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A64EC8" w14:textId="62097085" w:rsidR="00593EB8" w:rsidRPr="001B6482" w:rsidRDefault="00593EB8" w:rsidP="00593EB8">
      <w:pPr>
        <w:tabs>
          <w:tab w:val="left" w:pos="4678"/>
        </w:tabs>
        <w:jc w:val="center"/>
        <w:rPr>
          <w:rFonts w:ascii="Times New Roman" w:hAnsi="Times New Roman"/>
        </w:rPr>
      </w:pPr>
      <w:r>
        <w:rPr>
          <w:rFonts w:ascii="Times New Roman" w:hAnsi="Times New Roman"/>
        </w:rPr>
        <w:t xml:space="preserve">Beyond </w:t>
      </w:r>
      <w:r w:rsidR="00B24895">
        <w:rPr>
          <w:rFonts w:ascii="Times New Roman" w:hAnsi="Times New Roman"/>
        </w:rPr>
        <w:t>a</w:t>
      </w:r>
      <w:r>
        <w:rPr>
          <w:rFonts w:ascii="Times New Roman" w:hAnsi="Times New Roman"/>
        </w:rPr>
        <w:t xml:space="preserve">cute </w:t>
      </w:r>
      <w:r w:rsidR="00B24895">
        <w:rPr>
          <w:rFonts w:ascii="Times New Roman" w:hAnsi="Times New Roman"/>
        </w:rPr>
        <w:t>p</w:t>
      </w:r>
      <w:r>
        <w:rPr>
          <w:rFonts w:ascii="Times New Roman" w:hAnsi="Times New Roman"/>
        </w:rPr>
        <w:t>ain: Understanding pain that persists in infancy</w:t>
      </w:r>
    </w:p>
    <w:p w14:paraId="1D28F77F" w14:textId="77777777" w:rsidR="00593EB8" w:rsidRDefault="00593EB8" w:rsidP="00593EB8">
      <w:pPr>
        <w:jc w:val="center"/>
      </w:pPr>
    </w:p>
    <w:p w14:paraId="47AB7663" w14:textId="77777777" w:rsidR="007B0E28" w:rsidRPr="00B15127" w:rsidRDefault="00593EB8" w:rsidP="002A1D5D">
      <w:pPr>
        <w:pStyle w:val="BodyText"/>
        <w:spacing w:line="480" w:lineRule="auto"/>
        <w:jc w:val="center"/>
        <w:rPr>
          <w:vertAlign w:val="superscript"/>
          <w:lang w:val="sv-SE"/>
        </w:rPr>
      </w:pPr>
      <w:r>
        <w:rPr>
          <w:lang w:val="sv-SE"/>
        </w:rPr>
        <w:t>Miranda DiLorenzo</w:t>
      </w:r>
      <w:r w:rsidR="00DC00DE">
        <w:rPr>
          <w:lang w:val="sv-SE"/>
        </w:rPr>
        <w:t xml:space="preserve">, </w:t>
      </w:r>
      <w:r>
        <w:rPr>
          <w:lang w:val="sv-SE"/>
        </w:rPr>
        <w:t>BSc</w:t>
      </w:r>
      <w:r w:rsidR="00DC00DE">
        <w:rPr>
          <w:vertAlign w:val="superscript"/>
          <w:lang w:val="sv-SE"/>
        </w:rPr>
        <w:t>1</w:t>
      </w:r>
    </w:p>
    <w:p w14:paraId="17E99719" w14:textId="77777777" w:rsidR="007B0E28" w:rsidRDefault="00593EB8" w:rsidP="002A1D5D">
      <w:pPr>
        <w:pStyle w:val="BodyText"/>
        <w:spacing w:line="480" w:lineRule="auto"/>
        <w:jc w:val="center"/>
        <w:rPr>
          <w:vertAlign w:val="superscript"/>
        </w:rPr>
      </w:pPr>
      <w:r>
        <w:t>Rebecca Pillai Riddell</w:t>
      </w:r>
      <w:r w:rsidR="007B0E28" w:rsidRPr="00B15127">
        <w:t xml:space="preserve">, </w:t>
      </w:r>
      <w:r>
        <w:t>PhD</w:t>
      </w:r>
      <w:r w:rsidR="0042173A">
        <w:t xml:space="preserve">, </w:t>
      </w:r>
      <w:r>
        <w:t>CPsych</w:t>
      </w:r>
      <w:r w:rsidR="00DC00DE">
        <w:rPr>
          <w:vertAlign w:val="superscript"/>
        </w:rPr>
        <w:t>1,2,3</w:t>
      </w:r>
      <w:r w:rsidR="007B0E28" w:rsidRPr="00B15127">
        <w:rPr>
          <w:vertAlign w:val="superscript"/>
        </w:rPr>
        <w:t xml:space="preserve"> </w:t>
      </w:r>
    </w:p>
    <w:p w14:paraId="77565978" w14:textId="5C73F1F8" w:rsidR="00DC00DE" w:rsidRPr="00DC00DE" w:rsidRDefault="00DC00DE" w:rsidP="00DC00DE">
      <w:pPr>
        <w:pStyle w:val="BodyText"/>
        <w:spacing w:line="480" w:lineRule="auto"/>
        <w:jc w:val="center"/>
        <w:rPr>
          <w:vertAlign w:val="superscript"/>
          <w:lang w:val="sv-SE"/>
        </w:rPr>
      </w:pPr>
      <w:r w:rsidRPr="00B15127">
        <w:rPr>
          <w:lang w:val="sv-SE"/>
        </w:rPr>
        <w:t>Liisa Holsti, PhD</w:t>
      </w:r>
      <w:r>
        <w:rPr>
          <w:vertAlign w:val="superscript"/>
          <w:lang w:val="sv-SE"/>
        </w:rPr>
        <w:t>4,5</w:t>
      </w:r>
      <w:r w:rsidR="0044694D">
        <w:rPr>
          <w:vertAlign w:val="superscript"/>
          <w:lang w:val="sv-SE"/>
        </w:rPr>
        <w:t>,6</w:t>
      </w:r>
    </w:p>
    <w:p w14:paraId="6646C9D7" w14:textId="459CC00C" w:rsidR="007B0E28" w:rsidRPr="00152A25" w:rsidRDefault="007B0E28" w:rsidP="002A1D5D">
      <w:pPr>
        <w:pStyle w:val="BodyText"/>
        <w:spacing w:line="480" w:lineRule="auto"/>
        <w:jc w:val="center"/>
      </w:pPr>
    </w:p>
    <w:p w14:paraId="44BA2781" w14:textId="77777777" w:rsidR="007B0E28" w:rsidRPr="009D7CC3" w:rsidRDefault="00DC00DE" w:rsidP="002A1D5D">
      <w:pPr>
        <w:pStyle w:val="BodyText"/>
        <w:spacing w:after="0" w:line="480" w:lineRule="auto"/>
        <w:jc w:val="center"/>
        <w:outlineLvl w:val="0"/>
        <w:rPr>
          <w:i/>
        </w:rPr>
      </w:pPr>
      <w:r w:rsidRPr="009D7CC3">
        <w:rPr>
          <w:i/>
          <w:vertAlign w:val="superscript"/>
        </w:rPr>
        <w:t>1</w:t>
      </w:r>
      <w:r w:rsidR="00C43E03" w:rsidRPr="009D7CC3">
        <w:rPr>
          <w:i/>
        </w:rPr>
        <w:t xml:space="preserve">Department of Psychology, York University, </w:t>
      </w:r>
      <w:r w:rsidRPr="009D7CC3">
        <w:rPr>
          <w:i/>
          <w:vertAlign w:val="superscript"/>
        </w:rPr>
        <w:t>2</w:t>
      </w:r>
      <w:r w:rsidR="00C43E03" w:rsidRPr="009D7CC3">
        <w:rPr>
          <w:i/>
        </w:rPr>
        <w:t xml:space="preserve">Department of Psychiatry, </w:t>
      </w:r>
      <w:r w:rsidR="00BD5025" w:rsidRPr="009D7CC3">
        <w:rPr>
          <w:i/>
        </w:rPr>
        <w:t xml:space="preserve">The </w:t>
      </w:r>
      <w:r w:rsidR="00C43E03" w:rsidRPr="009D7CC3">
        <w:rPr>
          <w:i/>
        </w:rPr>
        <w:t xml:space="preserve">Hospital for Sick Children and </w:t>
      </w:r>
      <w:r w:rsidRPr="009D7CC3">
        <w:rPr>
          <w:i/>
          <w:vertAlign w:val="superscript"/>
        </w:rPr>
        <w:t>3</w:t>
      </w:r>
      <w:r w:rsidR="00C43E03" w:rsidRPr="009D7CC3">
        <w:rPr>
          <w:i/>
        </w:rPr>
        <w:t>Department of Psychiatry, University of Toronto; Toronto, Canada</w:t>
      </w:r>
      <w:r w:rsidR="00BD5025" w:rsidRPr="009D7CC3">
        <w:rPr>
          <w:i/>
        </w:rPr>
        <w:t>.</w:t>
      </w:r>
    </w:p>
    <w:p w14:paraId="3A38A4B8" w14:textId="684B45FE" w:rsidR="00DC00DE" w:rsidRDefault="0044694D" w:rsidP="00DC00DE">
      <w:pPr>
        <w:pStyle w:val="BodyText"/>
        <w:spacing w:after="0" w:line="480" w:lineRule="auto"/>
        <w:jc w:val="center"/>
        <w:rPr>
          <w:i/>
        </w:rPr>
      </w:pPr>
      <w:r>
        <w:rPr>
          <w:i/>
          <w:vertAlign w:val="superscript"/>
        </w:rPr>
        <w:t>4</w:t>
      </w:r>
      <w:r w:rsidRPr="009D7CC3">
        <w:rPr>
          <w:i/>
        </w:rPr>
        <w:t>Department of Occupational Science and Occupational Therapy</w:t>
      </w:r>
      <w:r>
        <w:rPr>
          <w:i/>
        </w:rPr>
        <w:t>,</w:t>
      </w:r>
      <w:r>
        <w:rPr>
          <w:i/>
          <w:vertAlign w:val="superscript"/>
        </w:rPr>
        <w:t xml:space="preserve"> 5 </w:t>
      </w:r>
      <w:r>
        <w:rPr>
          <w:i/>
        </w:rPr>
        <w:t xml:space="preserve">B.C. Children’s Hospital Research and </w:t>
      </w:r>
      <w:r w:rsidRPr="0017682A">
        <w:rPr>
          <w:i/>
          <w:vertAlign w:val="superscript"/>
        </w:rPr>
        <w:t>6</w:t>
      </w:r>
      <w:r>
        <w:rPr>
          <w:i/>
        </w:rPr>
        <w:t>Women’s Hospital Research Institute</w:t>
      </w:r>
      <w:r w:rsidR="00DC00DE" w:rsidRPr="009D7CC3">
        <w:rPr>
          <w:i/>
        </w:rPr>
        <w:t>,</w:t>
      </w:r>
      <w:r w:rsidR="00CD74B7">
        <w:rPr>
          <w:i/>
        </w:rPr>
        <w:t xml:space="preserve"> </w:t>
      </w:r>
      <w:r w:rsidR="00DC00DE" w:rsidRPr="009D7CC3">
        <w:rPr>
          <w:i/>
        </w:rPr>
        <w:t>Vancouver, Canada.</w:t>
      </w:r>
    </w:p>
    <w:p w14:paraId="45B2A1AB" w14:textId="77777777" w:rsidR="002D194B" w:rsidRPr="009D7CC3" w:rsidRDefault="002D194B" w:rsidP="00DC00DE">
      <w:pPr>
        <w:pStyle w:val="BodyText"/>
        <w:spacing w:after="0" w:line="480" w:lineRule="auto"/>
        <w:jc w:val="center"/>
        <w:rPr>
          <w:i/>
        </w:rPr>
      </w:pPr>
    </w:p>
    <w:p w14:paraId="3140AD5E" w14:textId="1BFCD47F" w:rsidR="00DE09B3" w:rsidRPr="0002266C" w:rsidRDefault="00DE09B3" w:rsidP="00DE09B3">
      <w:pPr>
        <w:autoSpaceDE w:val="0"/>
        <w:autoSpaceDN w:val="0"/>
        <w:adjustRightInd w:val="0"/>
        <w:spacing w:line="480" w:lineRule="auto"/>
        <w:jc w:val="center"/>
        <w:rPr>
          <w:rFonts w:ascii="Times New Roman" w:hAnsi="Times New Roman"/>
          <w:i/>
          <w:color w:val="000000"/>
        </w:rPr>
      </w:pPr>
      <w:r w:rsidRPr="0002266C">
        <w:rPr>
          <w:rFonts w:ascii="Times New Roman" w:hAnsi="Times New Roman"/>
          <w:i/>
          <w:color w:val="000000"/>
        </w:rPr>
        <w:t xml:space="preserve">Corresponding author: </w:t>
      </w:r>
      <w:r w:rsidRPr="0002266C">
        <w:rPr>
          <w:rFonts w:ascii="Times New Roman" w:hAnsi="Times New Roman"/>
          <w:color w:val="000000"/>
        </w:rPr>
        <w:t>Dr. Rebecca Pillai Riddell.</w:t>
      </w:r>
      <w:r w:rsidRPr="0002266C">
        <w:rPr>
          <w:rFonts w:ascii="Times New Roman" w:hAnsi="Times New Roman"/>
          <w:i/>
          <w:color w:val="000000"/>
        </w:rPr>
        <w:t xml:space="preserve">  </w:t>
      </w:r>
      <w:r w:rsidRPr="0002266C">
        <w:rPr>
          <w:rFonts w:ascii="Times New Roman" w:hAnsi="Times New Roman"/>
          <w:i/>
        </w:rPr>
        <w:t>Mailing address:</w:t>
      </w:r>
      <w:r w:rsidRPr="0002266C">
        <w:rPr>
          <w:rFonts w:ascii="Times New Roman" w:hAnsi="Times New Roman"/>
        </w:rPr>
        <w:t xml:space="preserve"> The Opportunities to Understand Childhood Hurt (OUCH) Laboratory, York University, Department of Psychology, Faculty of Health, Room 038J Atkinson College Building, 4700 Keele Street, Toronto, ON, M3J 1P3</w:t>
      </w:r>
      <w:r w:rsidRPr="0002266C">
        <w:rPr>
          <w:rFonts w:ascii="Times New Roman" w:hAnsi="Times New Roman"/>
          <w:i/>
          <w:color w:val="000000"/>
        </w:rPr>
        <w:t xml:space="preserve"> </w:t>
      </w:r>
      <w:r w:rsidRPr="0002266C">
        <w:rPr>
          <w:rFonts w:ascii="Times New Roman" w:hAnsi="Times New Roman"/>
          <w:i/>
        </w:rPr>
        <w:t>Phone:</w:t>
      </w:r>
      <w:r w:rsidRPr="0002266C">
        <w:rPr>
          <w:rFonts w:ascii="Times New Roman" w:hAnsi="Times New Roman"/>
        </w:rPr>
        <w:t xml:space="preserve"> 416-736-2100 x 20177 </w:t>
      </w:r>
      <w:r w:rsidRPr="0002266C">
        <w:rPr>
          <w:rFonts w:ascii="Times New Roman" w:hAnsi="Times New Roman"/>
          <w:i/>
        </w:rPr>
        <w:t>Fax:</w:t>
      </w:r>
      <w:r w:rsidRPr="0002266C">
        <w:rPr>
          <w:rFonts w:ascii="Times New Roman" w:hAnsi="Times New Roman"/>
        </w:rPr>
        <w:t xml:space="preserve"> 416-736-5814</w:t>
      </w:r>
      <w:r w:rsidRPr="0002266C">
        <w:rPr>
          <w:rFonts w:ascii="Times New Roman" w:hAnsi="Times New Roman"/>
          <w:i/>
          <w:color w:val="000000"/>
        </w:rPr>
        <w:t xml:space="preserve"> Email address: </w:t>
      </w:r>
      <w:hyperlink r:id="rId8" w:history="1">
        <w:r w:rsidRPr="0002266C">
          <w:rPr>
            <w:rStyle w:val="Hyperlink"/>
            <w:rFonts w:ascii="Times New Roman" w:hAnsi="Times New Roman"/>
            <w:i/>
          </w:rPr>
          <w:t>rpr@yorku.ca</w:t>
        </w:r>
      </w:hyperlink>
      <w:r w:rsidRPr="0002266C">
        <w:rPr>
          <w:rFonts w:ascii="Times New Roman" w:hAnsi="Times New Roman"/>
          <w:i/>
          <w:color w:val="000000"/>
        </w:rPr>
        <w:t xml:space="preserve"> </w:t>
      </w:r>
    </w:p>
    <w:p w14:paraId="1947C804" w14:textId="77777777" w:rsidR="00DE09B3" w:rsidRPr="0002266C" w:rsidRDefault="00DE09B3" w:rsidP="00DE09B3">
      <w:pPr>
        <w:autoSpaceDE w:val="0"/>
        <w:autoSpaceDN w:val="0"/>
        <w:adjustRightInd w:val="0"/>
        <w:spacing w:line="480" w:lineRule="auto"/>
        <w:jc w:val="center"/>
        <w:rPr>
          <w:rFonts w:ascii="Times New Roman" w:hAnsi="Times New Roman"/>
          <w:i/>
          <w:color w:val="000000"/>
          <w:lang w:val="sv-SE"/>
        </w:rPr>
      </w:pPr>
      <w:r w:rsidRPr="0002266C">
        <w:rPr>
          <w:rFonts w:ascii="Times New Roman" w:hAnsi="Times New Roman"/>
          <w:i/>
          <w:color w:val="000000"/>
          <w:lang w:val="sv-SE"/>
        </w:rPr>
        <w:t xml:space="preserve">URL: </w:t>
      </w:r>
      <w:r w:rsidRPr="0002266C">
        <w:rPr>
          <w:rFonts w:ascii="Times New Roman" w:hAnsi="Times New Roman"/>
          <w:color w:val="000000"/>
          <w:lang w:val="sv-SE"/>
        </w:rPr>
        <w:t>http://www.yorku.ca/ouchlab/index.html</w:t>
      </w:r>
    </w:p>
    <w:p w14:paraId="71D10543" w14:textId="0E981A65" w:rsidR="007B0E28" w:rsidRDefault="007B0E28" w:rsidP="00274842">
      <w:pPr>
        <w:spacing w:line="480" w:lineRule="auto"/>
        <w:rPr>
          <w:rFonts w:ascii="Times New Roman" w:hAnsi="Times New Roman"/>
          <w:b/>
        </w:rPr>
      </w:pPr>
      <w:r>
        <w:rPr>
          <w:rFonts w:ascii="Times New Roman" w:hAnsi="Times New Roman"/>
          <w:highlight w:val="green"/>
        </w:rPr>
        <w:br w:type="page"/>
      </w:r>
      <w:r w:rsidRPr="005A164B">
        <w:rPr>
          <w:rFonts w:ascii="Times New Roman" w:hAnsi="Times New Roman"/>
          <w:b/>
        </w:rPr>
        <w:lastRenderedPageBreak/>
        <w:t>A</w:t>
      </w:r>
      <w:r w:rsidR="000347C6">
        <w:rPr>
          <w:rFonts w:ascii="Times New Roman" w:hAnsi="Times New Roman"/>
          <w:b/>
        </w:rPr>
        <w:t>bstract</w:t>
      </w:r>
      <w:r w:rsidR="00A80305">
        <w:rPr>
          <w:rFonts w:ascii="Times New Roman" w:hAnsi="Times New Roman"/>
          <w:b/>
        </w:rPr>
        <w:t xml:space="preserve"> </w:t>
      </w:r>
    </w:p>
    <w:p w14:paraId="3B4A0795" w14:textId="7A524C9E" w:rsidR="0017682A" w:rsidRDefault="00D23D47" w:rsidP="00D2370B">
      <w:pPr>
        <w:spacing w:line="480" w:lineRule="auto"/>
        <w:rPr>
          <w:rFonts w:ascii="Times New Roman" w:hAnsi="Times New Roman"/>
        </w:rPr>
      </w:pPr>
      <w:r w:rsidRPr="00E26EC3">
        <w:rPr>
          <w:rFonts w:ascii="Times New Roman" w:hAnsi="Times New Roman"/>
        </w:rPr>
        <w:t xml:space="preserve">The aims of this topical review are </w:t>
      </w:r>
      <w:r w:rsidRPr="002F3650">
        <w:rPr>
          <w:rFonts w:ascii="Times New Roman" w:hAnsi="Times New Roman"/>
        </w:rPr>
        <w:t>t</w:t>
      </w:r>
      <w:r w:rsidR="00193BD5">
        <w:rPr>
          <w:rFonts w:ascii="Times New Roman" w:hAnsi="Times New Roman"/>
        </w:rPr>
        <w:t xml:space="preserve">o </w:t>
      </w:r>
      <w:r w:rsidR="00CB03A2">
        <w:rPr>
          <w:rFonts w:ascii="Times New Roman" w:hAnsi="Times New Roman"/>
        </w:rPr>
        <w:t xml:space="preserve">present the current challenges in defining </w:t>
      </w:r>
      <w:r w:rsidR="009D7310">
        <w:rPr>
          <w:rFonts w:ascii="Times New Roman" w:hAnsi="Times New Roman"/>
        </w:rPr>
        <w:t>chronic</w:t>
      </w:r>
      <w:r w:rsidR="00CB03A2">
        <w:rPr>
          <w:rFonts w:ascii="Times New Roman" w:hAnsi="Times New Roman"/>
        </w:rPr>
        <w:t xml:space="preserve"> pain in infants</w:t>
      </w:r>
      <w:r w:rsidR="00493F0F">
        <w:rPr>
          <w:rFonts w:ascii="Times New Roman" w:hAnsi="Times New Roman"/>
        </w:rPr>
        <w:t xml:space="preserve">, </w:t>
      </w:r>
      <w:r w:rsidR="00A827DF">
        <w:rPr>
          <w:rFonts w:ascii="Times New Roman" w:hAnsi="Times New Roman"/>
        </w:rPr>
        <w:t xml:space="preserve">to </w:t>
      </w:r>
      <w:r w:rsidR="00B216CD">
        <w:rPr>
          <w:rFonts w:ascii="Times New Roman" w:hAnsi="Times New Roman"/>
        </w:rPr>
        <w:t>summariz</w:t>
      </w:r>
      <w:r w:rsidR="00254AC8">
        <w:rPr>
          <w:rFonts w:ascii="Times New Roman" w:hAnsi="Times New Roman"/>
        </w:rPr>
        <w:t>e</w:t>
      </w:r>
      <w:r w:rsidR="002026C5">
        <w:rPr>
          <w:rFonts w:ascii="Times New Roman" w:hAnsi="Times New Roman"/>
        </w:rPr>
        <w:t xml:space="preserve"> evidence from animal and human infant studies regarding the biological processes necessary for </w:t>
      </w:r>
      <w:r w:rsidR="009D7310">
        <w:rPr>
          <w:rFonts w:ascii="Times New Roman" w:hAnsi="Times New Roman"/>
        </w:rPr>
        <w:t>chronic</w:t>
      </w:r>
      <w:r w:rsidR="008D3ED2">
        <w:rPr>
          <w:rFonts w:ascii="Times New Roman" w:hAnsi="Times New Roman"/>
        </w:rPr>
        <w:t xml:space="preserve"> pain signal</w:t>
      </w:r>
      <w:r w:rsidR="002026C5">
        <w:rPr>
          <w:rFonts w:ascii="Times New Roman" w:hAnsi="Times New Roman"/>
        </w:rPr>
        <w:t xml:space="preserve">ing </w:t>
      </w:r>
      <w:r w:rsidR="00493F0F">
        <w:rPr>
          <w:rFonts w:ascii="Times New Roman" w:hAnsi="Times New Roman"/>
        </w:rPr>
        <w:t xml:space="preserve">and </w:t>
      </w:r>
      <w:r w:rsidR="002026C5">
        <w:rPr>
          <w:rFonts w:ascii="Times New Roman" w:hAnsi="Times New Roman"/>
        </w:rPr>
        <w:t xml:space="preserve">to </w:t>
      </w:r>
      <w:r w:rsidR="00C8606F">
        <w:rPr>
          <w:rFonts w:ascii="Times New Roman" w:hAnsi="Times New Roman"/>
        </w:rPr>
        <w:t xml:space="preserve">present </w:t>
      </w:r>
      <w:r w:rsidR="002026C5">
        <w:rPr>
          <w:rFonts w:ascii="Times New Roman" w:hAnsi="Times New Roman"/>
        </w:rPr>
        <w:t>observational/</w:t>
      </w:r>
      <w:r w:rsidR="008D3ED2">
        <w:rPr>
          <w:rFonts w:ascii="Times New Roman" w:hAnsi="Times New Roman"/>
        </w:rPr>
        <w:t xml:space="preserve">experiential evidence </w:t>
      </w:r>
      <w:r w:rsidR="008D3ED2" w:rsidRPr="00493F0F">
        <w:rPr>
          <w:rFonts w:ascii="Times New Roman" w:hAnsi="Times New Roman"/>
        </w:rPr>
        <w:t xml:space="preserve">from </w:t>
      </w:r>
      <w:r w:rsidR="00493F0F">
        <w:rPr>
          <w:rFonts w:ascii="Times New Roman" w:hAnsi="Times New Roman"/>
        </w:rPr>
        <w:t>clinic</w:t>
      </w:r>
      <w:r w:rsidR="00C8606F">
        <w:rPr>
          <w:rFonts w:ascii="Times New Roman" w:hAnsi="Times New Roman"/>
        </w:rPr>
        <w:t>al experts</w:t>
      </w:r>
      <w:r w:rsidR="008D3ED2" w:rsidRPr="00493F0F">
        <w:rPr>
          <w:rFonts w:ascii="Times New Roman" w:hAnsi="Times New Roman"/>
        </w:rPr>
        <w:t>.</w:t>
      </w:r>
      <w:r>
        <w:rPr>
          <w:rFonts w:ascii="Times New Roman" w:hAnsi="Times New Roman"/>
          <w:b/>
        </w:rPr>
        <w:t xml:space="preserve"> </w:t>
      </w:r>
      <w:r w:rsidR="0038774D">
        <w:rPr>
          <w:rFonts w:ascii="Times New Roman" w:hAnsi="Times New Roman"/>
        </w:rPr>
        <w:t>A literature search of four databases</w:t>
      </w:r>
      <w:r w:rsidR="00DD0EA8">
        <w:rPr>
          <w:rFonts w:ascii="Times New Roman" w:hAnsi="Times New Roman"/>
        </w:rPr>
        <w:t xml:space="preserve">, </w:t>
      </w:r>
      <w:r>
        <w:rPr>
          <w:rFonts w:ascii="Times New Roman" w:hAnsi="Times New Roman"/>
          <w:bCs/>
        </w:rPr>
        <w:t>CINAHL</w:t>
      </w:r>
      <w:r w:rsidR="00DD0EA8" w:rsidRPr="00205878">
        <w:rPr>
          <w:rFonts w:ascii="Times New Roman" w:hAnsi="Times New Roman"/>
        </w:rPr>
        <w:t>, EMBASE</w:t>
      </w:r>
      <w:r w:rsidR="00DD0EA8">
        <w:rPr>
          <w:rFonts w:ascii="Times New Roman" w:hAnsi="Times New Roman"/>
        </w:rPr>
        <w:t>,</w:t>
      </w:r>
      <w:r w:rsidR="00DD0EA8" w:rsidRPr="00205878">
        <w:rPr>
          <w:rFonts w:ascii="Times New Roman" w:hAnsi="Times New Roman"/>
        </w:rPr>
        <w:t xml:space="preserve"> PsycINFO, and MEDLI</w:t>
      </w:r>
      <w:r w:rsidR="00DD0EA8">
        <w:rPr>
          <w:rFonts w:ascii="Times New Roman" w:hAnsi="Times New Roman"/>
        </w:rPr>
        <w:t>NE,</w:t>
      </w:r>
      <w:r w:rsidR="00DD0EA8" w:rsidRPr="00205878">
        <w:rPr>
          <w:rFonts w:ascii="Times New Roman" w:hAnsi="Times New Roman"/>
        </w:rPr>
        <w:t xml:space="preserve"> </w:t>
      </w:r>
      <w:r w:rsidR="0038774D">
        <w:rPr>
          <w:rFonts w:ascii="Times New Roman" w:hAnsi="Times New Roman"/>
        </w:rPr>
        <w:t>was conducted along with hand searches of reference lists.</w:t>
      </w:r>
      <w:r w:rsidR="00D93C63">
        <w:rPr>
          <w:rFonts w:ascii="Times New Roman" w:hAnsi="Times New Roman"/>
        </w:rPr>
        <w:t xml:space="preserve"> </w:t>
      </w:r>
      <w:r w:rsidR="0038774D">
        <w:rPr>
          <w:rFonts w:ascii="Times New Roman" w:hAnsi="Times New Roman"/>
        </w:rPr>
        <w:t xml:space="preserve">Evidence from animal studies </w:t>
      </w:r>
      <w:r w:rsidR="00214BCE">
        <w:rPr>
          <w:rFonts w:ascii="Times New Roman" w:hAnsi="Times New Roman"/>
        </w:rPr>
        <w:t>suggest</w:t>
      </w:r>
      <w:r w:rsidR="0038774D">
        <w:rPr>
          <w:rFonts w:ascii="Times New Roman" w:hAnsi="Times New Roman"/>
        </w:rPr>
        <w:t xml:space="preserve"> that </w:t>
      </w:r>
      <w:r w:rsidR="00F82DA1">
        <w:rPr>
          <w:rFonts w:ascii="Times New Roman" w:hAnsi="Times New Roman"/>
        </w:rPr>
        <w:t>important</w:t>
      </w:r>
      <w:r w:rsidR="0038774D">
        <w:rPr>
          <w:rFonts w:ascii="Times New Roman" w:hAnsi="Times New Roman"/>
        </w:rPr>
        <w:t xml:space="preserve"> </w:t>
      </w:r>
      <w:r w:rsidR="00214BCE">
        <w:rPr>
          <w:rFonts w:ascii="Times New Roman" w:hAnsi="Times New Roman"/>
        </w:rPr>
        <w:t xml:space="preserve">biological </w:t>
      </w:r>
      <w:r w:rsidR="0038774D">
        <w:rPr>
          <w:rFonts w:ascii="Times New Roman" w:hAnsi="Times New Roman"/>
        </w:rPr>
        <w:t>mechanisms</w:t>
      </w:r>
      <w:r w:rsidR="00ED1518">
        <w:rPr>
          <w:rFonts w:ascii="Times New Roman" w:hAnsi="Times New Roman"/>
        </w:rPr>
        <w:t>, such as the availa</w:t>
      </w:r>
      <w:r w:rsidR="00091455">
        <w:rPr>
          <w:rFonts w:ascii="Times New Roman" w:hAnsi="Times New Roman"/>
        </w:rPr>
        <w:t xml:space="preserve">bility </w:t>
      </w:r>
      <w:r w:rsidR="007155E8">
        <w:rPr>
          <w:rFonts w:ascii="Times New Roman" w:hAnsi="Times New Roman"/>
        </w:rPr>
        <w:t xml:space="preserve">of key </w:t>
      </w:r>
      <w:r w:rsidR="00091455">
        <w:rPr>
          <w:rFonts w:ascii="Times New Roman" w:hAnsi="Times New Roman"/>
        </w:rPr>
        <w:t>neurotransmitters</w:t>
      </w:r>
      <w:r w:rsidR="0038774D">
        <w:rPr>
          <w:rFonts w:ascii="Times New Roman" w:hAnsi="Times New Roman"/>
        </w:rPr>
        <w:t xml:space="preserve"> needed for maintenance of </w:t>
      </w:r>
      <w:r w:rsidR="009D7310">
        <w:rPr>
          <w:rFonts w:ascii="Times New Roman" w:hAnsi="Times New Roman"/>
        </w:rPr>
        <w:t>chronic</w:t>
      </w:r>
      <w:r w:rsidR="0038774D">
        <w:rPr>
          <w:rFonts w:ascii="Times New Roman" w:hAnsi="Times New Roman"/>
        </w:rPr>
        <w:t xml:space="preserve"> pain</w:t>
      </w:r>
      <w:r w:rsidR="00644517">
        <w:rPr>
          <w:rFonts w:ascii="Times New Roman" w:hAnsi="Times New Roman"/>
        </w:rPr>
        <w:t>,</w:t>
      </w:r>
      <w:r w:rsidR="0038774D">
        <w:rPr>
          <w:rFonts w:ascii="Times New Roman" w:hAnsi="Times New Roman"/>
        </w:rPr>
        <w:t xml:space="preserve"> may be immature or a</w:t>
      </w:r>
      <w:r w:rsidR="000A559D">
        <w:rPr>
          <w:rFonts w:ascii="Times New Roman" w:hAnsi="Times New Roman"/>
        </w:rPr>
        <w:t>bsent in the developing neonate.</w:t>
      </w:r>
      <w:r w:rsidR="0038774D">
        <w:rPr>
          <w:rFonts w:ascii="Times New Roman" w:hAnsi="Times New Roman"/>
        </w:rPr>
        <w:t xml:space="preserve"> </w:t>
      </w:r>
      <w:r w:rsidR="00214BCE">
        <w:rPr>
          <w:rFonts w:ascii="Times New Roman" w:hAnsi="Times New Roman"/>
        </w:rPr>
        <w:t>In some cases, human infants</w:t>
      </w:r>
      <w:r w:rsidR="000A559D">
        <w:rPr>
          <w:rFonts w:ascii="Times New Roman" w:hAnsi="Times New Roman"/>
        </w:rPr>
        <w:t xml:space="preserve"> </w:t>
      </w:r>
      <w:r w:rsidR="0017682A">
        <w:rPr>
          <w:rFonts w:ascii="Times New Roman" w:hAnsi="Times New Roman"/>
        </w:rPr>
        <w:t xml:space="preserve">may be </w:t>
      </w:r>
      <w:r w:rsidR="000A559D">
        <w:rPr>
          <w:rFonts w:ascii="Times New Roman" w:hAnsi="Times New Roman"/>
        </w:rPr>
        <w:t>significantly less</w:t>
      </w:r>
      <w:r w:rsidR="0038774D">
        <w:rPr>
          <w:rFonts w:ascii="Times New Roman" w:hAnsi="Times New Roman"/>
        </w:rPr>
        <w:t xml:space="preserve"> </w:t>
      </w:r>
      <w:r w:rsidR="000A559D">
        <w:rPr>
          <w:rFonts w:ascii="Times New Roman" w:hAnsi="Times New Roman"/>
        </w:rPr>
        <w:t xml:space="preserve">likely to develop </w:t>
      </w:r>
      <w:r w:rsidR="009D7310">
        <w:rPr>
          <w:rFonts w:ascii="Times New Roman" w:hAnsi="Times New Roman"/>
        </w:rPr>
        <w:t>chronic</w:t>
      </w:r>
      <w:r w:rsidR="000A559D">
        <w:rPr>
          <w:rFonts w:ascii="Times New Roman" w:hAnsi="Times New Roman"/>
        </w:rPr>
        <w:t xml:space="preserve"> pain</w:t>
      </w:r>
      <w:r w:rsidR="00127A29">
        <w:rPr>
          <w:rFonts w:ascii="Times New Roman" w:hAnsi="Times New Roman"/>
        </w:rPr>
        <w:t>. However, evidence also points to altered pain perception</w:t>
      </w:r>
      <w:r w:rsidR="00A827DF">
        <w:rPr>
          <w:rFonts w:ascii="Times New Roman" w:hAnsi="Times New Roman"/>
        </w:rPr>
        <w:t>,</w:t>
      </w:r>
      <w:r w:rsidR="00127A29">
        <w:rPr>
          <w:rFonts w:ascii="Times New Roman" w:hAnsi="Times New Roman"/>
        </w:rPr>
        <w:t xml:space="preserve"> such as allodynia and hyperalgesia</w:t>
      </w:r>
      <w:r w:rsidR="0096412C">
        <w:rPr>
          <w:rFonts w:ascii="Times New Roman" w:hAnsi="Times New Roman"/>
        </w:rPr>
        <w:t>,</w:t>
      </w:r>
      <w:r w:rsidR="00127A29">
        <w:rPr>
          <w:rFonts w:ascii="Times New Roman" w:hAnsi="Times New Roman"/>
        </w:rPr>
        <w:t xml:space="preserve"> with significant and/or pain insults. </w:t>
      </w:r>
      <w:r w:rsidR="000A559D">
        <w:rPr>
          <w:rFonts w:ascii="Times New Roman" w:hAnsi="Times New Roman"/>
        </w:rPr>
        <w:t xml:space="preserve"> </w:t>
      </w:r>
      <w:r w:rsidR="00127A29">
        <w:rPr>
          <w:rFonts w:ascii="Times New Roman" w:hAnsi="Times New Roman"/>
        </w:rPr>
        <w:t>Moreover</w:t>
      </w:r>
      <w:r w:rsidR="00214BCE">
        <w:rPr>
          <w:rFonts w:ascii="Times New Roman" w:hAnsi="Times New Roman"/>
        </w:rPr>
        <w:t xml:space="preserve">, clinicians and </w:t>
      </w:r>
      <w:r w:rsidR="00127A29">
        <w:rPr>
          <w:rFonts w:ascii="Times New Roman" w:hAnsi="Times New Roman"/>
        </w:rPr>
        <w:t xml:space="preserve">parents </w:t>
      </w:r>
      <w:r w:rsidR="00214BCE">
        <w:rPr>
          <w:rFonts w:ascii="Times New Roman" w:hAnsi="Times New Roman"/>
        </w:rPr>
        <w:t xml:space="preserve">in </w:t>
      </w:r>
      <w:r w:rsidR="009722A7">
        <w:rPr>
          <w:rFonts w:ascii="Times New Roman" w:hAnsi="Times New Roman"/>
        </w:rPr>
        <w:t xml:space="preserve">pediatric </w:t>
      </w:r>
      <w:r w:rsidR="00214BCE">
        <w:rPr>
          <w:rFonts w:ascii="Times New Roman" w:hAnsi="Times New Roman"/>
        </w:rPr>
        <w:t>intensive care settings</w:t>
      </w:r>
      <w:r w:rsidR="00644517">
        <w:rPr>
          <w:rFonts w:ascii="Times New Roman" w:hAnsi="Times New Roman"/>
        </w:rPr>
        <w:t>,</w:t>
      </w:r>
      <w:r w:rsidR="00ED1518">
        <w:rPr>
          <w:rFonts w:ascii="Times New Roman" w:hAnsi="Times New Roman"/>
        </w:rPr>
        <w:t xml:space="preserve"> describe groups of infants with altered behavioral responses to repeated</w:t>
      </w:r>
      <w:r w:rsidR="00B82721">
        <w:rPr>
          <w:rFonts w:ascii="Times New Roman" w:hAnsi="Times New Roman"/>
        </w:rPr>
        <w:t xml:space="preserve"> or prolonged</w:t>
      </w:r>
      <w:r w:rsidR="00ED1518">
        <w:rPr>
          <w:rFonts w:ascii="Times New Roman" w:hAnsi="Times New Roman"/>
        </w:rPr>
        <w:t xml:space="preserve"> painful stimuli</w:t>
      </w:r>
      <w:r w:rsidR="00A827DF">
        <w:rPr>
          <w:rFonts w:ascii="Times New Roman" w:hAnsi="Times New Roman"/>
        </w:rPr>
        <w:t>,</w:t>
      </w:r>
      <w:r w:rsidR="00CD7164">
        <w:rPr>
          <w:rFonts w:ascii="Times New Roman" w:hAnsi="Times New Roman"/>
        </w:rPr>
        <w:t xml:space="preserve"> </w:t>
      </w:r>
      <w:r w:rsidR="00D2370B">
        <w:rPr>
          <w:rFonts w:ascii="Times New Roman" w:hAnsi="Times New Roman"/>
        </w:rPr>
        <w:t>but agreement as to a working definition of chronic pain</w:t>
      </w:r>
      <w:r w:rsidR="00B82721">
        <w:rPr>
          <w:rFonts w:ascii="Times New Roman" w:hAnsi="Times New Roman"/>
        </w:rPr>
        <w:t xml:space="preserve"> in infancy </w:t>
      </w:r>
      <w:r w:rsidR="0096412C">
        <w:rPr>
          <w:rFonts w:ascii="Times New Roman" w:hAnsi="Times New Roman"/>
        </w:rPr>
        <w:t>remains</w:t>
      </w:r>
      <w:r w:rsidR="00B82721">
        <w:rPr>
          <w:rFonts w:ascii="Times New Roman" w:hAnsi="Times New Roman"/>
        </w:rPr>
        <w:t xml:space="preserve"> elusive</w:t>
      </w:r>
      <w:r w:rsidR="00D2370B">
        <w:rPr>
          <w:rFonts w:ascii="Times New Roman" w:hAnsi="Times New Roman"/>
        </w:rPr>
        <w:t>.</w:t>
      </w:r>
      <w:r>
        <w:rPr>
          <w:rFonts w:ascii="Times New Roman" w:hAnsi="Times New Roman"/>
          <w:b/>
        </w:rPr>
        <w:t xml:space="preserve"> </w:t>
      </w:r>
      <w:r w:rsidR="00127A29">
        <w:rPr>
          <w:rFonts w:ascii="Times New Roman" w:hAnsi="Times New Roman"/>
        </w:rPr>
        <w:t xml:space="preserve">Our understanding of </w:t>
      </w:r>
      <w:r w:rsidR="00254AC8">
        <w:rPr>
          <w:rFonts w:ascii="Times New Roman" w:hAnsi="Times New Roman"/>
        </w:rPr>
        <w:t>infant chronic pain</w:t>
      </w:r>
      <w:r w:rsidR="009126EE">
        <w:rPr>
          <w:rFonts w:ascii="Times New Roman" w:hAnsi="Times New Roman"/>
        </w:rPr>
        <w:t xml:space="preserve"> is still in rudimentary stages. However, pain management cannot wait until a clear taxonomy is delineated for the infant period. Careful and methodical approaches to longer-term pain management are required.</w:t>
      </w:r>
    </w:p>
    <w:p w14:paraId="4ADA455D" w14:textId="707F816A" w:rsidR="007B0E28" w:rsidRDefault="007B0E28" w:rsidP="00D2370B">
      <w:pPr>
        <w:spacing w:line="480" w:lineRule="auto"/>
        <w:rPr>
          <w:rFonts w:ascii="Times New Roman" w:hAnsi="Times New Roman"/>
        </w:rPr>
      </w:pPr>
      <w:r w:rsidRPr="00EB7B9F">
        <w:rPr>
          <w:rFonts w:ascii="Times New Roman" w:hAnsi="Times New Roman"/>
          <w:b/>
        </w:rPr>
        <w:t>Key Words</w:t>
      </w:r>
      <w:r>
        <w:rPr>
          <w:rFonts w:ascii="Times New Roman" w:hAnsi="Times New Roman"/>
        </w:rPr>
        <w:t xml:space="preserve">:  infant, pain, </w:t>
      </w:r>
      <w:r w:rsidR="0056246A">
        <w:rPr>
          <w:rFonts w:ascii="Times New Roman" w:hAnsi="Times New Roman"/>
        </w:rPr>
        <w:t>acute, chronic</w:t>
      </w:r>
      <w:r>
        <w:rPr>
          <w:rFonts w:ascii="Times New Roman" w:hAnsi="Times New Roman"/>
        </w:rPr>
        <w:t>, NICU</w:t>
      </w:r>
      <w:r w:rsidR="007C698E">
        <w:rPr>
          <w:rFonts w:ascii="Times New Roman" w:hAnsi="Times New Roman"/>
        </w:rPr>
        <w:t>, persistent pain</w:t>
      </w:r>
    </w:p>
    <w:p w14:paraId="32A3CF89" w14:textId="77777777" w:rsidR="007B0E28" w:rsidRDefault="007B0E28" w:rsidP="00274842">
      <w:pPr>
        <w:rPr>
          <w:rFonts w:ascii="Times New Roman" w:hAnsi="Times New Roman"/>
        </w:rPr>
      </w:pPr>
    </w:p>
    <w:p w14:paraId="55403AC2" w14:textId="77777777" w:rsidR="00D23D47" w:rsidRDefault="00D23D47" w:rsidP="00DD3F49">
      <w:pPr>
        <w:spacing w:line="480" w:lineRule="auto"/>
        <w:rPr>
          <w:rFonts w:ascii="Times New Roman" w:hAnsi="Times New Roman"/>
          <w:b/>
        </w:rPr>
      </w:pPr>
    </w:p>
    <w:p w14:paraId="1C1B012A" w14:textId="77777777" w:rsidR="00D23D47" w:rsidRDefault="00D23D47" w:rsidP="00DD3F49">
      <w:pPr>
        <w:spacing w:line="480" w:lineRule="auto"/>
        <w:rPr>
          <w:rFonts w:ascii="Times New Roman" w:hAnsi="Times New Roman"/>
          <w:b/>
        </w:rPr>
      </w:pPr>
    </w:p>
    <w:p w14:paraId="5308762F" w14:textId="77777777" w:rsidR="00D23D47" w:rsidRDefault="00D23D47" w:rsidP="00DD3F49">
      <w:pPr>
        <w:spacing w:line="480" w:lineRule="auto"/>
        <w:rPr>
          <w:rFonts w:ascii="Times New Roman" w:hAnsi="Times New Roman"/>
          <w:b/>
        </w:rPr>
      </w:pPr>
    </w:p>
    <w:p w14:paraId="51C83DEE" w14:textId="77777777" w:rsidR="00254AC8" w:rsidRDefault="00254AC8" w:rsidP="00DD3F49">
      <w:pPr>
        <w:spacing w:line="480" w:lineRule="auto"/>
        <w:rPr>
          <w:rFonts w:ascii="Times New Roman" w:hAnsi="Times New Roman"/>
          <w:b/>
        </w:rPr>
      </w:pPr>
    </w:p>
    <w:p w14:paraId="515D90F0" w14:textId="77777777" w:rsidR="007B0E28" w:rsidRDefault="007B0E28" w:rsidP="00DD3F49">
      <w:pPr>
        <w:spacing w:line="480" w:lineRule="auto"/>
        <w:rPr>
          <w:rFonts w:ascii="Times New Roman" w:hAnsi="Times New Roman"/>
          <w:b/>
        </w:rPr>
      </w:pPr>
      <w:r w:rsidRPr="00B15127">
        <w:rPr>
          <w:rFonts w:ascii="Times New Roman" w:hAnsi="Times New Roman"/>
          <w:b/>
        </w:rPr>
        <w:lastRenderedPageBreak/>
        <w:t>INTRODUCTION</w:t>
      </w:r>
    </w:p>
    <w:p w14:paraId="0D8E1CAF" w14:textId="5CA1B06C" w:rsidR="007B0E28" w:rsidRDefault="006E2AAF" w:rsidP="00DD3F49">
      <w:pPr>
        <w:spacing w:line="480" w:lineRule="auto"/>
        <w:rPr>
          <w:rFonts w:ascii="Times New Roman" w:hAnsi="Times New Roman"/>
        </w:rPr>
      </w:pPr>
      <w:r>
        <w:rPr>
          <w:rFonts w:ascii="Times New Roman" w:hAnsi="Times New Roman"/>
        </w:rPr>
        <w:tab/>
      </w:r>
      <w:r w:rsidR="005D5095" w:rsidRPr="005D5095">
        <w:rPr>
          <w:rFonts w:ascii="Times New Roman" w:hAnsi="Times New Roman"/>
        </w:rPr>
        <w:t>The seminal work of pioneering scientists</w:t>
      </w:r>
      <w:r w:rsidR="00875B4C">
        <w:rPr>
          <w:rFonts w:ascii="Times New Roman" w:hAnsi="Times New Roman"/>
        </w:rPr>
        <w:t xml:space="preserve"> [1,2]</w:t>
      </w:r>
      <w:r w:rsidR="005D5095" w:rsidRPr="005D5095">
        <w:rPr>
          <w:rFonts w:ascii="Times New Roman" w:hAnsi="Times New Roman"/>
        </w:rPr>
        <w:t xml:space="preserve"> combined with the public outcry from parents </w:t>
      </w:r>
      <w:r w:rsidR="00875B4C">
        <w:rPr>
          <w:rFonts w:ascii="Times New Roman" w:hAnsi="Times New Roman"/>
        </w:rPr>
        <w:t>[3]</w:t>
      </w:r>
      <w:r w:rsidR="005D5095" w:rsidRPr="005D5095">
        <w:rPr>
          <w:rFonts w:ascii="Times New Roman" w:hAnsi="Times New Roman"/>
        </w:rPr>
        <w:t xml:space="preserve"> helped </w:t>
      </w:r>
      <w:r w:rsidR="00D2370B">
        <w:rPr>
          <w:rFonts w:ascii="Times New Roman" w:hAnsi="Times New Roman"/>
        </w:rPr>
        <w:t>end a</w:t>
      </w:r>
      <w:r w:rsidR="00B82721">
        <w:rPr>
          <w:rFonts w:ascii="Times New Roman" w:hAnsi="Times New Roman"/>
        </w:rPr>
        <w:t xml:space="preserve"> troubling</w:t>
      </w:r>
      <w:r w:rsidR="00D2370B">
        <w:rPr>
          <w:rFonts w:ascii="Times New Roman" w:hAnsi="Times New Roman"/>
        </w:rPr>
        <w:t xml:space="preserve"> era</w:t>
      </w:r>
      <w:r w:rsidR="00B82721">
        <w:rPr>
          <w:rFonts w:ascii="Times New Roman" w:hAnsi="Times New Roman"/>
        </w:rPr>
        <w:t xml:space="preserve"> of medical practice</w:t>
      </w:r>
      <w:r w:rsidR="00D2370B">
        <w:rPr>
          <w:rFonts w:ascii="Times New Roman" w:hAnsi="Times New Roman"/>
        </w:rPr>
        <w:t xml:space="preserve"> where scientists and clinicians </w:t>
      </w:r>
      <w:r w:rsidR="00B82721">
        <w:rPr>
          <w:rFonts w:ascii="Times New Roman" w:hAnsi="Times New Roman"/>
        </w:rPr>
        <w:t xml:space="preserve">generally </w:t>
      </w:r>
      <w:r w:rsidR="00BE28BF">
        <w:rPr>
          <w:rFonts w:ascii="Times New Roman" w:hAnsi="Times New Roman"/>
        </w:rPr>
        <w:t xml:space="preserve">did not acknowledge </w:t>
      </w:r>
      <w:r w:rsidR="005D5095" w:rsidRPr="005D5095">
        <w:rPr>
          <w:rFonts w:ascii="Times New Roman" w:hAnsi="Times New Roman"/>
        </w:rPr>
        <w:t xml:space="preserve">that infants </w:t>
      </w:r>
      <w:r w:rsidR="001B6D7C">
        <w:rPr>
          <w:rFonts w:ascii="Times New Roman" w:hAnsi="Times New Roman"/>
        </w:rPr>
        <w:t xml:space="preserve">were capable of </w:t>
      </w:r>
      <w:r w:rsidR="00153BE2">
        <w:rPr>
          <w:rFonts w:ascii="Times New Roman" w:hAnsi="Times New Roman"/>
        </w:rPr>
        <w:t>feel</w:t>
      </w:r>
      <w:r w:rsidR="001B6D7C">
        <w:rPr>
          <w:rFonts w:ascii="Times New Roman" w:hAnsi="Times New Roman"/>
        </w:rPr>
        <w:t>ing</w:t>
      </w:r>
      <w:r w:rsidR="00153BE2">
        <w:rPr>
          <w:rFonts w:ascii="Times New Roman" w:hAnsi="Times New Roman"/>
        </w:rPr>
        <w:t xml:space="preserve"> pain</w:t>
      </w:r>
      <w:r w:rsidR="00091818">
        <w:rPr>
          <w:rFonts w:ascii="Times New Roman" w:hAnsi="Times New Roman"/>
        </w:rPr>
        <w:t xml:space="preserve"> [4]</w:t>
      </w:r>
      <w:r w:rsidR="005D5095">
        <w:rPr>
          <w:rFonts w:ascii="Times New Roman" w:hAnsi="Times New Roman"/>
        </w:rPr>
        <w:t xml:space="preserve">. </w:t>
      </w:r>
      <w:r w:rsidR="005D5095" w:rsidRPr="005D5095">
        <w:rPr>
          <w:rFonts w:ascii="Times New Roman" w:hAnsi="Times New Roman"/>
        </w:rPr>
        <w:t xml:space="preserve"> Indeed,</w:t>
      </w:r>
      <w:r w:rsidR="005D5095">
        <w:rPr>
          <w:rFonts w:ascii="Times New Roman" w:hAnsi="Times New Roman"/>
        </w:rPr>
        <w:t xml:space="preserve"> </w:t>
      </w:r>
      <w:r w:rsidR="007B0E28">
        <w:rPr>
          <w:rFonts w:ascii="Times New Roman" w:hAnsi="Times New Roman"/>
        </w:rPr>
        <w:t xml:space="preserve">research </w:t>
      </w:r>
      <w:r w:rsidR="00693876">
        <w:rPr>
          <w:rFonts w:ascii="Times New Roman" w:hAnsi="Times New Roman"/>
        </w:rPr>
        <w:t>using both animal and human models</w:t>
      </w:r>
      <w:r w:rsidR="007B0E28">
        <w:rPr>
          <w:rFonts w:ascii="Times New Roman" w:hAnsi="Times New Roman"/>
        </w:rPr>
        <w:t xml:space="preserve"> </w:t>
      </w:r>
      <w:r w:rsidR="001B6D7C">
        <w:rPr>
          <w:rFonts w:ascii="Times New Roman" w:hAnsi="Times New Roman"/>
        </w:rPr>
        <w:t>provides strong evidence to show</w:t>
      </w:r>
      <w:r w:rsidR="007B0E28">
        <w:rPr>
          <w:rFonts w:ascii="Times New Roman" w:hAnsi="Times New Roman"/>
        </w:rPr>
        <w:t xml:space="preserve"> that infants have the necessary peripheral and central anatomic and neurophysiologic systems requisite for nociceptive transmission even at very early gestational ages</w:t>
      </w:r>
      <w:r w:rsidR="00D32AE5">
        <w:rPr>
          <w:rFonts w:ascii="Times New Roman" w:hAnsi="Times New Roman"/>
        </w:rPr>
        <w:t xml:space="preserve"> [e.g.</w:t>
      </w:r>
      <w:r w:rsidR="00091818">
        <w:rPr>
          <w:rFonts w:ascii="Times New Roman" w:hAnsi="Times New Roman"/>
        </w:rPr>
        <w:t xml:space="preserve"> </w:t>
      </w:r>
      <w:r w:rsidR="00875B4C">
        <w:rPr>
          <w:rFonts w:ascii="Times New Roman" w:hAnsi="Times New Roman"/>
        </w:rPr>
        <w:t>5</w:t>
      </w:r>
      <w:r w:rsidR="00091818">
        <w:rPr>
          <w:rFonts w:ascii="Times New Roman" w:hAnsi="Times New Roman"/>
        </w:rPr>
        <w:t>-7</w:t>
      </w:r>
      <w:r w:rsidR="00D32AE5">
        <w:rPr>
          <w:rFonts w:ascii="Times New Roman" w:hAnsi="Times New Roman"/>
        </w:rPr>
        <w:t>]</w:t>
      </w:r>
      <w:r w:rsidR="007B0E28" w:rsidRPr="006E2AAF">
        <w:rPr>
          <w:rFonts w:ascii="Times New Roman" w:hAnsi="Times New Roman"/>
        </w:rPr>
        <w:t>.</w:t>
      </w:r>
      <w:r w:rsidR="007B0E28">
        <w:rPr>
          <w:rFonts w:ascii="Times New Roman" w:hAnsi="Times New Roman"/>
        </w:rPr>
        <w:t xml:space="preserve"> </w:t>
      </w:r>
      <w:r w:rsidR="0013116B">
        <w:rPr>
          <w:rFonts w:ascii="Times New Roman" w:hAnsi="Times New Roman"/>
          <w:vanish/>
        </w:rPr>
        <w:t xml:space="preserve">(Pillai Riddel et al., 2007)2009) 1988; Fitzgerald, Millard, &amp; McIntosh, 1989), 2002)n, 2013) yical necessary to develop </w:t>
      </w:r>
      <w:r w:rsidR="0013116B">
        <w:rPr>
          <w:rFonts w:ascii="Times New Roman" w:hAnsi="Times New Roman"/>
          <w:vanish/>
        </w:rPr>
        <w:pgNum/>
      </w:r>
      <w:r w:rsidR="0013116B">
        <w:rPr>
          <w:rFonts w:ascii="Times New Roman" w:hAnsi="Times New Roman"/>
          <w:vanish/>
        </w:rPr>
        <w:pgNum/>
      </w:r>
      <w:r w:rsidR="0013116B">
        <w:rPr>
          <w:rFonts w:ascii="Times New Roman" w:hAnsi="Times New Roman"/>
          <w:vanish/>
        </w:rPr>
        <w:pgNum/>
      </w:r>
      <w:r w:rsidR="0013116B">
        <w:rPr>
          <w:rFonts w:ascii="Times New Roman" w:hAnsi="Times New Roman"/>
          <w:vanish/>
        </w:rPr>
        <w:pgNum/>
      </w:r>
      <w:r w:rsidR="0013116B">
        <w:rPr>
          <w:rFonts w:ascii="Times New Roman" w:hAnsi="Times New Roman"/>
          <w:vanish/>
        </w:rPr>
        <w:pgNum/>
      </w:r>
      <w:r w:rsidR="0013116B">
        <w:rPr>
          <w:rFonts w:ascii="Times New Roman" w:hAnsi="Times New Roman"/>
          <w:vanish/>
        </w:rPr>
        <w:pgNum/>
      </w:r>
      <w:r w:rsidR="0013116B">
        <w:rPr>
          <w:rFonts w:ascii="Times New Roman" w:hAnsi="Times New Roman"/>
          <w:vanish/>
        </w:rPr>
        <w:pgNum/>
      </w:r>
      <w:r w:rsidR="007B0E28">
        <w:rPr>
          <w:rFonts w:ascii="Times New Roman" w:hAnsi="Times New Roman"/>
        </w:rPr>
        <w:t>M</w:t>
      </w:r>
      <w:r>
        <w:rPr>
          <w:rFonts w:ascii="Times New Roman" w:hAnsi="Times New Roman"/>
        </w:rPr>
        <w:t xml:space="preserve">oreover, </w:t>
      </w:r>
      <w:r w:rsidR="00153BE2">
        <w:rPr>
          <w:rFonts w:ascii="Times New Roman" w:hAnsi="Times New Roman"/>
        </w:rPr>
        <w:t xml:space="preserve">in humans, </w:t>
      </w:r>
      <w:r w:rsidR="00AA20FC">
        <w:rPr>
          <w:rFonts w:ascii="Times New Roman" w:hAnsi="Times New Roman"/>
        </w:rPr>
        <w:t xml:space="preserve">unexpected early pain and stress exposure is associated long-term with </w:t>
      </w:r>
      <w:r w:rsidR="00153BE2">
        <w:rPr>
          <w:rFonts w:ascii="Times New Roman" w:hAnsi="Times New Roman"/>
        </w:rPr>
        <w:t>changes in brain structure, pain processing, stress-response system function</w:t>
      </w:r>
      <w:r w:rsidR="007C698E">
        <w:rPr>
          <w:rFonts w:ascii="Times New Roman" w:hAnsi="Times New Roman"/>
        </w:rPr>
        <w:t>ing</w:t>
      </w:r>
      <w:r w:rsidR="00644517">
        <w:rPr>
          <w:rFonts w:ascii="Times New Roman" w:hAnsi="Times New Roman"/>
        </w:rPr>
        <w:t>,</w:t>
      </w:r>
      <w:r w:rsidR="00153BE2">
        <w:rPr>
          <w:rFonts w:ascii="Times New Roman" w:hAnsi="Times New Roman"/>
        </w:rPr>
        <w:t xml:space="preserve"> and development</w:t>
      </w:r>
      <w:bookmarkStart w:id="0" w:name="_Ref268765352"/>
      <w:r w:rsidR="00163A39">
        <w:rPr>
          <w:rFonts w:ascii="Times New Roman" w:hAnsi="Times New Roman"/>
        </w:rPr>
        <w:t>, particularly for preterm infants cared for in neonatal intensive care units</w:t>
      </w:r>
      <w:r w:rsidR="00D32AE5">
        <w:rPr>
          <w:rFonts w:ascii="Times New Roman" w:hAnsi="Times New Roman"/>
        </w:rPr>
        <w:t xml:space="preserve"> </w:t>
      </w:r>
      <w:r w:rsidR="00091818">
        <w:rPr>
          <w:rFonts w:ascii="Times New Roman" w:hAnsi="Times New Roman"/>
        </w:rPr>
        <w:t>[8-10]</w:t>
      </w:r>
      <w:bookmarkEnd w:id="0"/>
      <w:r w:rsidR="00D32AE5" w:rsidRPr="00153BE2" w:rsidDel="00D32AE5">
        <w:rPr>
          <w:rStyle w:val="EndnoteReference"/>
          <w:rFonts w:ascii="Times New Roman" w:hAnsi="Times New Roman"/>
          <w:vertAlign w:val="baseline"/>
        </w:rPr>
        <w:t xml:space="preserve"> </w:t>
      </w:r>
      <w:r w:rsidR="00693876" w:rsidRPr="00153BE2">
        <w:rPr>
          <w:rFonts w:ascii="Times New Roman" w:hAnsi="Times New Roman"/>
        </w:rPr>
        <w:t>.</w:t>
      </w:r>
      <w:r w:rsidR="007B0E28">
        <w:rPr>
          <w:rFonts w:ascii="Times New Roman" w:hAnsi="Times New Roman"/>
        </w:rPr>
        <w:t xml:space="preserve"> In response to this growing evidence, a plethora of </w:t>
      </w:r>
      <w:r w:rsidR="001664FE">
        <w:rPr>
          <w:rFonts w:ascii="Times New Roman" w:hAnsi="Times New Roman"/>
        </w:rPr>
        <w:t>measures</w:t>
      </w:r>
      <w:r w:rsidR="007B0E28">
        <w:rPr>
          <w:rFonts w:ascii="Times New Roman" w:hAnsi="Times New Roman"/>
        </w:rPr>
        <w:t xml:space="preserve"> have been developed to assess acute pain</w:t>
      </w:r>
      <w:r w:rsidR="00091818">
        <w:rPr>
          <w:rFonts w:ascii="Times New Roman" w:hAnsi="Times New Roman"/>
        </w:rPr>
        <w:t xml:space="preserve"> [11,12]</w:t>
      </w:r>
      <w:r w:rsidR="00D6780C">
        <w:rPr>
          <w:rFonts w:ascii="Times New Roman" w:hAnsi="Times New Roman"/>
        </w:rPr>
        <w:t>,</w:t>
      </w:r>
      <w:r w:rsidR="007B0E28">
        <w:rPr>
          <w:rFonts w:ascii="Times New Roman" w:hAnsi="Times New Roman"/>
        </w:rPr>
        <w:t xml:space="preserve"> and </w:t>
      </w:r>
      <w:r w:rsidR="001664FE">
        <w:rPr>
          <w:rFonts w:ascii="Times New Roman" w:hAnsi="Times New Roman"/>
        </w:rPr>
        <w:t xml:space="preserve">many </w:t>
      </w:r>
      <w:r w:rsidR="007B0E28">
        <w:rPr>
          <w:rFonts w:ascii="Times New Roman" w:hAnsi="Times New Roman"/>
        </w:rPr>
        <w:t xml:space="preserve">trials have been conducted evaluating </w:t>
      </w:r>
      <w:r w:rsidR="00D31E92">
        <w:rPr>
          <w:rFonts w:ascii="Times New Roman" w:hAnsi="Times New Roman"/>
        </w:rPr>
        <w:t>the effectiveness of</w:t>
      </w:r>
      <w:r w:rsidR="00AE1139">
        <w:rPr>
          <w:rFonts w:ascii="Times New Roman" w:hAnsi="Times New Roman"/>
        </w:rPr>
        <w:t xml:space="preserve"> </w:t>
      </w:r>
      <w:r w:rsidR="007B0E28">
        <w:rPr>
          <w:rFonts w:ascii="Times New Roman" w:hAnsi="Times New Roman"/>
        </w:rPr>
        <w:t>pharmacologic [e.g</w:t>
      </w:r>
      <w:r w:rsidR="00DE1FE2">
        <w:rPr>
          <w:rFonts w:ascii="Times New Roman" w:hAnsi="Times New Roman"/>
        </w:rPr>
        <w:t>.</w:t>
      </w:r>
      <w:r w:rsidR="00DE1FE2">
        <w:rPr>
          <w:rStyle w:val="EndnoteReference"/>
          <w:rFonts w:ascii="Times New Roman" w:hAnsi="Times New Roman"/>
          <w:vertAlign w:val="baseline"/>
        </w:rPr>
        <w:t xml:space="preserve"> </w:t>
      </w:r>
      <w:r w:rsidR="00091818">
        <w:rPr>
          <w:rFonts w:ascii="Times New Roman" w:hAnsi="Times New Roman"/>
        </w:rPr>
        <w:t>13</w:t>
      </w:r>
      <w:r w:rsidR="00DE1FE2">
        <w:rPr>
          <w:rFonts w:ascii="Times New Roman" w:hAnsi="Times New Roman"/>
        </w:rPr>
        <w:t xml:space="preserve">], </w:t>
      </w:r>
      <w:r w:rsidR="00D31E92">
        <w:rPr>
          <w:rFonts w:ascii="Times New Roman" w:hAnsi="Times New Roman"/>
        </w:rPr>
        <w:t>behavioral and physical</w:t>
      </w:r>
      <w:r w:rsidR="007B0E28">
        <w:rPr>
          <w:rFonts w:ascii="Times New Roman" w:hAnsi="Times New Roman"/>
        </w:rPr>
        <w:t xml:space="preserve"> </w:t>
      </w:r>
      <w:r>
        <w:rPr>
          <w:rFonts w:ascii="Times New Roman" w:hAnsi="Times New Roman"/>
        </w:rPr>
        <w:t>treatments aimed at mitigating</w:t>
      </w:r>
      <w:r w:rsidR="007B0E28">
        <w:rPr>
          <w:rFonts w:ascii="Times New Roman" w:hAnsi="Times New Roman"/>
        </w:rPr>
        <w:t xml:space="preserve"> the adverse effects of acute </w:t>
      </w:r>
      <w:r w:rsidR="001664FE">
        <w:rPr>
          <w:rFonts w:ascii="Times New Roman" w:hAnsi="Times New Roman"/>
        </w:rPr>
        <w:t xml:space="preserve">procedural and post-operative </w:t>
      </w:r>
      <w:r w:rsidR="007B0E28">
        <w:rPr>
          <w:rFonts w:ascii="Times New Roman" w:hAnsi="Times New Roman"/>
        </w:rPr>
        <w:t>pain in infants</w:t>
      </w:r>
      <w:r w:rsidR="00091818">
        <w:rPr>
          <w:rFonts w:ascii="Times New Roman" w:hAnsi="Times New Roman"/>
        </w:rPr>
        <w:t xml:space="preserve"> [14-16]</w:t>
      </w:r>
      <w:r w:rsidR="00693876" w:rsidRPr="00B703EC">
        <w:rPr>
          <w:rFonts w:ascii="Times New Roman" w:hAnsi="Times New Roman"/>
        </w:rPr>
        <w:t>.</w:t>
      </w:r>
      <w:r w:rsidR="005D4020">
        <w:rPr>
          <w:rFonts w:ascii="Times New Roman" w:hAnsi="Times New Roman"/>
        </w:rPr>
        <w:t xml:space="preserve"> </w:t>
      </w:r>
      <w:r w:rsidR="007B0E28">
        <w:rPr>
          <w:rFonts w:ascii="Times New Roman" w:hAnsi="Times New Roman"/>
        </w:rPr>
        <w:tab/>
      </w:r>
    </w:p>
    <w:p w14:paraId="1FEF22B8" w14:textId="60DA47F9" w:rsidR="009A21F0" w:rsidRDefault="007B0E28" w:rsidP="00EE2DF6">
      <w:pPr>
        <w:spacing w:line="480" w:lineRule="auto"/>
        <w:ind w:firstLine="720"/>
        <w:rPr>
          <w:rFonts w:ascii="Times New Roman" w:hAnsi="Times New Roman"/>
        </w:rPr>
      </w:pPr>
      <w:r>
        <w:rPr>
          <w:rFonts w:ascii="Times New Roman" w:hAnsi="Times New Roman"/>
        </w:rPr>
        <w:t xml:space="preserve">Most recently, both in the clinical setting and in the research community, attention has been directed at understanding </w:t>
      </w:r>
      <w:r w:rsidR="006E2AAF">
        <w:rPr>
          <w:rFonts w:ascii="Times New Roman" w:hAnsi="Times New Roman"/>
        </w:rPr>
        <w:t xml:space="preserve">and investigating </w:t>
      </w:r>
      <w:r>
        <w:rPr>
          <w:rFonts w:ascii="Times New Roman" w:hAnsi="Times New Roman"/>
        </w:rPr>
        <w:t xml:space="preserve">pain </w:t>
      </w:r>
      <w:r w:rsidR="00AE1139">
        <w:rPr>
          <w:rFonts w:ascii="Times New Roman" w:hAnsi="Times New Roman"/>
        </w:rPr>
        <w:t xml:space="preserve">that persists beyond the acute period </w:t>
      </w:r>
      <w:r>
        <w:rPr>
          <w:rFonts w:ascii="Times New Roman" w:hAnsi="Times New Roman"/>
        </w:rPr>
        <w:t>in infants</w:t>
      </w:r>
      <w:r w:rsidR="00091818">
        <w:rPr>
          <w:rFonts w:ascii="Times New Roman" w:hAnsi="Times New Roman"/>
        </w:rPr>
        <w:t xml:space="preserve"> [17]</w:t>
      </w:r>
      <w:r>
        <w:rPr>
          <w:rFonts w:ascii="Times New Roman" w:hAnsi="Times New Roman"/>
        </w:rPr>
        <w:t xml:space="preserve">. </w:t>
      </w:r>
      <w:r w:rsidR="0058480F">
        <w:rPr>
          <w:rFonts w:ascii="Times New Roman" w:hAnsi="Times New Roman"/>
        </w:rPr>
        <w:t xml:space="preserve">Currently, no uniform definition </w:t>
      </w:r>
      <w:r w:rsidR="00A827DF">
        <w:rPr>
          <w:rFonts w:ascii="Times New Roman" w:hAnsi="Times New Roman"/>
        </w:rPr>
        <w:t xml:space="preserve">exists </w:t>
      </w:r>
      <w:r w:rsidR="0058480F">
        <w:rPr>
          <w:rFonts w:ascii="Times New Roman" w:hAnsi="Times New Roman"/>
        </w:rPr>
        <w:t>of chronic pain</w:t>
      </w:r>
      <w:r w:rsidR="005C556F">
        <w:rPr>
          <w:rFonts w:ascii="Times New Roman" w:hAnsi="Times New Roman"/>
        </w:rPr>
        <w:t xml:space="preserve"> for </w:t>
      </w:r>
      <w:r w:rsidR="000C1A0F">
        <w:rPr>
          <w:rFonts w:ascii="Times New Roman" w:hAnsi="Times New Roman"/>
        </w:rPr>
        <w:t xml:space="preserve">infants </w:t>
      </w:r>
      <w:r w:rsidR="00B82721">
        <w:rPr>
          <w:rFonts w:ascii="Times New Roman" w:hAnsi="Times New Roman"/>
        </w:rPr>
        <w:t>that has received widespread endorsement</w:t>
      </w:r>
      <w:r w:rsidR="0058480F">
        <w:rPr>
          <w:rFonts w:ascii="Times New Roman" w:hAnsi="Times New Roman"/>
        </w:rPr>
        <w:t xml:space="preserve">. </w:t>
      </w:r>
      <w:r w:rsidR="00676E7F">
        <w:rPr>
          <w:rFonts w:ascii="Times New Roman" w:hAnsi="Times New Roman"/>
        </w:rPr>
        <w:t xml:space="preserve">The International Association for the Study of Pain defined chronic pain in adults </w:t>
      </w:r>
      <w:r w:rsidR="00755D98">
        <w:rPr>
          <w:rFonts w:ascii="Times New Roman" w:hAnsi="Times New Roman"/>
        </w:rPr>
        <w:t xml:space="preserve">as pain that lasts or recurs for more than </w:t>
      </w:r>
      <w:r w:rsidR="005C556F">
        <w:rPr>
          <w:rFonts w:ascii="Times New Roman" w:hAnsi="Times New Roman"/>
        </w:rPr>
        <w:t xml:space="preserve">3 to 6 months after an injury </w:t>
      </w:r>
      <w:r w:rsidR="00F86FB6">
        <w:rPr>
          <w:rFonts w:ascii="Times New Roman" w:hAnsi="Times New Roman"/>
        </w:rPr>
        <w:t>[18]</w:t>
      </w:r>
      <w:r w:rsidR="00755D98">
        <w:rPr>
          <w:rFonts w:ascii="Times New Roman" w:hAnsi="Times New Roman"/>
        </w:rPr>
        <w:t>.</w:t>
      </w:r>
      <w:r w:rsidR="005C556F">
        <w:rPr>
          <w:rFonts w:ascii="Times New Roman" w:hAnsi="Times New Roman"/>
        </w:rPr>
        <w:t xml:space="preserve"> </w:t>
      </w:r>
      <w:r w:rsidR="000C1A0F">
        <w:rPr>
          <w:rFonts w:ascii="Times New Roman" w:hAnsi="Times New Roman"/>
        </w:rPr>
        <w:t>However, the</w:t>
      </w:r>
      <w:r w:rsidR="005C556F">
        <w:rPr>
          <w:rFonts w:ascii="Times New Roman" w:hAnsi="Times New Roman"/>
        </w:rPr>
        <w:t xml:space="preserve"> time criterion </w:t>
      </w:r>
      <w:r w:rsidR="00B435A2">
        <w:rPr>
          <w:rFonts w:ascii="Times New Roman" w:hAnsi="Times New Roman"/>
        </w:rPr>
        <w:t xml:space="preserve">in this definition </w:t>
      </w:r>
      <w:r w:rsidR="000C1A0F">
        <w:rPr>
          <w:rFonts w:ascii="Times New Roman" w:hAnsi="Times New Roman"/>
        </w:rPr>
        <w:t xml:space="preserve">precludes infant </w:t>
      </w:r>
      <w:r w:rsidR="005C556F">
        <w:rPr>
          <w:rFonts w:ascii="Times New Roman" w:hAnsi="Times New Roman"/>
        </w:rPr>
        <w:t xml:space="preserve">populations that </w:t>
      </w:r>
      <w:r w:rsidR="00CB1DF2">
        <w:rPr>
          <w:rFonts w:ascii="Times New Roman" w:hAnsi="Times New Roman"/>
        </w:rPr>
        <w:t>experience</w:t>
      </w:r>
      <w:r w:rsidR="005C556F">
        <w:rPr>
          <w:rFonts w:ascii="Times New Roman" w:hAnsi="Times New Roman"/>
        </w:rPr>
        <w:t xml:space="preserve"> pain from birth up to the age of 3 months old. </w:t>
      </w:r>
      <w:r w:rsidR="000C1A0F">
        <w:rPr>
          <w:rFonts w:ascii="Times New Roman" w:hAnsi="Times New Roman"/>
        </w:rPr>
        <w:t>Thus, it is clear that a</w:t>
      </w:r>
      <w:r w:rsidR="005C556F">
        <w:rPr>
          <w:rFonts w:ascii="Times New Roman" w:hAnsi="Times New Roman"/>
        </w:rPr>
        <w:t xml:space="preserve"> specific time criterion </w:t>
      </w:r>
      <w:r w:rsidR="00CB1DF2">
        <w:rPr>
          <w:rFonts w:ascii="Times New Roman" w:hAnsi="Times New Roman"/>
        </w:rPr>
        <w:t xml:space="preserve">cannot be applied </w:t>
      </w:r>
      <w:r w:rsidR="00E97100">
        <w:rPr>
          <w:rFonts w:ascii="Times New Roman" w:hAnsi="Times New Roman"/>
        </w:rPr>
        <w:t xml:space="preserve">specifically </w:t>
      </w:r>
      <w:r w:rsidR="00CB1DF2">
        <w:rPr>
          <w:rFonts w:ascii="Times New Roman" w:hAnsi="Times New Roman"/>
        </w:rPr>
        <w:t xml:space="preserve">to newborn infants. Instead, a </w:t>
      </w:r>
      <w:r w:rsidR="00CB1DF2">
        <w:rPr>
          <w:rFonts w:ascii="Times New Roman" w:hAnsi="Times New Roman"/>
        </w:rPr>
        <w:lastRenderedPageBreak/>
        <w:t>greater focus</w:t>
      </w:r>
      <w:r w:rsidR="009C5383">
        <w:rPr>
          <w:rFonts w:ascii="Times New Roman" w:hAnsi="Times New Roman"/>
        </w:rPr>
        <w:t xml:space="preserve"> </w:t>
      </w:r>
      <w:r w:rsidR="00CB1DF2">
        <w:rPr>
          <w:rFonts w:ascii="Times New Roman" w:hAnsi="Times New Roman"/>
        </w:rPr>
        <w:t>on</w:t>
      </w:r>
      <w:r w:rsidR="00576984">
        <w:rPr>
          <w:rFonts w:ascii="Times New Roman" w:hAnsi="Times New Roman"/>
        </w:rPr>
        <w:t xml:space="preserve"> models that define</w:t>
      </w:r>
      <w:r w:rsidR="00CB1DF2">
        <w:rPr>
          <w:rFonts w:ascii="Times New Roman" w:hAnsi="Times New Roman"/>
        </w:rPr>
        <w:t xml:space="preserve"> infant chronic pain based on</w:t>
      </w:r>
      <w:r w:rsidR="009C5383">
        <w:rPr>
          <w:rFonts w:ascii="Times New Roman" w:hAnsi="Times New Roman"/>
        </w:rPr>
        <w:t xml:space="preserve"> </w:t>
      </w:r>
      <w:r w:rsidR="00566570">
        <w:rPr>
          <w:rFonts w:ascii="Times New Roman" w:hAnsi="Times New Roman"/>
        </w:rPr>
        <w:t xml:space="preserve">the </w:t>
      </w:r>
      <w:r w:rsidR="009C5383">
        <w:rPr>
          <w:rFonts w:ascii="Times New Roman" w:hAnsi="Times New Roman"/>
        </w:rPr>
        <w:t>underlying mechanisms</w:t>
      </w:r>
      <w:r w:rsidR="009A21F0">
        <w:rPr>
          <w:rFonts w:ascii="Times New Roman" w:hAnsi="Times New Roman"/>
        </w:rPr>
        <w:t xml:space="preserve"> of the nervous system </w:t>
      </w:r>
      <w:r w:rsidR="00237EB3">
        <w:rPr>
          <w:rFonts w:ascii="Times New Roman" w:hAnsi="Times New Roman"/>
        </w:rPr>
        <w:t>is needed</w:t>
      </w:r>
      <w:r w:rsidR="00091455">
        <w:rPr>
          <w:rFonts w:ascii="Times New Roman" w:hAnsi="Times New Roman"/>
        </w:rPr>
        <w:t>.  Given</w:t>
      </w:r>
      <w:r w:rsidR="009A21F0">
        <w:rPr>
          <w:rFonts w:ascii="Times New Roman" w:hAnsi="Times New Roman"/>
        </w:rPr>
        <w:t xml:space="preserve"> </w:t>
      </w:r>
      <w:r w:rsidR="002A384D">
        <w:rPr>
          <w:rFonts w:ascii="Times New Roman" w:hAnsi="Times New Roman"/>
        </w:rPr>
        <w:t xml:space="preserve">that </w:t>
      </w:r>
      <w:r w:rsidR="009A21F0">
        <w:rPr>
          <w:rFonts w:ascii="Times New Roman" w:hAnsi="Times New Roman"/>
        </w:rPr>
        <w:t xml:space="preserve">the generalizability of such </w:t>
      </w:r>
      <w:r w:rsidR="00DE3548">
        <w:rPr>
          <w:rFonts w:ascii="Times New Roman" w:hAnsi="Times New Roman"/>
        </w:rPr>
        <w:t xml:space="preserve">neurobiological </w:t>
      </w:r>
      <w:r w:rsidR="009A21F0">
        <w:rPr>
          <w:rFonts w:ascii="Times New Roman" w:hAnsi="Times New Roman"/>
        </w:rPr>
        <w:t xml:space="preserve">models </w:t>
      </w:r>
      <w:r w:rsidR="00EE1D72">
        <w:rPr>
          <w:rFonts w:ascii="Times New Roman" w:hAnsi="Times New Roman"/>
        </w:rPr>
        <w:t xml:space="preserve">to explain pain in adults </w:t>
      </w:r>
      <w:r w:rsidR="00D154A7">
        <w:rPr>
          <w:rFonts w:ascii="Times New Roman" w:hAnsi="Times New Roman"/>
        </w:rPr>
        <w:t xml:space="preserve">has </w:t>
      </w:r>
      <w:r w:rsidR="009A21F0">
        <w:rPr>
          <w:rFonts w:ascii="Times New Roman" w:hAnsi="Times New Roman"/>
        </w:rPr>
        <w:t xml:space="preserve">yet to be applied </w:t>
      </w:r>
      <w:r w:rsidR="00612C10">
        <w:rPr>
          <w:rFonts w:ascii="Times New Roman" w:hAnsi="Times New Roman"/>
        </w:rPr>
        <w:t>definitively</w:t>
      </w:r>
      <w:r w:rsidR="00091455">
        <w:rPr>
          <w:rFonts w:ascii="Times New Roman" w:hAnsi="Times New Roman"/>
        </w:rPr>
        <w:t>, the application of such models to the</w:t>
      </w:r>
      <w:r w:rsidR="009A21F0">
        <w:rPr>
          <w:rFonts w:ascii="Times New Roman" w:hAnsi="Times New Roman"/>
        </w:rPr>
        <w:t xml:space="preserve"> unique context of the developing neonatal nervous system</w:t>
      </w:r>
      <w:r w:rsidR="00091455">
        <w:rPr>
          <w:rFonts w:ascii="Times New Roman" w:hAnsi="Times New Roman"/>
        </w:rPr>
        <w:t xml:space="preserve"> appears premature</w:t>
      </w:r>
      <w:r w:rsidR="009A21F0">
        <w:rPr>
          <w:rFonts w:ascii="Times New Roman" w:hAnsi="Times New Roman"/>
        </w:rPr>
        <w:t xml:space="preserve">. </w:t>
      </w:r>
    </w:p>
    <w:p w14:paraId="3413A8B6" w14:textId="76228628" w:rsidR="007B0E28" w:rsidRPr="00DD3F49" w:rsidRDefault="007B0E28" w:rsidP="00EE2DF6">
      <w:pPr>
        <w:spacing w:line="480" w:lineRule="auto"/>
        <w:ind w:firstLine="720"/>
        <w:rPr>
          <w:rFonts w:ascii="Times New Roman" w:hAnsi="Times New Roman"/>
        </w:rPr>
      </w:pPr>
      <w:r>
        <w:rPr>
          <w:rFonts w:ascii="Times New Roman" w:hAnsi="Times New Roman"/>
        </w:rPr>
        <w:t xml:space="preserve">For this </w:t>
      </w:r>
      <w:r w:rsidR="00B82721">
        <w:rPr>
          <w:rFonts w:ascii="Times New Roman" w:hAnsi="Times New Roman"/>
        </w:rPr>
        <w:t xml:space="preserve">topical </w:t>
      </w:r>
      <w:r>
        <w:rPr>
          <w:rFonts w:ascii="Times New Roman" w:hAnsi="Times New Roman"/>
        </w:rPr>
        <w:t xml:space="preserve">review, the </w:t>
      </w:r>
      <w:r w:rsidR="00A827DF">
        <w:rPr>
          <w:rFonts w:ascii="Times New Roman" w:hAnsi="Times New Roman"/>
        </w:rPr>
        <w:t xml:space="preserve">foci </w:t>
      </w:r>
      <w:r>
        <w:rPr>
          <w:rFonts w:ascii="Times New Roman" w:hAnsi="Times New Roman"/>
        </w:rPr>
        <w:t xml:space="preserve">will </w:t>
      </w:r>
      <w:r w:rsidR="009126EE" w:rsidRPr="00D87362">
        <w:rPr>
          <w:rFonts w:ascii="Times New Roman" w:hAnsi="Times New Roman"/>
        </w:rPr>
        <w:t>be</w:t>
      </w:r>
      <w:r w:rsidR="00A827DF">
        <w:rPr>
          <w:rFonts w:ascii="Times New Roman" w:hAnsi="Times New Roman"/>
        </w:rPr>
        <w:t xml:space="preserve"> to</w:t>
      </w:r>
      <w:r w:rsidR="00C805C9" w:rsidRPr="00B82721">
        <w:rPr>
          <w:rFonts w:ascii="Times New Roman" w:hAnsi="Times New Roman"/>
        </w:rPr>
        <w:t>:</w:t>
      </w:r>
      <w:r w:rsidR="00C805C9">
        <w:rPr>
          <w:rFonts w:ascii="Times New Roman" w:hAnsi="Times New Roman"/>
        </w:rPr>
        <w:t xml:space="preserve"> </w:t>
      </w:r>
      <w:r w:rsidR="00644517">
        <w:rPr>
          <w:rFonts w:ascii="Times New Roman" w:hAnsi="Times New Roman"/>
        </w:rPr>
        <w:t>(1)</w:t>
      </w:r>
      <w:r>
        <w:rPr>
          <w:rFonts w:ascii="Times New Roman" w:hAnsi="Times New Roman"/>
        </w:rPr>
        <w:t xml:space="preserve"> </w:t>
      </w:r>
      <w:r w:rsidR="00C805C9">
        <w:rPr>
          <w:rFonts w:ascii="Times New Roman" w:hAnsi="Times New Roman"/>
        </w:rPr>
        <w:t xml:space="preserve">discuss the issues surrounding the definition of persistent or </w:t>
      </w:r>
      <w:r w:rsidR="00013FAA">
        <w:rPr>
          <w:rFonts w:ascii="Times New Roman" w:hAnsi="Times New Roman"/>
        </w:rPr>
        <w:t>“</w:t>
      </w:r>
      <w:r w:rsidR="00C805C9">
        <w:rPr>
          <w:rFonts w:ascii="Times New Roman" w:hAnsi="Times New Roman"/>
        </w:rPr>
        <w:t>chronic</w:t>
      </w:r>
      <w:r w:rsidR="00013FAA">
        <w:rPr>
          <w:rFonts w:ascii="Times New Roman" w:hAnsi="Times New Roman"/>
        </w:rPr>
        <w:t>”</w:t>
      </w:r>
      <w:r w:rsidR="00C805C9">
        <w:rPr>
          <w:rFonts w:ascii="Times New Roman" w:hAnsi="Times New Roman"/>
        </w:rPr>
        <w:t xml:space="preserve"> pain in infants</w:t>
      </w:r>
      <w:r w:rsidR="002A384D">
        <w:rPr>
          <w:rFonts w:ascii="Times New Roman" w:hAnsi="Times New Roman"/>
        </w:rPr>
        <w:t xml:space="preserve"> (these terms are used both interchangeably and differentially in the literature; therefore, both will be used in this paper within the context judged to be most appropriate by the authors)</w:t>
      </w:r>
      <w:r w:rsidR="00C805C9">
        <w:rPr>
          <w:rFonts w:ascii="Times New Roman" w:hAnsi="Times New Roman"/>
        </w:rPr>
        <w:t xml:space="preserve">; </w:t>
      </w:r>
      <w:r w:rsidR="00644517">
        <w:rPr>
          <w:rFonts w:ascii="Times New Roman" w:hAnsi="Times New Roman"/>
        </w:rPr>
        <w:t xml:space="preserve">(2) </w:t>
      </w:r>
      <w:r>
        <w:rPr>
          <w:rFonts w:ascii="Times New Roman" w:hAnsi="Times New Roman"/>
        </w:rPr>
        <w:t xml:space="preserve">summarize the evidence </w:t>
      </w:r>
      <w:r w:rsidR="00AE1139">
        <w:rPr>
          <w:rFonts w:ascii="Times New Roman" w:hAnsi="Times New Roman"/>
        </w:rPr>
        <w:t>from</w:t>
      </w:r>
      <w:r>
        <w:rPr>
          <w:rFonts w:ascii="Times New Roman" w:hAnsi="Times New Roman"/>
        </w:rPr>
        <w:t xml:space="preserve"> animal and human infant studies reporting our current knowledge regarding </w:t>
      </w:r>
      <w:r w:rsidR="00B435A2">
        <w:rPr>
          <w:rFonts w:ascii="Times New Roman" w:hAnsi="Times New Roman"/>
        </w:rPr>
        <w:t>specific</w:t>
      </w:r>
      <w:r w:rsidR="00E97100">
        <w:rPr>
          <w:rFonts w:ascii="Times New Roman" w:hAnsi="Times New Roman"/>
        </w:rPr>
        <w:t xml:space="preserve"> neurobiological developmental changes that occur over the period of infancy which are likely to affect chronic pain</w:t>
      </w:r>
      <w:r w:rsidR="00C805C9">
        <w:rPr>
          <w:rFonts w:ascii="Times New Roman" w:hAnsi="Times New Roman"/>
        </w:rPr>
        <w:t xml:space="preserve">; </w:t>
      </w:r>
      <w:r w:rsidR="00644517">
        <w:rPr>
          <w:rFonts w:ascii="Times New Roman" w:hAnsi="Times New Roman"/>
        </w:rPr>
        <w:t xml:space="preserve">(3) </w:t>
      </w:r>
      <w:r w:rsidR="00B82721">
        <w:rPr>
          <w:rFonts w:ascii="Times New Roman" w:hAnsi="Times New Roman"/>
        </w:rPr>
        <w:t>present a qualitative synthesis of evidence gathered from expert researchers and clinicians about the phenomenon of infant chronic pain</w:t>
      </w:r>
      <w:r>
        <w:rPr>
          <w:rFonts w:ascii="Times New Roman" w:hAnsi="Times New Roman"/>
        </w:rPr>
        <w:t xml:space="preserve">. Our intention is to </w:t>
      </w:r>
      <w:r w:rsidR="002A384D">
        <w:rPr>
          <w:rFonts w:ascii="Times New Roman" w:hAnsi="Times New Roman"/>
        </w:rPr>
        <w:t>integrate</w:t>
      </w:r>
      <w:r>
        <w:rPr>
          <w:rFonts w:ascii="Times New Roman" w:hAnsi="Times New Roman"/>
        </w:rPr>
        <w:t xml:space="preserve"> </w:t>
      </w:r>
      <w:r w:rsidR="00C805C9">
        <w:rPr>
          <w:rFonts w:ascii="Times New Roman" w:hAnsi="Times New Roman"/>
        </w:rPr>
        <w:t>these lines of evidence to</w:t>
      </w:r>
      <w:r>
        <w:rPr>
          <w:rFonts w:ascii="Times New Roman" w:hAnsi="Times New Roman"/>
        </w:rPr>
        <w:t xml:space="preserve"> further </w:t>
      </w:r>
      <w:r w:rsidR="00AE1139">
        <w:rPr>
          <w:rFonts w:ascii="Times New Roman" w:hAnsi="Times New Roman"/>
        </w:rPr>
        <w:t xml:space="preserve">our understanding of </w:t>
      </w:r>
      <w:r w:rsidR="009126EE">
        <w:rPr>
          <w:rFonts w:ascii="Times New Roman" w:hAnsi="Times New Roman"/>
        </w:rPr>
        <w:t>pain beyond acute in infancy</w:t>
      </w:r>
      <w:r w:rsidR="00AE1139">
        <w:rPr>
          <w:rFonts w:ascii="Times New Roman" w:hAnsi="Times New Roman"/>
        </w:rPr>
        <w:t xml:space="preserve"> and to inform future research and clinical recommendations. </w:t>
      </w:r>
      <w:r>
        <w:rPr>
          <w:rFonts w:ascii="Times New Roman" w:hAnsi="Times New Roman"/>
        </w:rPr>
        <w:t xml:space="preserve"> </w:t>
      </w:r>
    </w:p>
    <w:p w14:paraId="713C2CF9" w14:textId="77777777" w:rsidR="0056246A" w:rsidRPr="0056246A" w:rsidRDefault="00205878" w:rsidP="00205878">
      <w:pPr>
        <w:tabs>
          <w:tab w:val="left" w:pos="1134"/>
        </w:tabs>
        <w:spacing w:line="480" w:lineRule="auto"/>
        <w:rPr>
          <w:rFonts w:ascii="Times New Roman" w:hAnsi="Times New Roman"/>
          <w:b/>
        </w:rPr>
      </w:pPr>
      <w:r>
        <w:rPr>
          <w:rFonts w:ascii="Times New Roman" w:hAnsi="Times New Roman"/>
          <w:b/>
        </w:rPr>
        <w:t>Methods</w:t>
      </w:r>
    </w:p>
    <w:p w14:paraId="2C964B03" w14:textId="57C19BD6" w:rsidR="00DE09B3" w:rsidRPr="009D7CC3" w:rsidRDefault="00205878" w:rsidP="00DE09B3">
      <w:pPr>
        <w:widowControl w:val="0"/>
        <w:autoSpaceDE w:val="0"/>
        <w:autoSpaceDN w:val="0"/>
        <w:adjustRightInd w:val="0"/>
        <w:spacing w:after="240" w:line="480" w:lineRule="auto"/>
        <w:rPr>
          <w:rFonts w:ascii="Times New Roman" w:hAnsi="Times New Roman"/>
          <w:b/>
          <w:highlight w:val="yellow"/>
        </w:rPr>
      </w:pPr>
      <w:r>
        <w:rPr>
          <w:rFonts w:ascii="Times New Roman" w:hAnsi="Times New Roman"/>
        </w:rPr>
        <w:tab/>
      </w:r>
      <w:r w:rsidR="00ED2D24" w:rsidRPr="00205878">
        <w:rPr>
          <w:rFonts w:ascii="Times New Roman" w:hAnsi="Times New Roman"/>
        </w:rPr>
        <w:t xml:space="preserve">The literature search considered studies published in or translated to English and included the following electronic databases: </w:t>
      </w:r>
      <w:r w:rsidR="009D7CC3">
        <w:rPr>
          <w:rFonts w:ascii="Times New Roman" w:hAnsi="Times New Roman"/>
          <w:color w:val="000000"/>
        </w:rPr>
        <w:t xml:space="preserve">the </w:t>
      </w:r>
      <w:r w:rsidR="009D7CC3" w:rsidRPr="0002266C">
        <w:rPr>
          <w:rFonts w:ascii="Times New Roman" w:hAnsi="Times New Roman"/>
          <w:color w:val="000000"/>
        </w:rPr>
        <w:t xml:space="preserve">OVIDSP platform was used to run the search </w:t>
      </w:r>
      <w:r w:rsidR="009D7CC3">
        <w:rPr>
          <w:rFonts w:ascii="Times New Roman" w:hAnsi="Times New Roman"/>
          <w:color w:val="000000"/>
        </w:rPr>
        <w:t>strategy in MEDLINE and EMBASE, ProQuest was used for PsycINFO, and</w:t>
      </w:r>
      <w:r w:rsidR="009D7CC3" w:rsidRPr="0002266C">
        <w:rPr>
          <w:rFonts w:ascii="Times New Roman" w:hAnsi="Times New Roman"/>
          <w:color w:val="000000"/>
        </w:rPr>
        <w:t xml:space="preserve"> EBSCOHost was used for CINAHL.</w:t>
      </w:r>
      <w:r w:rsidR="00ED2D24" w:rsidRPr="00205878">
        <w:rPr>
          <w:rFonts w:ascii="Times New Roman" w:hAnsi="Times New Roman"/>
        </w:rPr>
        <w:t xml:space="preserve"> </w:t>
      </w:r>
      <w:r w:rsidR="00DE09B3">
        <w:rPr>
          <w:rFonts w:ascii="Times New Roman" w:hAnsi="Times New Roman"/>
        </w:rPr>
        <w:t xml:space="preserve">Articles indexed from inception to November 12, 2012 were included in the initial search and the search was updated in </w:t>
      </w:r>
      <w:r w:rsidR="00B82721">
        <w:rPr>
          <w:rFonts w:ascii="Times New Roman" w:hAnsi="Times New Roman"/>
        </w:rPr>
        <w:t xml:space="preserve">August </w:t>
      </w:r>
      <w:r w:rsidR="00DE09B3">
        <w:rPr>
          <w:rFonts w:ascii="Times New Roman" w:hAnsi="Times New Roman"/>
        </w:rPr>
        <w:t xml:space="preserve">2016. </w:t>
      </w:r>
      <w:r w:rsidR="00ED2D24" w:rsidRPr="00205878">
        <w:rPr>
          <w:rFonts w:ascii="Times New Roman" w:hAnsi="Times New Roman"/>
        </w:rPr>
        <w:t xml:space="preserve">Electronic search terms included “infant newborn", “infant premature”, “chronic pain”, </w:t>
      </w:r>
      <w:r w:rsidR="00ED2D24" w:rsidRPr="00205878">
        <w:rPr>
          <w:rFonts w:ascii="Times New Roman" w:hAnsi="Times New Roman"/>
        </w:rPr>
        <w:lastRenderedPageBreak/>
        <w:t>“nociceptive pain”, “intractable pain”, “ex-prematurity</w:t>
      </w:r>
      <w:r w:rsidR="003717FC">
        <w:rPr>
          <w:rFonts w:ascii="Times New Roman" w:hAnsi="Times New Roman"/>
        </w:rPr>
        <w:t>".</w:t>
      </w:r>
      <w:r w:rsidR="00493F0F">
        <w:rPr>
          <w:rFonts w:ascii="Times New Roman" w:hAnsi="Times New Roman"/>
        </w:rPr>
        <w:t xml:space="preserve"> </w:t>
      </w:r>
      <w:r w:rsidR="00DE09B3" w:rsidRPr="00205878">
        <w:rPr>
          <w:rFonts w:ascii="Times New Roman" w:hAnsi="Times New Roman"/>
        </w:rPr>
        <w:t xml:space="preserve">Additional literature was </w:t>
      </w:r>
      <w:r w:rsidR="00DE09B3">
        <w:rPr>
          <w:rFonts w:ascii="Times New Roman" w:hAnsi="Times New Roman"/>
        </w:rPr>
        <w:t>gathered</w:t>
      </w:r>
      <w:r w:rsidR="00DE09B3" w:rsidRPr="00205878">
        <w:rPr>
          <w:rFonts w:ascii="Times New Roman" w:hAnsi="Times New Roman"/>
        </w:rPr>
        <w:t xml:space="preserve"> by </w:t>
      </w:r>
      <w:r w:rsidR="00DE09B3">
        <w:rPr>
          <w:rFonts w:ascii="Times New Roman" w:hAnsi="Times New Roman"/>
        </w:rPr>
        <w:t>reviewing</w:t>
      </w:r>
      <w:r w:rsidR="00DE09B3" w:rsidRPr="00205878">
        <w:rPr>
          <w:rFonts w:ascii="Times New Roman" w:hAnsi="Times New Roman"/>
        </w:rPr>
        <w:t xml:space="preserve"> the reference lists of </w:t>
      </w:r>
      <w:r w:rsidR="00DE09B3">
        <w:rPr>
          <w:rFonts w:ascii="Times New Roman" w:hAnsi="Times New Roman"/>
        </w:rPr>
        <w:t>the literature obtained from the original search</w:t>
      </w:r>
      <w:r w:rsidR="00DE09B3" w:rsidRPr="00205878">
        <w:rPr>
          <w:rFonts w:ascii="Times New Roman" w:hAnsi="Times New Roman"/>
        </w:rPr>
        <w:t xml:space="preserve">. </w:t>
      </w:r>
      <w:r w:rsidR="009D189E">
        <w:rPr>
          <w:rFonts w:ascii="Times New Roman" w:hAnsi="Times New Roman"/>
        </w:rPr>
        <w:t xml:space="preserve"> Articles were sorted into categories relating to definitional considerations, descriptions of basic biological processes relating to pain beyond acute and finally</w:t>
      </w:r>
      <w:r w:rsidR="00670C54">
        <w:rPr>
          <w:rFonts w:ascii="Times New Roman" w:hAnsi="Times New Roman"/>
        </w:rPr>
        <w:t xml:space="preserve"> clinical studies highlighting applied aspects of pain beyond acute in infancy.</w:t>
      </w:r>
    </w:p>
    <w:p w14:paraId="1CC883FD" w14:textId="185B10A1" w:rsidR="009D7CC3" w:rsidRDefault="004B1900" w:rsidP="00B002CC">
      <w:pPr>
        <w:rPr>
          <w:rFonts w:ascii="Times New Roman" w:hAnsi="Times New Roman"/>
          <w:b/>
        </w:rPr>
      </w:pPr>
      <w:r>
        <w:rPr>
          <w:rFonts w:ascii="Times New Roman" w:hAnsi="Times New Roman"/>
          <w:b/>
        </w:rPr>
        <w:t>Understanding</w:t>
      </w:r>
      <w:r w:rsidRPr="0020342C">
        <w:rPr>
          <w:rFonts w:ascii="Times New Roman" w:hAnsi="Times New Roman"/>
          <w:b/>
        </w:rPr>
        <w:t xml:space="preserve"> </w:t>
      </w:r>
      <w:r>
        <w:rPr>
          <w:rFonts w:ascii="Times New Roman" w:hAnsi="Times New Roman"/>
          <w:b/>
        </w:rPr>
        <w:t xml:space="preserve">Challenges in </w:t>
      </w:r>
      <w:r w:rsidR="007B0E28" w:rsidRPr="0020342C">
        <w:rPr>
          <w:rFonts w:ascii="Times New Roman" w:hAnsi="Times New Roman"/>
          <w:b/>
        </w:rPr>
        <w:t>Pain</w:t>
      </w:r>
      <w:r w:rsidR="0030487C">
        <w:rPr>
          <w:rFonts w:ascii="Times New Roman" w:hAnsi="Times New Roman"/>
          <w:b/>
        </w:rPr>
        <w:t xml:space="preserve"> </w:t>
      </w:r>
      <w:r w:rsidR="00A62F14">
        <w:rPr>
          <w:rFonts w:ascii="Times New Roman" w:hAnsi="Times New Roman"/>
          <w:b/>
        </w:rPr>
        <w:t xml:space="preserve">Beyond Acute </w:t>
      </w:r>
      <w:r w:rsidR="0030487C">
        <w:rPr>
          <w:rFonts w:ascii="Times New Roman" w:hAnsi="Times New Roman"/>
          <w:b/>
        </w:rPr>
        <w:t>in Infants</w:t>
      </w:r>
    </w:p>
    <w:p w14:paraId="537C48D7" w14:textId="77777777" w:rsidR="00013FAA" w:rsidRDefault="00013FAA" w:rsidP="009D7CC3">
      <w:pPr>
        <w:rPr>
          <w:rFonts w:ascii="Times New Roman" w:hAnsi="Times New Roman"/>
        </w:rPr>
      </w:pPr>
    </w:p>
    <w:p w14:paraId="62034854" w14:textId="151CC05A" w:rsidR="004B1900" w:rsidRDefault="00A62F14" w:rsidP="00491BBB">
      <w:pPr>
        <w:spacing w:line="480" w:lineRule="auto"/>
        <w:ind w:firstLine="720"/>
        <w:rPr>
          <w:rFonts w:ascii="Times New Roman" w:hAnsi="Times New Roman"/>
        </w:rPr>
      </w:pPr>
      <w:r>
        <w:rPr>
          <w:rFonts w:ascii="Times New Roman" w:hAnsi="Times New Roman"/>
        </w:rPr>
        <w:t>Chronic pain in older children and adults has been defined as arising from malleability in the peripheral and central nervous system</w:t>
      </w:r>
      <w:r w:rsidR="00F86FB6">
        <w:rPr>
          <w:rFonts w:ascii="Times New Roman" w:hAnsi="Times New Roman"/>
        </w:rPr>
        <w:t xml:space="preserve"> [19]</w:t>
      </w:r>
      <w:r>
        <w:rPr>
          <w:rFonts w:ascii="Times New Roman" w:hAnsi="Times New Roman"/>
        </w:rPr>
        <w:t xml:space="preserve">.  Although initially there is often a physical stimuli or trigger, </w:t>
      </w:r>
      <w:r w:rsidR="004B1900">
        <w:rPr>
          <w:rFonts w:ascii="Times New Roman" w:hAnsi="Times New Roman"/>
        </w:rPr>
        <w:t>in chronic pain something along the</w:t>
      </w:r>
      <w:r>
        <w:rPr>
          <w:rFonts w:ascii="Times New Roman" w:hAnsi="Times New Roman"/>
        </w:rPr>
        <w:t xml:space="preserve"> signaling pathway</w:t>
      </w:r>
      <w:r w:rsidR="004B1900">
        <w:rPr>
          <w:rFonts w:ascii="Times New Roman" w:hAnsi="Times New Roman"/>
        </w:rPr>
        <w:t xml:space="preserve"> from the periphery to central </w:t>
      </w:r>
      <w:r w:rsidR="00A827DF">
        <w:rPr>
          <w:rFonts w:ascii="Times New Roman" w:hAnsi="Times New Roman"/>
        </w:rPr>
        <w:t xml:space="preserve">systems </w:t>
      </w:r>
      <w:r>
        <w:rPr>
          <w:rFonts w:ascii="Times New Roman" w:hAnsi="Times New Roman"/>
        </w:rPr>
        <w:t>become aberrant</w:t>
      </w:r>
      <w:r w:rsidR="004B1900">
        <w:rPr>
          <w:rFonts w:ascii="Times New Roman" w:hAnsi="Times New Roman"/>
        </w:rPr>
        <w:t xml:space="preserve"> and pain </w:t>
      </w:r>
      <w:r w:rsidR="00A827DF">
        <w:rPr>
          <w:rFonts w:ascii="Times New Roman" w:hAnsi="Times New Roman"/>
        </w:rPr>
        <w:t>signals are transmitte</w:t>
      </w:r>
      <w:r w:rsidR="00275AEE">
        <w:rPr>
          <w:rFonts w:ascii="Times New Roman" w:hAnsi="Times New Roman"/>
        </w:rPr>
        <w:t>d</w:t>
      </w:r>
      <w:r w:rsidR="004B1900">
        <w:rPr>
          <w:rFonts w:ascii="Times New Roman" w:hAnsi="Times New Roman"/>
        </w:rPr>
        <w:t xml:space="preserve"> in the absence of any </w:t>
      </w:r>
      <w:r w:rsidR="00BC26E3">
        <w:rPr>
          <w:rFonts w:ascii="Times New Roman" w:hAnsi="Times New Roman"/>
        </w:rPr>
        <w:t xml:space="preserve">discernible </w:t>
      </w:r>
      <w:r w:rsidR="004B1900">
        <w:rPr>
          <w:rFonts w:ascii="Times New Roman" w:hAnsi="Times New Roman"/>
        </w:rPr>
        <w:t xml:space="preserve">protective </w:t>
      </w:r>
      <w:r w:rsidR="00BC26E3">
        <w:rPr>
          <w:rFonts w:ascii="Times New Roman" w:hAnsi="Times New Roman"/>
        </w:rPr>
        <w:t>or adaptive purpose</w:t>
      </w:r>
      <w:r w:rsidR="004B1900">
        <w:rPr>
          <w:rFonts w:ascii="Times New Roman" w:hAnsi="Times New Roman"/>
        </w:rPr>
        <w:t xml:space="preserve">. </w:t>
      </w:r>
      <w:r w:rsidR="007350FA">
        <w:rPr>
          <w:rFonts w:ascii="Times New Roman" w:hAnsi="Times New Roman"/>
        </w:rPr>
        <w:t xml:space="preserve"> </w:t>
      </w:r>
      <w:r w:rsidR="00BC26E3">
        <w:rPr>
          <w:rFonts w:ascii="Times New Roman" w:hAnsi="Times New Roman"/>
        </w:rPr>
        <w:t>Broadly speaking, t</w:t>
      </w:r>
      <w:r w:rsidR="00B770BA">
        <w:rPr>
          <w:rFonts w:ascii="Times New Roman" w:hAnsi="Times New Roman"/>
        </w:rPr>
        <w:t>his</w:t>
      </w:r>
      <w:r w:rsidR="007350FA">
        <w:rPr>
          <w:rFonts w:ascii="Times New Roman" w:hAnsi="Times New Roman"/>
        </w:rPr>
        <w:t xml:space="preserve"> </w:t>
      </w:r>
      <w:r w:rsidR="00A827DF">
        <w:rPr>
          <w:rFonts w:ascii="Times New Roman" w:hAnsi="Times New Roman"/>
        </w:rPr>
        <w:t xml:space="preserve">process </w:t>
      </w:r>
      <w:r w:rsidR="007350FA">
        <w:rPr>
          <w:rFonts w:ascii="Times New Roman" w:hAnsi="Times New Roman"/>
        </w:rPr>
        <w:t>can occur within the neuron, in-between neurons, among neural pathways or within neural structures</w:t>
      </w:r>
      <w:r w:rsidR="00F86FB6">
        <w:rPr>
          <w:rFonts w:ascii="Times New Roman" w:hAnsi="Times New Roman"/>
        </w:rPr>
        <w:t xml:space="preserve"> [19]</w:t>
      </w:r>
      <w:r w:rsidR="007350FA">
        <w:rPr>
          <w:rFonts w:ascii="Times New Roman" w:hAnsi="Times New Roman"/>
        </w:rPr>
        <w:t>.</w:t>
      </w:r>
    </w:p>
    <w:p w14:paraId="568220E3" w14:textId="41A81223" w:rsidR="004B1900" w:rsidRDefault="004B1900" w:rsidP="002D194B">
      <w:pPr>
        <w:spacing w:line="480" w:lineRule="auto"/>
        <w:ind w:firstLine="720"/>
        <w:rPr>
          <w:rFonts w:ascii="Times New Roman" w:hAnsi="Times New Roman"/>
        </w:rPr>
      </w:pPr>
      <w:r>
        <w:rPr>
          <w:rFonts w:ascii="Times New Roman" w:hAnsi="Times New Roman"/>
        </w:rPr>
        <w:t xml:space="preserve">Understanding pain beyond acute in infancy is challenging because pain processing in infancy is different </w:t>
      </w:r>
      <w:r w:rsidR="00A827DF">
        <w:rPr>
          <w:rFonts w:ascii="Times New Roman" w:hAnsi="Times New Roman"/>
        </w:rPr>
        <w:t>because of</w:t>
      </w:r>
      <w:r w:rsidR="007350FA">
        <w:rPr>
          <w:rFonts w:ascii="Times New Roman" w:hAnsi="Times New Roman"/>
        </w:rPr>
        <w:t xml:space="preserve"> the immature nervous system. </w:t>
      </w:r>
      <w:r w:rsidR="002D194B">
        <w:rPr>
          <w:rFonts w:ascii="Times New Roman" w:hAnsi="Times New Roman"/>
        </w:rPr>
        <w:t>As will be discussed in the following section, t</w:t>
      </w:r>
      <w:r w:rsidR="00BC26E3">
        <w:rPr>
          <w:rFonts w:ascii="Times New Roman" w:hAnsi="Times New Roman"/>
        </w:rPr>
        <w:t xml:space="preserve">he young infant’s nervous system processes pain from a series of ascending and descending pathways that differ not only </w:t>
      </w:r>
      <w:r w:rsidR="00A827DF">
        <w:rPr>
          <w:rFonts w:ascii="Times New Roman" w:hAnsi="Times New Roman"/>
        </w:rPr>
        <w:t xml:space="preserve">in </w:t>
      </w:r>
      <w:r w:rsidR="00BC26E3">
        <w:rPr>
          <w:rFonts w:ascii="Times New Roman" w:hAnsi="Times New Roman"/>
        </w:rPr>
        <w:t xml:space="preserve">physiological immaturity </w:t>
      </w:r>
      <w:r w:rsidR="00780A5F">
        <w:rPr>
          <w:rFonts w:ascii="Times New Roman" w:hAnsi="Times New Roman"/>
        </w:rPr>
        <w:t>(most neurons are still immature at birth)</w:t>
      </w:r>
      <w:r w:rsidR="00A827DF">
        <w:rPr>
          <w:rFonts w:ascii="Times New Roman" w:hAnsi="Times New Roman"/>
        </w:rPr>
        <w:t>,</w:t>
      </w:r>
      <w:r w:rsidR="00780A5F">
        <w:rPr>
          <w:rFonts w:ascii="Times New Roman" w:hAnsi="Times New Roman"/>
        </w:rPr>
        <w:t xml:space="preserve"> but also </w:t>
      </w:r>
      <w:r w:rsidR="00A827DF">
        <w:rPr>
          <w:rFonts w:ascii="Times New Roman" w:hAnsi="Times New Roman"/>
        </w:rPr>
        <w:t>potentially because</w:t>
      </w:r>
      <w:r w:rsidR="00780A5F">
        <w:rPr>
          <w:rFonts w:ascii="Times New Roman" w:hAnsi="Times New Roman"/>
        </w:rPr>
        <w:t xml:space="preserve"> </w:t>
      </w:r>
      <w:r w:rsidR="00A827DF">
        <w:rPr>
          <w:rFonts w:ascii="Times New Roman" w:hAnsi="Times New Roman"/>
        </w:rPr>
        <w:t xml:space="preserve">of </w:t>
      </w:r>
      <w:r w:rsidR="00780A5F">
        <w:rPr>
          <w:rFonts w:ascii="Times New Roman" w:hAnsi="Times New Roman"/>
        </w:rPr>
        <w:t xml:space="preserve">a paucity of cognitive schemas to organize and understand painful experiences. </w:t>
      </w:r>
      <w:r w:rsidR="0044719A">
        <w:rPr>
          <w:rFonts w:ascii="Times New Roman" w:hAnsi="Times New Roman"/>
        </w:rPr>
        <w:t>Temporal</w:t>
      </w:r>
      <w:r w:rsidR="007350FA">
        <w:rPr>
          <w:rFonts w:ascii="Times New Roman" w:hAnsi="Times New Roman"/>
        </w:rPr>
        <w:t xml:space="preserve"> timelines</w:t>
      </w:r>
      <w:r w:rsidR="00A827DF">
        <w:rPr>
          <w:rFonts w:ascii="Times New Roman" w:hAnsi="Times New Roman"/>
        </w:rPr>
        <w:t>,</w:t>
      </w:r>
      <w:r w:rsidR="007350FA">
        <w:rPr>
          <w:rFonts w:ascii="Times New Roman" w:hAnsi="Times New Roman"/>
        </w:rPr>
        <w:t xml:space="preserve"> such as 3-months, or 6-months</w:t>
      </w:r>
      <w:r w:rsidR="00A827DF">
        <w:rPr>
          <w:rFonts w:ascii="Times New Roman" w:hAnsi="Times New Roman"/>
        </w:rPr>
        <w:t>,</w:t>
      </w:r>
      <w:r w:rsidR="007350FA">
        <w:rPr>
          <w:rFonts w:ascii="Times New Roman" w:hAnsi="Times New Roman"/>
        </w:rPr>
        <w:t xml:space="preserve"> </w:t>
      </w:r>
      <w:r w:rsidR="0044719A">
        <w:rPr>
          <w:rFonts w:ascii="Times New Roman" w:hAnsi="Times New Roman"/>
        </w:rPr>
        <w:t>have been posited to define chronic pain in older populations</w:t>
      </w:r>
      <w:r w:rsidR="00A827DF">
        <w:rPr>
          <w:rFonts w:ascii="Times New Roman" w:hAnsi="Times New Roman"/>
        </w:rPr>
        <w:t>;</w:t>
      </w:r>
      <w:r w:rsidR="00275AEE" w:rsidRPr="00275AEE">
        <w:rPr>
          <w:rFonts w:ascii="Times New Roman" w:hAnsi="Times New Roman"/>
        </w:rPr>
        <w:t xml:space="preserve"> </w:t>
      </w:r>
      <w:r w:rsidR="00275AEE">
        <w:rPr>
          <w:rFonts w:ascii="Times New Roman" w:hAnsi="Times New Roman"/>
        </w:rPr>
        <w:t xml:space="preserve">however, </w:t>
      </w:r>
      <w:r w:rsidR="00275AEE" w:rsidRPr="00A94584">
        <w:rPr>
          <w:rFonts w:ascii="Times New Roman" w:hAnsi="Times New Roman"/>
        </w:rPr>
        <w:t xml:space="preserve">the applicability of arbitrary timelines to define chronic pain for those who have not yet lived long enough, yet who have long-lasting (relative to their age) painful conditions, such as osteogenesis imperfecta or epidermis bullosa, appears </w:t>
      </w:r>
      <w:r w:rsidR="00275AEE" w:rsidRPr="00A94584">
        <w:rPr>
          <w:rFonts w:ascii="Times New Roman" w:hAnsi="Times New Roman"/>
        </w:rPr>
        <w:lastRenderedPageBreak/>
        <w:t>inappropriate</w:t>
      </w:r>
      <w:r w:rsidR="00F86FB6">
        <w:rPr>
          <w:rFonts w:ascii="Times New Roman" w:hAnsi="Times New Roman"/>
        </w:rPr>
        <w:t xml:space="preserve"> [17]</w:t>
      </w:r>
      <w:r w:rsidR="007350FA">
        <w:rPr>
          <w:rFonts w:ascii="Times New Roman" w:hAnsi="Times New Roman"/>
        </w:rPr>
        <w:t>.</w:t>
      </w:r>
      <w:r w:rsidR="006C4C9F" w:rsidRPr="006C4C9F">
        <w:rPr>
          <w:rFonts w:ascii="Times New Roman" w:hAnsi="Times New Roman"/>
        </w:rPr>
        <w:t xml:space="preserve"> </w:t>
      </w:r>
      <w:r w:rsidR="00110209">
        <w:rPr>
          <w:rFonts w:ascii="Times New Roman" w:hAnsi="Times New Roman"/>
        </w:rPr>
        <w:t xml:space="preserve">Chronic </w:t>
      </w:r>
      <w:r w:rsidR="00110209" w:rsidRPr="00657E7E">
        <w:rPr>
          <w:rFonts w:ascii="Times New Roman" w:hAnsi="Times New Roman"/>
        </w:rPr>
        <w:t xml:space="preserve">pain </w:t>
      </w:r>
      <w:r w:rsidR="00110209">
        <w:rPr>
          <w:rFonts w:ascii="Times New Roman" w:hAnsi="Times New Roman"/>
        </w:rPr>
        <w:t>has also been</w:t>
      </w:r>
      <w:r w:rsidR="00110209" w:rsidRPr="00657E7E">
        <w:rPr>
          <w:rFonts w:ascii="Times New Roman" w:hAnsi="Times New Roman"/>
        </w:rPr>
        <w:t xml:space="preserve"> defined as pain that has no biological value that persists beyond normal healing time (i.e. non-functional with acute pain being considered ‘functional’), or is pain that </w:t>
      </w:r>
      <w:r w:rsidR="00110209">
        <w:rPr>
          <w:rFonts w:ascii="Times New Roman" w:hAnsi="Times New Roman"/>
        </w:rPr>
        <w:t>persists</w:t>
      </w:r>
      <w:r w:rsidR="00110209" w:rsidRPr="00657E7E">
        <w:rPr>
          <w:rFonts w:ascii="Times New Roman" w:hAnsi="Times New Roman"/>
        </w:rPr>
        <w:t xml:space="preserve"> w</w:t>
      </w:r>
      <w:r w:rsidR="00110209">
        <w:rPr>
          <w:rFonts w:ascii="Times New Roman" w:hAnsi="Times New Roman"/>
        </w:rPr>
        <w:t>hen repair has apparently ended</w:t>
      </w:r>
      <w:r w:rsidR="00F86FB6">
        <w:rPr>
          <w:rFonts w:ascii="Times New Roman" w:hAnsi="Times New Roman"/>
        </w:rPr>
        <w:t xml:space="preserve"> [18]</w:t>
      </w:r>
      <w:r w:rsidR="00110209">
        <w:rPr>
          <w:rFonts w:ascii="Times New Roman" w:hAnsi="Times New Roman"/>
        </w:rPr>
        <w:t>.  However, definitions that do not take into account basic mechanisms of a</w:t>
      </w:r>
      <w:r w:rsidR="00A827DF">
        <w:rPr>
          <w:rFonts w:ascii="Times New Roman" w:hAnsi="Times New Roman"/>
        </w:rPr>
        <w:t>n</w:t>
      </w:r>
      <w:r w:rsidR="00110209">
        <w:rPr>
          <w:rFonts w:ascii="Times New Roman" w:hAnsi="Times New Roman"/>
        </w:rPr>
        <w:t xml:space="preserve"> adverse phenomenon do not provide clarity regarding treatment and prevention.</w:t>
      </w:r>
    </w:p>
    <w:p w14:paraId="45924144" w14:textId="1C0D58F2" w:rsidR="0044719A" w:rsidRDefault="00D2121C" w:rsidP="00144658">
      <w:pPr>
        <w:spacing w:line="480" w:lineRule="auto"/>
        <w:ind w:firstLine="720"/>
        <w:rPr>
          <w:rFonts w:ascii="Times New Roman" w:hAnsi="Times New Roman"/>
        </w:rPr>
      </w:pPr>
      <w:r>
        <w:rPr>
          <w:rFonts w:ascii="Times New Roman" w:hAnsi="Times New Roman"/>
        </w:rPr>
        <w:t xml:space="preserve">Compared to the temporal </w:t>
      </w:r>
      <w:r w:rsidR="002D194B">
        <w:rPr>
          <w:rFonts w:ascii="Times New Roman" w:hAnsi="Times New Roman"/>
        </w:rPr>
        <w:t xml:space="preserve">or evaluative </w:t>
      </w:r>
      <w:r>
        <w:rPr>
          <w:rFonts w:ascii="Times New Roman" w:hAnsi="Times New Roman"/>
        </w:rPr>
        <w:t>designation</w:t>
      </w:r>
      <w:r w:rsidR="002D194B">
        <w:rPr>
          <w:rFonts w:ascii="Times New Roman" w:hAnsi="Times New Roman"/>
        </w:rPr>
        <w:t>s</w:t>
      </w:r>
      <w:r>
        <w:rPr>
          <w:rFonts w:ascii="Times New Roman" w:hAnsi="Times New Roman"/>
        </w:rPr>
        <w:t>, c</w:t>
      </w:r>
      <w:r w:rsidR="009A21F0">
        <w:rPr>
          <w:rFonts w:ascii="Times New Roman" w:hAnsi="Times New Roman"/>
        </w:rPr>
        <w:t>urrent conceptualizations</w:t>
      </w:r>
      <w:r w:rsidR="0044719A">
        <w:rPr>
          <w:rFonts w:ascii="Times New Roman" w:hAnsi="Times New Roman"/>
        </w:rPr>
        <w:t xml:space="preserve"> outside of infancy</w:t>
      </w:r>
      <w:r w:rsidR="009A21F0">
        <w:rPr>
          <w:rFonts w:ascii="Times New Roman" w:hAnsi="Times New Roman"/>
        </w:rPr>
        <w:t xml:space="preserve"> assert that biological mechani</w:t>
      </w:r>
      <w:r w:rsidR="000A00AF">
        <w:rPr>
          <w:rFonts w:ascii="Times New Roman" w:hAnsi="Times New Roman"/>
        </w:rPr>
        <w:t>sms underlying the pain state are</w:t>
      </w:r>
      <w:r w:rsidR="009A21F0">
        <w:rPr>
          <w:rFonts w:ascii="Times New Roman" w:hAnsi="Times New Roman"/>
        </w:rPr>
        <w:t xml:space="preserve"> the best way to categorize chronic pain.  </w:t>
      </w:r>
      <w:r w:rsidR="009A21F0" w:rsidRPr="00657E7E">
        <w:rPr>
          <w:rFonts w:ascii="Times New Roman" w:hAnsi="Times New Roman"/>
        </w:rPr>
        <w:t xml:space="preserve">For example, Woolf </w:t>
      </w:r>
      <w:r w:rsidR="00F86FB6">
        <w:rPr>
          <w:rFonts w:ascii="Times New Roman" w:hAnsi="Times New Roman"/>
        </w:rPr>
        <w:t>[20]</w:t>
      </w:r>
      <w:r w:rsidR="00657E7E" w:rsidRPr="00657E7E">
        <w:rPr>
          <w:rFonts w:ascii="Times New Roman" w:hAnsi="Times New Roman"/>
        </w:rPr>
        <w:t xml:space="preserve"> </w:t>
      </w:r>
      <w:r w:rsidR="009A21F0" w:rsidRPr="00657E7E">
        <w:rPr>
          <w:rFonts w:ascii="Times New Roman" w:hAnsi="Times New Roman"/>
        </w:rPr>
        <w:t xml:space="preserve">proposed a three-pronged classification involving nociceptive pain that provides early signaling of damage and inflammatory pain which </w:t>
      </w:r>
      <w:r>
        <w:rPr>
          <w:rFonts w:ascii="Times New Roman" w:hAnsi="Times New Roman"/>
        </w:rPr>
        <w:t>inhibits</w:t>
      </w:r>
      <w:r w:rsidR="009A21F0" w:rsidRPr="00657E7E">
        <w:rPr>
          <w:rFonts w:ascii="Times New Roman" w:hAnsi="Times New Roman"/>
        </w:rPr>
        <w:t xml:space="preserve"> movement to promote healing</w:t>
      </w:r>
      <w:r w:rsidR="00657E7E" w:rsidRPr="00657E7E">
        <w:rPr>
          <w:rFonts w:ascii="Times New Roman" w:hAnsi="Times New Roman"/>
        </w:rPr>
        <w:t xml:space="preserve">. </w:t>
      </w:r>
      <w:r w:rsidR="009A21F0" w:rsidRPr="00657E7E">
        <w:rPr>
          <w:rFonts w:ascii="Times New Roman" w:hAnsi="Times New Roman"/>
        </w:rPr>
        <w:t>Both nociceptive and inflammatory pain</w:t>
      </w:r>
      <w:r w:rsidR="00D6780C">
        <w:rPr>
          <w:rFonts w:ascii="Times New Roman" w:hAnsi="Times New Roman"/>
        </w:rPr>
        <w:t xml:space="preserve"> are</w:t>
      </w:r>
      <w:r w:rsidR="009A21F0" w:rsidRPr="00657E7E">
        <w:rPr>
          <w:rFonts w:ascii="Times New Roman" w:hAnsi="Times New Roman"/>
        </w:rPr>
        <w:t xml:space="preserve"> adaptive and protective. In contras</w:t>
      </w:r>
      <w:r w:rsidR="009C50F1">
        <w:rPr>
          <w:rFonts w:ascii="Times New Roman" w:hAnsi="Times New Roman"/>
        </w:rPr>
        <w:t xml:space="preserve">t, </w:t>
      </w:r>
      <w:r w:rsidR="009A21F0" w:rsidRPr="00657E7E">
        <w:rPr>
          <w:rFonts w:ascii="Times New Roman" w:hAnsi="Times New Roman"/>
        </w:rPr>
        <w:t xml:space="preserve">“pathological” pain, which </w:t>
      </w:r>
      <w:r w:rsidR="00786BB0">
        <w:rPr>
          <w:rFonts w:ascii="Times New Roman" w:hAnsi="Times New Roman"/>
        </w:rPr>
        <w:t xml:space="preserve">can be </w:t>
      </w:r>
      <w:r w:rsidR="00786BB0" w:rsidRPr="00657E7E">
        <w:rPr>
          <w:rFonts w:ascii="Times New Roman" w:hAnsi="Times New Roman"/>
        </w:rPr>
        <w:t>further</w:t>
      </w:r>
      <w:r w:rsidR="00786BB0">
        <w:rPr>
          <w:rFonts w:ascii="Times New Roman" w:hAnsi="Times New Roman"/>
        </w:rPr>
        <w:t xml:space="preserve"> divided</w:t>
      </w:r>
      <w:r w:rsidR="009A21F0" w:rsidRPr="00657E7E">
        <w:rPr>
          <w:rFonts w:ascii="Times New Roman" w:hAnsi="Times New Roman"/>
        </w:rPr>
        <w:t xml:space="preserve"> into neuropathic pain (involving nerve damage) and dysfunctional pain (reflecting abnormal nervous system function) is maladaptive and is considered a “disease of the ner</w:t>
      </w:r>
      <w:r w:rsidR="00B22227">
        <w:rPr>
          <w:rFonts w:ascii="Times New Roman" w:hAnsi="Times New Roman"/>
        </w:rPr>
        <w:t>vous system</w:t>
      </w:r>
      <w:r w:rsidR="007E3D84">
        <w:rPr>
          <w:rFonts w:ascii="Times New Roman" w:hAnsi="Times New Roman"/>
        </w:rPr>
        <w:t xml:space="preserve">”. </w:t>
      </w:r>
      <w:r w:rsidR="004F2B1A">
        <w:rPr>
          <w:rFonts w:ascii="Times New Roman" w:hAnsi="Times New Roman"/>
        </w:rPr>
        <w:t xml:space="preserve"> </w:t>
      </w:r>
      <w:r w:rsidR="007E3D84">
        <w:rPr>
          <w:rFonts w:ascii="Times New Roman" w:hAnsi="Times New Roman"/>
        </w:rPr>
        <w:t>It is important to note that a</w:t>
      </w:r>
      <w:r w:rsidR="00822B25">
        <w:rPr>
          <w:rFonts w:ascii="Times New Roman" w:hAnsi="Times New Roman"/>
        </w:rPr>
        <w:t xml:space="preserve">cute </w:t>
      </w:r>
      <w:r w:rsidR="004F2B1A">
        <w:rPr>
          <w:rFonts w:ascii="Times New Roman" w:hAnsi="Times New Roman"/>
        </w:rPr>
        <w:t xml:space="preserve">inflammatory pain can become “dysfunctional” and persist beyond the resolution of the original injury. When this occurs, inflammatory pain no longer serves a defensive function. </w:t>
      </w:r>
    </w:p>
    <w:p w14:paraId="03C4BECF" w14:textId="7C03A592" w:rsidR="007B0E28" w:rsidRPr="001871AC" w:rsidRDefault="007B0E28" w:rsidP="002812B8">
      <w:pPr>
        <w:spacing w:line="480" w:lineRule="auto"/>
        <w:rPr>
          <w:rFonts w:ascii="Times New Roman" w:hAnsi="Times New Roman"/>
          <w:b/>
        </w:rPr>
      </w:pPr>
      <w:r>
        <w:rPr>
          <w:rFonts w:ascii="Times New Roman" w:hAnsi="Times New Roman"/>
          <w:b/>
        </w:rPr>
        <w:t>Im</w:t>
      </w:r>
      <w:r w:rsidR="00C61EB8">
        <w:rPr>
          <w:rFonts w:ascii="Times New Roman" w:hAnsi="Times New Roman"/>
          <w:b/>
        </w:rPr>
        <w:t>maturities of</w:t>
      </w:r>
      <w:r>
        <w:rPr>
          <w:rFonts w:ascii="Times New Roman" w:hAnsi="Times New Roman"/>
          <w:b/>
        </w:rPr>
        <w:t xml:space="preserve"> Neonatal </w:t>
      </w:r>
      <w:r w:rsidR="00A34AA0">
        <w:rPr>
          <w:rFonts w:ascii="Times New Roman" w:hAnsi="Times New Roman"/>
          <w:b/>
        </w:rPr>
        <w:t>Pain</w:t>
      </w:r>
      <w:r>
        <w:rPr>
          <w:rFonts w:ascii="Times New Roman" w:hAnsi="Times New Roman"/>
          <w:b/>
        </w:rPr>
        <w:t xml:space="preserve"> Processing</w:t>
      </w:r>
      <w:r>
        <w:rPr>
          <w:rFonts w:ascii="Times New Roman" w:hAnsi="Times New Roman"/>
        </w:rPr>
        <w:tab/>
      </w:r>
    </w:p>
    <w:p w14:paraId="2DD8AB1F" w14:textId="547B1779" w:rsidR="008B7F69" w:rsidRDefault="008B7F69" w:rsidP="008B7F69">
      <w:pPr>
        <w:spacing w:line="480" w:lineRule="auto"/>
        <w:rPr>
          <w:rFonts w:ascii="Times New Roman" w:hAnsi="Times New Roman"/>
        </w:rPr>
      </w:pPr>
      <w:r>
        <w:rPr>
          <w:rFonts w:ascii="Times New Roman" w:hAnsi="Times New Roman"/>
        </w:rPr>
        <w:tab/>
      </w:r>
      <w:r w:rsidR="00426565">
        <w:rPr>
          <w:rFonts w:ascii="Times New Roman" w:hAnsi="Times New Roman"/>
        </w:rPr>
        <w:t xml:space="preserve">While much of the pain processing system in adults is also functional in infants, the </w:t>
      </w:r>
      <w:r w:rsidR="0094182D">
        <w:rPr>
          <w:rFonts w:ascii="Times New Roman" w:hAnsi="Times New Roman"/>
        </w:rPr>
        <w:t xml:space="preserve">first year of life </w:t>
      </w:r>
      <w:r w:rsidR="00426565">
        <w:rPr>
          <w:rFonts w:ascii="Times New Roman" w:hAnsi="Times New Roman"/>
        </w:rPr>
        <w:t xml:space="preserve">is marked by </w:t>
      </w:r>
      <w:r w:rsidR="002F6DB6">
        <w:rPr>
          <w:rFonts w:ascii="Times New Roman" w:hAnsi="Times New Roman"/>
        </w:rPr>
        <w:t>significant</w:t>
      </w:r>
      <w:r w:rsidR="005D74A6">
        <w:rPr>
          <w:rFonts w:ascii="Times New Roman" w:hAnsi="Times New Roman"/>
        </w:rPr>
        <w:t xml:space="preserve"> structural and functional change</w:t>
      </w:r>
      <w:r w:rsidR="002F6DB6">
        <w:rPr>
          <w:rFonts w:ascii="Times New Roman" w:hAnsi="Times New Roman"/>
        </w:rPr>
        <w:t>s</w:t>
      </w:r>
      <w:r w:rsidR="0094182D">
        <w:rPr>
          <w:rFonts w:ascii="Times New Roman" w:hAnsi="Times New Roman"/>
        </w:rPr>
        <w:t xml:space="preserve"> in pain pathways, and as a result, pain</w:t>
      </w:r>
      <w:r w:rsidR="00D6788A">
        <w:rPr>
          <w:rFonts w:ascii="Times New Roman" w:hAnsi="Times New Roman"/>
        </w:rPr>
        <w:t xml:space="preserve"> </w:t>
      </w:r>
      <w:r w:rsidR="0094182D">
        <w:rPr>
          <w:rFonts w:ascii="Times New Roman" w:hAnsi="Times New Roman"/>
        </w:rPr>
        <w:t>is p</w:t>
      </w:r>
      <w:r w:rsidR="00C42B5A">
        <w:rPr>
          <w:rFonts w:ascii="Times New Roman" w:hAnsi="Times New Roman"/>
        </w:rPr>
        <w:t xml:space="preserve">rocessed </w:t>
      </w:r>
      <w:r w:rsidR="00F42891">
        <w:rPr>
          <w:rFonts w:ascii="Times New Roman" w:hAnsi="Times New Roman"/>
        </w:rPr>
        <w:t>differently</w:t>
      </w:r>
      <w:r w:rsidR="00C42B5A">
        <w:rPr>
          <w:rFonts w:ascii="Times New Roman" w:hAnsi="Times New Roman"/>
        </w:rPr>
        <w:t xml:space="preserve"> in infants </w:t>
      </w:r>
      <w:r w:rsidR="00F42891">
        <w:rPr>
          <w:rFonts w:ascii="Times New Roman" w:hAnsi="Times New Roman"/>
        </w:rPr>
        <w:t>than in</w:t>
      </w:r>
      <w:r w:rsidR="0094182D">
        <w:rPr>
          <w:rFonts w:ascii="Times New Roman" w:hAnsi="Times New Roman"/>
        </w:rPr>
        <w:t xml:space="preserve"> adults </w:t>
      </w:r>
      <w:r w:rsidR="00AE072A">
        <w:rPr>
          <w:rFonts w:ascii="Times New Roman" w:hAnsi="Times New Roman"/>
        </w:rPr>
        <w:t>[21,22]</w:t>
      </w:r>
      <w:r w:rsidR="00D6788A">
        <w:rPr>
          <w:rFonts w:ascii="Times New Roman" w:hAnsi="Times New Roman"/>
        </w:rPr>
        <w:t>.</w:t>
      </w:r>
      <w:r w:rsidR="007A10C1">
        <w:rPr>
          <w:rFonts w:ascii="Times New Roman" w:hAnsi="Times New Roman"/>
        </w:rPr>
        <w:t xml:space="preserve"> Animal models, particularly </w:t>
      </w:r>
      <w:r w:rsidR="00F42891">
        <w:rPr>
          <w:rFonts w:ascii="Times New Roman" w:hAnsi="Times New Roman"/>
        </w:rPr>
        <w:t xml:space="preserve">those using </w:t>
      </w:r>
      <w:r w:rsidR="007A10C1">
        <w:rPr>
          <w:rFonts w:ascii="Times New Roman" w:hAnsi="Times New Roman"/>
        </w:rPr>
        <w:t xml:space="preserve">rats, can tell us a lot about the </w:t>
      </w:r>
      <w:r w:rsidR="0094182D">
        <w:rPr>
          <w:rFonts w:ascii="Times New Roman" w:hAnsi="Times New Roman"/>
        </w:rPr>
        <w:t>developmental</w:t>
      </w:r>
      <w:r>
        <w:rPr>
          <w:rFonts w:ascii="Times New Roman" w:hAnsi="Times New Roman"/>
        </w:rPr>
        <w:t xml:space="preserve"> changes that occur in</w:t>
      </w:r>
      <w:r w:rsidR="007A10C1">
        <w:rPr>
          <w:rFonts w:ascii="Times New Roman" w:hAnsi="Times New Roman"/>
        </w:rPr>
        <w:t xml:space="preserve"> infant pain pathways. The changes seen in the two post-natal weeks of rats parallel neurobiological development in human infancy</w:t>
      </w:r>
      <w:r w:rsidR="00F42891">
        <w:rPr>
          <w:rFonts w:ascii="Times New Roman" w:hAnsi="Times New Roman"/>
        </w:rPr>
        <w:t xml:space="preserve"> </w:t>
      </w:r>
      <w:r w:rsidR="000E504E" w:rsidRPr="00077E3A">
        <w:rPr>
          <w:rFonts w:ascii="Times New Roman" w:hAnsi="Times New Roman"/>
        </w:rPr>
        <w:t xml:space="preserve">(for a detailed review see </w:t>
      </w:r>
      <w:r w:rsidR="000E504E" w:rsidRPr="00077E3A">
        <w:rPr>
          <w:rFonts w:ascii="Times New Roman" w:hAnsi="Times New Roman"/>
        </w:rPr>
        <w:lastRenderedPageBreak/>
        <w:t>Beggs</w:t>
      </w:r>
      <w:r w:rsidR="000E504E">
        <w:rPr>
          <w:rFonts w:ascii="Times New Roman" w:hAnsi="Times New Roman"/>
        </w:rPr>
        <w:t xml:space="preserve"> </w:t>
      </w:r>
      <w:r w:rsidR="00082C7C">
        <w:rPr>
          <w:rFonts w:ascii="Times New Roman" w:hAnsi="Times New Roman"/>
        </w:rPr>
        <w:t>&amp; Fitzgerald</w:t>
      </w:r>
      <w:r w:rsidR="006266C3">
        <w:rPr>
          <w:rFonts w:ascii="Times New Roman" w:hAnsi="Times New Roman"/>
        </w:rPr>
        <w:t>, 2007)</w:t>
      </w:r>
      <w:r w:rsidR="00AE072A">
        <w:rPr>
          <w:rFonts w:ascii="Times New Roman" w:hAnsi="Times New Roman"/>
        </w:rPr>
        <w:t xml:space="preserve"> [23]</w:t>
      </w:r>
      <w:r w:rsidR="002F6DB6">
        <w:rPr>
          <w:rFonts w:ascii="Times New Roman" w:hAnsi="Times New Roman"/>
        </w:rPr>
        <w:t>. This research has helped to highlight certain</w:t>
      </w:r>
      <w:r>
        <w:rPr>
          <w:rFonts w:ascii="Times New Roman" w:hAnsi="Times New Roman"/>
        </w:rPr>
        <w:t xml:space="preserve"> developmental changes in </w:t>
      </w:r>
      <w:r w:rsidR="004F7954">
        <w:rPr>
          <w:rFonts w:ascii="Times New Roman" w:hAnsi="Times New Roman"/>
        </w:rPr>
        <w:t>somatosensory circuitry</w:t>
      </w:r>
      <w:r>
        <w:rPr>
          <w:rFonts w:ascii="Times New Roman" w:hAnsi="Times New Roman"/>
        </w:rPr>
        <w:t xml:space="preserve"> that occur over the period in infancy</w:t>
      </w:r>
      <w:r w:rsidR="00DF1611">
        <w:rPr>
          <w:rFonts w:ascii="Times New Roman" w:hAnsi="Times New Roman"/>
        </w:rPr>
        <w:t>,</w:t>
      </w:r>
      <w:r>
        <w:rPr>
          <w:rFonts w:ascii="Times New Roman" w:hAnsi="Times New Roman"/>
        </w:rPr>
        <w:t xml:space="preserve"> which</w:t>
      </w:r>
      <w:r w:rsidR="00DF1611">
        <w:rPr>
          <w:rFonts w:ascii="Times New Roman" w:hAnsi="Times New Roman"/>
        </w:rPr>
        <w:t xml:space="preserve"> have direct relevance to the processing of persistent or chronic pain states in infancy</w:t>
      </w:r>
      <w:r w:rsidR="00263F4A">
        <w:rPr>
          <w:rFonts w:ascii="Times New Roman" w:hAnsi="Times New Roman"/>
        </w:rPr>
        <w:t xml:space="preserve">. </w:t>
      </w:r>
    </w:p>
    <w:p w14:paraId="6C298645" w14:textId="39C29CE7" w:rsidR="00BB60BE" w:rsidRDefault="002F6DB6" w:rsidP="00085994">
      <w:pPr>
        <w:spacing w:line="480" w:lineRule="auto"/>
        <w:ind w:firstLine="720"/>
        <w:rPr>
          <w:rFonts w:ascii="Times New Roman" w:hAnsi="Times New Roman"/>
        </w:rPr>
      </w:pPr>
      <w:r>
        <w:rPr>
          <w:rFonts w:ascii="Times New Roman" w:hAnsi="Times New Roman"/>
        </w:rPr>
        <w:t xml:space="preserve">Generally, researchers have noted </w:t>
      </w:r>
      <w:r w:rsidR="003F3391">
        <w:rPr>
          <w:rFonts w:ascii="Times New Roman" w:hAnsi="Times New Roman"/>
        </w:rPr>
        <w:t xml:space="preserve">early maturation of nociceptive functionality in the periphery; however, central processing of pain </w:t>
      </w:r>
      <w:r w:rsidR="004F7954">
        <w:rPr>
          <w:rFonts w:ascii="Times New Roman" w:hAnsi="Times New Roman"/>
        </w:rPr>
        <w:t xml:space="preserve">develops </w:t>
      </w:r>
      <w:r w:rsidR="00F42891">
        <w:rPr>
          <w:rFonts w:ascii="Times New Roman" w:hAnsi="Times New Roman"/>
        </w:rPr>
        <w:t>more slowly</w:t>
      </w:r>
      <w:r w:rsidR="003F3391">
        <w:rPr>
          <w:rFonts w:ascii="Times New Roman" w:hAnsi="Times New Roman"/>
        </w:rPr>
        <w:t xml:space="preserve"> in the neonate </w:t>
      </w:r>
      <w:r w:rsidR="006266C3">
        <w:rPr>
          <w:rFonts w:ascii="Times New Roman" w:hAnsi="Times New Roman"/>
        </w:rPr>
        <w:t>[23]</w:t>
      </w:r>
      <w:r w:rsidR="001477D4">
        <w:rPr>
          <w:rFonts w:ascii="Times New Roman" w:hAnsi="Times New Roman"/>
        </w:rPr>
        <w:t xml:space="preserve">. </w:t>
      </w:r>
      <w:r w:rsidR="000E66C0">
        <w:rPr>
          <w:rFonts w:ascii="Times New Roman" w:hAnsi="Times New Roman"/>
        </w:rPr>
        <w:t>E</w:t>
      </w:r>
      <w:r w:rsidR="007B0E28" w:rsidRPr="00077E3A">
        <w:rPr>
          <w:rFonts w:ascii="Times New Roman" w:hAnsi="Times New Roman"/>
        </w:rPr>
        <w:t>arly i</w:t>
      </w:r>
      <w:r w:rsidR="000E66C0">
        <w:rPr>
          <w:rFonts w:ascii="Times New Roman" w:hAnsi="Times New Roman"/>
        </w:rPr>
        <w:t xml:space="preserve">n development, </w:t>
      </w:r>
      <w:r w:rsidR="00113A65" w:rsidRPr="00077E3A">
        <w:rPr>
          <w:rFonts w:ascii="Times New Roman" w:hAnsi="Times New Roman"/>
        </w:rPr>
        <w:t xml:space="preserve">large </w:t>
      </w:r>
      <w:r w:rsidR="0047630D">
        <w:rPr>
          <w:rFonts w:ascii="Times New Roman" w:hAnsi="Times New Roman"/>
        </w:rPr>
        <w:t xml:space="preserve">diameter </w:t>
      </w:r>
      <w:r w:rsidR="0047630D" w:rsidRPr="00F64ECE">
        <w:rPr>
          <w:rFonts w:ascii="Times New Roman" w:hAnsi="Times New Roman"/>
        </w:rPr>
        <w:t>A</w:t>
      </w:r>
      <w:r w:rsidR="00F64ECE" w:rsidRPr="00085994">
        <w:rPr>
          <w:rFonts w:ascii="Times New Roman" w:hAnsi="Times New Roman"/>
          <w:i/>
          <w:color w:val="1A1A1A"/>
        </w:rPr>
        <w:t>β</w:t>
      </w:r>
      <w:r w:rsidR="00F64ECE" w:rsidRPr="00F64ECE">
        <w:rPr>
          <w:rFonts w:ascii="Times New Roman" w:hAnsi="Times New Roman"/>
        </w:rPr>
        <w:t xml:space="preserve"> </w:t>
      </w:r>
      <w:r w:rsidR="00A33126">
        <w:rPr>
          <w:rFonts w:ascii="Times New Roman" w:hAnsi="Times New Roman"/>
        </w:rPr>
        <w:t xml:space="preserve">primary afferent </w:t>
      </w:r>
      <w:r w:rsidR="0047630D">
        <w:rPr>
          <w:rFonts w:ascii="Times New Roman" w:hAnsi="Times New Roman"/>
        </w:rPr>
        <w:t>fiber</w:t>
      </w:r>
      <w:r w:rsidR="00113A65" w:rsidRPr="00077E3A">
        <w:rPr>
          <w:rFonts w:ascii="Times New Roman" w:hAnsi="Times New Roman"/>
        </w:rPr>
        <w:t>s</w:t>
      </w:r>
      <w:r w:rsidR="009A73CF">
        <w:rPr>
          <w:rFonts w:ascii="Times New Roman" w:hAnsi="Times New Roman"/>
        </w:rPr>
        <w:t>,</w:t>
      </w:r>
      <w:r w:rsidR="00113A65" w:rsidRPr="00077E3A">
        <w:rPr>
          <w:rFonts w:ascii="Times New Roman" w:hAnsi="Times New Roman"/>
        </w:rPr>
        <w:t xml:space="preserve"> which </w:t>
      </w:r>
      <w:r w:rsidR="0078351E">
        <w:rPr>
          <w:rFonts w:ascii="Times New Roman" w:hAnsi="Times New Roman"/>
        </w:rPr>
        <w:t>typically relay non-noxious tactile information to the dorsal horn</w:t>
      </w:r>
      <w:r w:rsidR="009A73CF">
        <w:rPr>
          <w:rFonts w:ascii="Times New Roman" w:hAnsi="Times New Roman"/>
        </w:rPr>
        <w:t>,</w:t>
      </w:r>
      <w:r w:rsidR="00113A65">
        <w:rPr>
          <w:rFonts w:ascii="Times New Roman" w:hAnsi="Times New Roman"/>
        </w:rPr>
        <w:t xml:space="preserve"> </w:t>
      </w:r>
      <w:r w:rsidR="007B0E28" w:rsidRPr="00077E3A">
        <w:rPr>
          <w:rFonts w:ascii="Times New Roman" w:hAnsi="Times New Roman"/>
        </w:rPr>
        <w:t>extend beyond the</w:t>
      </w:r>
      <w:r w:rsidR="00257AA2">
        <w:rPr>
          <w:rFonts w:ascii="Times New Roman" w:hAnsi="Times New Roman"/>
        </w:rPr>
        <w:t>ir</w:t>
      </w:r>
      <w:r w:rsidR="007B0E28" w:rsidRPr="00077E3A">
        <w:rPr>
          <w:rFonts w:ascii="Times New Roman" w:hAnsi="Times New Roman"/>
        </w:rPr>
        <w:t xml:space="preserve"> final resting place</w:t>
      </w:r>
      <w:r w:rsidR="00257AA2">
        <w:rPr>
          <w:rFonts w:ascii="Times New Roman" w:hAnsi="Times New Roman"/>
        </w:rPr>
        <w:t xml:space="preserve"> </w:t>
      </w:r>
      <w:r w:rsidR="00F66328">
        <w:rPr>
          <w:rFonts w:ascii="Times New Roman" w:hAnsi="Times New Roman"/>
        </w:rPr>
        <w:t xml:space="preserve">in the dorsal horn </w:t>
      </w:r>
      <w:r w:rsidR="00257AA2">
        <w:rPr>
          <w:rFonts w:ascii="Times New Roman" w:hAnsi="Times New Roman"/>
        </w:rPr>
        <w:t>during infancy</w:t>
      </w:r>
      <w:r w:rsidR="006266C3">
        <w:rPr>
          <w:rFonts w:ascii="Times New Roman" w:hAnsi="Times New Roman"/>
        </w:rPr>
        <w:t xml:space="preserve"> [23-26]. </w:t>
      </w:r>
      <w:r w:rsidR="0078351E">
        <w:rPr>
          <w:rFonts w:ascii="Times New Roman" w:hAnsi="Times New Roman"/>
        </w:rPr>
        <w:t xml:space="preserve">The functional implications of the immature </w:t>
      </w:r>
      <w:r w:rsidR="0078351E" w:rsidRPr="00F64ECE">
        <w:rPr>
          <w:rFonts w:ascii="Times New Roman" w:hAnsi="Times New Roman"/>
        </w:rPr>
        <w:t>A</w:t>
      </w:r>
      <w:r w:rsidR="0078351E" w:rsidRPr="005C1A8B">
        <w:rPr>
          <w:rFonts w:ascii="Times New Roman" w:hAnsi="Times New Roman"/>
          <w:i/>
          <w:color w:val="1A1A1A"/>
        </w:rPr>
        <w:t>β</w:t>
      </w:r>
      <w:r w:rsidR="0078351E" w:rsidRPr="00F64ECE">
        <w:rPr>
          <w:rFonts w:ascii="Times New Roman" w:hAnsi="Times New Roman"/>
        </w:rPr>
        <w:t xml:space="preserve"> </w:t>
      </w:r>
      <w:r w:rsidR="0078351E">
        <w:rPr>
          <w:rFonts w:ascii="Times New Roman" w:hAnsi="Times New Roman"/>
        </w:rPr>
        <w:t xml:space="preserve">fiber termination is that the low threshold fibers are </w:t>
      </w:r>
      <w:r w:rsidR="00257AA2">
        <w:rPr>
          <w:rFonts w:ascii="Times New Roman" w:hAnsi="Times New Roman"/>
        </w:rPr>
        <w:t>able to</w:t>
      </w:r>
      <w:r w:rsidR="0002168E">
        <w:rPr>
          <w:rFonts w:ascii="Times New Roman" w:hAnsi="Times New Roman"/>
        </w:rPr>
        <w:t xml:space="preserve"> access and</w:t>
      </w:r>
      <w:r w:rsidR="00257AA2">
        <w:rPr>
          <w:rFonts w:ascii="Times New Roman" w:hAnsi="Times New Roman"/>
        </w:rPr>
        <w:t xml:space="preserve"> activate </w:t>
      </w:r>
      <w:r w:rsidR="0002168E">
        <w:rPr>
          <w:rFonts w:ascii="Times New Roman" w:hAnsi="Times New Roman"/>
        </w:rPr>
        <w:t xml:space="preserve">high-threshold </w:t>
      </w:r>
      <w:r w:rsidR="00257AA2" w:rsidRPr="00085994">
        <w:rPr>
          <w:rFonts w:ascii="Times New Roman" w:hAnsi="Times New Roman"/>
          <w:color w:val="141314"/>
        </w:rPr>
        <w:t>Aδ</w:t>
      </w:r>
      <w:r w:rsidR="0002168E" w:rsidRPr="0002168E">
        <w:rPr>
          <w:rFonts w:ascii="Times New Roman" w:hAnsi="Times New Roman"/>
          <w:color w:val="141314"/>
        </w:rPr>
        <w:t xml:space="preserve"> and C-</w:t>
      </w:r>
      <w:r w:rsidR="00851E7C" w:rsidRPr="00851E7C">
        <w:rPr>
          <w:rFonts w:ascii="Times New Roman" w:hAnsi="Times New Roman"/>
          <w:color w:val="141314"/>
        </w:rPr>
        <w:t>fiber</w:t>
      </w:r>
      <w:r w:rsidR="00851E7C">
        <w:rPr>
          <w:rFonts w:ascii="Times New Roman" w:hAnsi="Times New Roman"/>
          <w:color w:val="141314"/>
        </w:rPr>
        <w:t>s</w:t>
      </w:r>
      <w:r w:rsidR="00257AA2">
        <w:rPr>
          <w:rFonts w:ascii="Times New Roman" w:hAnsi="Times New Roman"/>
          <w:color w:val="141314"/>
        </w:rPr>
        <w:t xml:space="preserve"> that </w:t>
      </w:r>
      <w:r w:rsidR="0002168E">
        <w:rPr>
          <w:rFonts w:ascii="Times New Roman" w:hAnsi="Times New Roman"/>
          <w:color w:val="141314"/>
        </w:rPr>
        <w:t>usually process noxious information</w:t>
      </w:r>
      <w:r w:rsidR="00A562A2">
        <w:rPr>
          <w:rFonts w:ascii="Times New Roman" w:hAnsi="Times New Roman"/>
          <w:color w:val="141314"/>
        </w:rPr>
        <w:t xml:space="preserve"> [24,27]</w:t>
      </w:r>
      <w:r w:rsidR="0002168E">
        <w:rPr>
          <w:rFonts w:ascii="Times New Roman" w:hAnsi="Times New Roman"/>
          <w:color w:val="141314"/>
        </w:rPr>
        <w:t xml:space="preserve">. </w:t>
      </w:r>
      <w:r w:rsidR="00ED3B42">
        <w:rPr>
          <w:rFonts w:ascii="Times New Roman" w:hAnsi="Times New Roman"/>
          <w:color w:val="141314"/>
        </w:rPr>
        <w:t>Consequently, a</w:t>
      </w:r>
      <w:r w:rsidR="00914528">
        <w:rPr>
          <w:rFonts w:ascii="Times New Roman" w:hAnsi="Times New Roman"/>
          <w:color w:val="141314"/>
        </w:rPr>
        <w:t xml:space="preserve">s shown in a study evaluating human infants, </w:t>
      </w:r>
      <w:r w:rsidR="0002168E">
        <w:rPr>
          <w:rFonts w:ascii="Times New Roman" w:hAnsi="Times New Roman"/>
          <w:color w:val="141314"/>
        </w:rPr>
        <w:t>infant</w:t>
      </w:r>
      <w:r w:rsidR="00914528">
        <w:rPr>
          <w:rFonts w:ascii="Times New Roman" w:hAnsi="Times New Roman"/>
          <w:color w:val="141314"/>
        </w:rPr>
        <w:t>s</w:t>
      </w:r>
      <w:r w:rsidR="0002168E">
        <w:rPr>
          <w:rFonts w:ascii="Times New Roman" w:hAnsi="Times New Roman"/>
          <w:color w:val="141314"/>
        </w:rPr>
        <w:t xml:space="preserve"> </w:t>
      </w:r>
      <w:r w:rsidR="00ED3B42">
        <w:rPr>
          <w:rFonts w:ascii="Times New Roman" w:hAnsi="Times New Roman"/>
          <w:color w:val="141314"/>
        </w:rPr>
        <w:t>are</w:t>
      </w:r>
      <w:r w:rsidR="00363CBB">
        <w:rPr>
          <w:rFonts w:ascii="Times New Roman" w:hAnsi="Times New Roman"/>
          <w:color w:val="141314"/>
        </w:rPr>
        <w:t xml:space="preserve"> unable to discriminate between</w:t>
      </w:r>
      <w:r w:rsidR="0002168E">
        <w:rPr>
          <w:rFonts w:ascii="Times New Roman" w:hAnsi="Times New Roman"/>
          <w:color w:val="141314"/>
        </w:rPr>
        <w:t xml:space="preserve"> non-noxious and noxious inputs</w:t>
      </w:r>
      <w:r w:rsidR="00E56C57">
        <w:rPr>
          <w:rFonts w:ascii="Times New Roman" w:hAnsi="Times New Roman"/>
          <w:color w:val="141314"/>
        </w:rPr>
        <w:t xml:space="preserve"> until approximately 35 weeks gestational age</w:t>
      </w:r>
      <w:r w:rsidR="00C736CD">
        <w:rPr>
          <w:rFonts w:ascii="Times New Roman" w:hAnsi="Times New Roman"/>
          <w:color w:val="141314"/>
        </w:rPr>
        <w:t xml:space="preserve"> [5].</w:t>
      </w:r>
      <w:r w:rsidR="00E56C57">
        <w:rPr>
          <w:rFonts w:ascii="Times New Roman" w:hAnsi="Times New Roman"/>
          <w:color w:val="141314"/>
        </w:rPr>
        <w:t xml:space="preserve"> </w:t>
      </w:r>
      <w:r w:rsidR="00ED3B42">
        <w:rPr>
          <w:rFonts w:ascii="Times New Roman" w:hAnsi="Times New Roman"/>
          <w:color w:val="141314"/>
        </w:rPr>
        <w:t xml:space="preserve">Further research </w:t>
      </w:r>
      <w:r w:rsidR="00ED3B42">
        <w:rPr>
          <w:rFonts w:ascii="Times New Roman" w:hAnsi="Times New Roman"/>
        </w:rPr>
        <w:t>in neonatal rat models shows that t</w:t>
      </w:r>
      <w:r w:rsidR="004F7954">
        <w:rPr>
          <w:rFonts w:ascii="Times New Roman" w:hAnsi="Times New Roman"/>
        </w:rPr>
        <w:t>he low threshold tactile afferent</w:t>
      </w:r>
      <w:r w:rsidR="0008288D">
        <w:rPr>
          <w:rFonts w:ascii="Times New Roman" w:hAnsi="Times New Roman"/>
        </w:rPr>
        <w:t>s</w:t>
      </w:r>
      <w:r w:rsidR="004F7954">
        <w:rPr>
          <w:rFonts w:ascii="Times New Roman" w:hAnsi="Times New Roman"/>
        </w:rPr>
        <w:t xml:space="preserve"> (</w:t>
      </w:r>
      <w:r w:rsidR="004F7954" w:rsidRPr="00F64ECE">
        <w:rPr>
          <w:rFonts w:ascii="Times New Roman" w:hAnsi="Times New Roman"/>
        </w:rPr>
        <w:t>A</w:t>
      </w:r>
      <w:r w:rsidR="004F7954" w:rsidRPr="005C1A8B">
        <w:rPr>
          <w:rFonts w:ascii="Times New Roman" w:hAnsi="Times New Roman"/>
          <w:i/>
          <w:color w:val="1A1A1A"/>
        </w:rPr>
        <w:t>β</w:t>
      </w:r>
      <w:r w:rsidR="004F7954" w:rsidRPr="00F64ECE">
        <w:rPr>
          <w:rFonts w:ascii="Times New Roman" w:hAnsi="Times New Roman"/>
        </w:rPr>
        <w:t xml:space="preserve"> </w:t>
      </w:r>
      <w:r w:rsidR="004F7954">
        <w:rPr>
          <w:rFonts w:ascii="Times New Roman" w:hAnsi="Times New Roman"/>
        </w:rPr>
        <w:t>fiber</w:t>
      </w:r>
      <w:r w:rsidR="0008288D">
        <w:rPr>
          <w:rFonts w:ascii="Times New Roman" w:hAnsi="Times New Roman"/>
        </w:rPr>
        <w:t>s</w:t>
      </w:r>
      <w:r w:rsidR="004F7954">
        <w:rPr>
          <w:rFonts w:ascii="Times New Roman" w:hAnsi="Times New Roman"/>
        </w:rPr>
        <w:t>) retract from the site of high-threshold input until fully segr</w:t>
      </w:r>
      <w:r w:rsidR="006048BB">
        <w:rPr>
          <w:rFonts w:ascii="Times New Roman" w:hAnsi="Times New Roman"/>
        </w:rPr>
        <w:t>egated after a few weeks of life</w:t>
      </w:r>
      <w:r w:rsidR="00C736CD">
        <w:rPr>
          <w:rFonts w:ascii="Times New Roman" w:hAnsi="Times New Roman"/>
        </w:rPr>
        <w:t xml:space="preserve"> [28]</w:t>
      </w:r>
      <w:r w:rsidR="006048BB">
        <w:rPr>
          <w:rFonts w:ascii="Times New Roman" w:hAnsi="Times New Roman"/>
        </w:rPr>
        <w:t>.</w:t>
      </w:r>
    </w:p>
    <w:p w14:paraId="1011063F" w14:textId="2BBCBDF0" w:rsidR="00BB60BE" w:rsidRDefault="00F66328" w:rsidP="00085994">
      <w:pPr>
        <w:spacing w:line="480" w:lineRule="auto"/>
        <w:ind w:firstLine="720"/>
        <w:rPr>
          <w:rFonts w:ascii="Times New Roman" w:hAnsi="Times New Roman"/>
        </w:rPr>
      </w:pPr>
      <w:r>
        <w:rPr>
          <w:rFonts w:ascii="Times New Roman" w:hAnsi="Times New Roman"/>
        </w:rPr>
        <w:t>In addition</w:t>
      </w:r>
      <w:r w:rsidR="00D575B4">
        <w:rPr>
          <w:rFonts w:ascii="Times New Roman" w:hAnsi="Times New Roman"/>
        </w:rPr>
        <w:t xml:space="preserve"> to </w:t>
      </w:r>
      <w:r w:rsidR="00AD2E89">
        <w:rPr>
          <w:rFonts w:ascii="Times New Roman" w:hAnsi="Times New Roman"/>
        </w:rPr>
        <w:t xml:space="preserve">the </w:t>
      </w:r>
      <w:r w:rsidR="00035DA9">
        <w:rPr>
          <w:rFonts w:ascii="Times New Roman" w:hAnsi="Times New Roman"/>
        </w:rPr>
        <w:t xml:space="preserve">structural changes of </w:t>
      </w:r>
      <w:r w:rsidR="00AD2E89">
        <w:rPr>
          <w:rFonts w:ascii="Times New Roman" w:hAnsi="Times New Roman"/>
        </w:rPr>
        <w:t xml:space="preserve">primary afferent innervation of the dorsal horn in early life, key developmental changes </w:t>
      </w:r>
      <w:r w:rsidR="00ED3B42">
        <w:rPr>
          <w:rFonts w:ascii="Times New Roman" w:hAnsi="Times New Roman"/>
        </w:rPr>
        <w:t xml:space="preserve">also occur </w:t>
      </w:r>
      <w:r w:rsidR="00AD2E89">
        <w:rPr>
          <w:rFonts w:ascii="Times New Roman" w:hAnsi="Times New Roman"/>
        </w:rPr>
        <w:t xml:space="preserve">in the intrinsic properties of the dorsal horn </w:t>
      </w:r>
      <w:r w:rsidR="00ED3B42">
        <w:rPr>
          <w:rFonts w:ascii="Times New Roman" w:hAnsi="Times New Roman"/>
        </w:rPr>
        <w:t xml:space="preserve">during </w:t>
      </w:r>
      <w:r w:rsidR="00035DA9">
        <w:rPr>
          <w:rFonts w:ascii="Times New Roman" w:hAnsi="Times New Roman"/>
        </w:rPr>
        <w:t>infancy</w:t>
      </w:r>
      <w:r w:rsidR="00AD2E89">
        <w:rPr>
          <w:rFonts w:ascii="Times New Roman" w:hAnsi="Times New Roman"/>
        </w:rPr>
        <w:t>.</w:t>
      </w:r>
      <w:r w:rsidR="00035DA9">
        <w:rPr>
          <w:rFonts w:ascii="Times New Roman" w:hAnsi="Times New Roman"/>
        </w:rPr>
        <w:t xml:space="preserve"> </w:t>
      </w:r>
      <w:r w:rsidR="00ED3B42">
        <w:rPr>
          <w:rFonts w:ascii="Times New Roman" w:hAnsi="Times New Roman"/>
        </w:rPr>
        <w:t>Using rodent models, a</w:t>
      </w:r>
      <w:r w:rsidR="00035DA9">
        <w:rPr>
          <w:rFonts w:ascii="Times New Roman" w:hAnsi="Times New Roman"/>
        </w:rPr>
        <w:t>t birth</w:t>
      </w:r>
      <w:r w:rsidR="00D014F8">
        <w:rPr>
          <w:rFonts w:ascii="Times New Roman" w:hAnsi="Times New Roman"/>
        </w:rPr>
        <w:t>,</w:t>
      </w:r>
      <w:r w:rsidR="00035DA9">
        <w:rPr>
          <w:rFonts w:ascii="Times New Roman" w:hAnsi="Times New Roman"/>
        </w:rPr>
        <w:t xml:space="preserve"> t</w:t>
      </w:r>
      <w:r w:rsidR="007B0E28" w:rsidRPr="00077E3A">
        <w:rPr>
          <w:rFonts w:ascii="Times New Roman" w:hAnsi="Times New Roman"/>
        </w:rPr>
        <w:t xml:space="preserve">he receptive fields in the dorsal horn are </w:t>
      </w:r>
      <w:r w:rsidR="00035DA9">
        <w:rPr>
          <w:rFonts w:ascii="Times New Roman" w:hAnsi="Times New Roman"/>
        </w:rPr>
        <w:t>large</w:t>
      </w:r>
      <w:r w:rsidR="000930E3">
        <w:rPr>
          <w:rFonts w:ascii="Times New Roman" w:hAnsi="Times New Roman"/>
        </w:rPr>
        <w:t>,</w:t>
      </w:r>
      <w:r w:rsidR="007B0E28">
        <w:rPr>
          <w:rFonts w:ascii="Times New Roman" w:hAnsi="Times New Roman"/>
        </w:rPr>
        <w:t xml:space="preserve"> </w:t>
      </w:r>
      <w:r w:rsidR="00ED3B42">
        <w:rPr>
          <w:rFonts w:ascii="Times New Roman" w:hAnsi="Times New Roman"/>
        </w:rPr>
        <w:t>and decrease</w:t>
      </w:r>
      <w:r w:rsidR="004F57E2">
        <w:rPr>
          <w:rFonts w:ascii="Times New Roman" w:hAnsi="Times New Roman"/>
        </w:rPr>
        <w:t xml:space="preserve"> in size over the first two</w:t>
      </w:r>
      <w:r w:rsidR="00035DA9">
        <w:rPr>
          <w:rFonts w:ascii="Times New Roman" w:hAnsi="Times New Roman"/>
        </w:rPr>
        <w:t xml:space="preserve"> postnatal week</w:t>
      </w:r>
      <w:r w:rsidR="004F57E2">
        <w:rPr>
          <w:rFonts w:ascii="Times New Roman" w:hAnsi="Times New Roman"/>
        </w:rPr>
        <w:t>s</w:t>
      </w:r>
      <w:r w:rsidR="00035DA9">
        <w:rPr>
          <w:rFonts w:ascii="Times New Roman" w:hAnsi="Times New Roman"/>
        </w:rPr>
        <w:t xml:space="preserve">. Stimulation of these “wider” cutaneous receptive fields at early postnatal ages can </w:t>
      </w:r>
      <w:r w:rsidR="007B0E28">
        <w:rPr>
          <w:rFonts w:ascii="Times New Roman" w:hAnsi="Times New Roman"/>
        </w:rPr>
        <w:t>enhanc</w:t>
      </w:r>
      <w:r w:rsidR="00035DA9">
        <w:rPr>
          <w:rFonts w:ascii="Times New Roman" w:hAnsi="Times New Roman"/>
        </w:rPr>
        <w:t>e</w:t>
      </w:r>
      <w:r w:rsidR="007B0E28">
        <w:rPr>
          <w:rFonts w:ascii="Times New Roman" w:hAnsi="Times New Roman"/>
        </w:rPr>
        <w:t xml:space="preserve"> signali</w:t>
      </w:r>
      <w:r w:rsidR="00035DA9">
        <w:rPr>
          <w:rFonts w:ascii="Times New Roman" w:hAnsi="Times New Roman"/>
        </w:rPr>
        <w:t>ng and evoke long-lasting excitation</w:t>
      </w:r>
      <w:r w:rsidR="00C736CD">
        <w:rPr>
          <w:rFonts w:ascii="Times New Roman" w:hAnsi="Times New Roman"/>
        </w:rPr>
        <w:t xml:space="preserve"> [29-31]</w:t>
      </w:r>
      <w:r w:rsidR="000930E3">
        <w:rPr>
          <w:rFonts w:ascii="Times New Roman" w:hAnsi="Times New Roman"/>
        </w:rPr>
        <w:t>.</w:t>
      </w:r>
      <w:r w:rsidR="007B0E28">
        <w:rPr>
          <w:rFonts w:ascii="Times New Roman" w:hAnsi="Times New Roman"/>
        </w:rPr>
        <w:t xml:space="preserve"> </w:t>
      </w:r>
      <w:r w:rsidR="00874DC6">
        <w:rPr>
          <w:rFonts w:ascii="Times New Roman" w:hAnsi="Times New Roman"/>
        </w:rPr>
        <w:t xml:space="preserve">Furthermore, </w:t>
      </w:r>
      <w:r w:rsidR="00B50277">
        <w:rPr>
          <w:rFonts w:ascii="Times New Roman" w:hAnsi="Times New Roman"/>
        </w:rPr>
        <w:t xml:space="preserve">many neurotransmitters and signaling molecules </w:t>
      </w:r>
      <w:r w:rsidR="00BB60BE">
        <w:rPr>
          <w:rFonts w:ascii="Times New Roman" w:hAnsi="Times New Roman"/>
        </w:rPr>
        <w:t>involved</w:t>
      </w:r>
      <w:r w:rsidR="00B50277">
        <w:rPr>
          <w:rFonts w:ascii="Times New Roman" w:hAnsi="Times New Roman"/>
        </w:rPr>
        <w:t xml:space="preserve"> with </w:t>
      </w:r>
      <w:r w:rsidR="00BB60BE">
        <w:rPr>
          <w:rFonts w:ascii="Times New Roman" w:hAnsi="Times New Roman"/>
        </w:rPr>
        <w:t>nociceptive</w:t>
      </w:r>
      <w:r w:rsidR="00B50277">
        <w:rPr>
          <w:rFonts w:ascii="Times New Roman" w:hAnsi="Times New Roman"/>
        </w:rPr>
        <w:t xml:space="preserve"> processing </w:t>
      </w:r>
      <w:r w:rsidR="00BB60BE">
        <w:rPr>
          <w:rFonts w:ascii="Times New Roman" w:hAnsi="Times New Roman"/>
        </w:rPr>
        <w:t xml:space="preserve">are expressed early in </w:t>
      </w:r>
      <w:r w:rsidR="00BB60BE">
        <w:rPr>
          <w:rFonts w:ascii="Times New Roman" w:hAnsi="Times New Roman"/>
        </w:rPr>
        <w:lastRenderedPageBreak/>
        <w:t>development</w:t>
      </w:r>
      <w:r w:rsidR="00032E19">
        <w:rPr>
          <w:rFonts w:ascii="Times New Roman" w:hAnsi="Times New Roman"/>
        </w:rPr>
        <w:t>,</w:t>
      </w:r>
      <w:r w:rsidR="00BB60BE">
        <w:rPr>
          <w:rFonts w:ascii="Times New Roman" w:hAnsi="Times New Roman"/>
        </w:rPr>
        <w:t xml:space="preserve"> but do not reach adult levels until after infancy</w:t>
      </w:r>
      <w:r w:rsidR="00CE3C55">
        <w:rPr>
          <w:rFonts w:ascii="Times New Roman" w:hAnsi="Times New Roman"/>
        </w:rPr>
        <w:t xml:space="preserve"> [23,27]</w:t>
      </w:r>
      <w:r w:rsidR="00BB60BE">
        <w:rPr>
          <w:rFonts w:ascii="Times New Roman" w:hAnsi="Times New Roman"/>
        </w:rPr>
        <w:t xml:space="preserve">. Particularly, </w:t>
      </w:r>
      <w:r w:rsidR="007B0E28">
        <w:rPr>
          <w:rFonts w:ascii="Times New Roman" w:hAnsi="Times New Roman"/>
        </w:rPr>
        <w:t>an i</w:t>
      </w:r>
      <w:r w:rsidR="007B0E28" w:rsidRPr="00077E3A">
        <w:rPr>
          <w:rFonts w:ascii="Times New Roman" w:hAnsi="Times New Roman"/>
        </w:rPr>
        <w:t xml:space="preserve">mbalance </w:t>
      </w:r>
      <w:r w:rsidR="00874DC6">
        <w:rPr>
          <w:rFonts w:ascii="Times New Roman" w:hAnsi="Times New Roman"/>
        </w:rPr>
        <w:t xml:space="preserve">exists </w:t>
      </w:r>
      <w:r w:rsidR="007B0E28" w:rsidRPr="00077E3A">
        <w:rPr>
          <w:rFonts w:ascii="Times New Roman" w:hAnsi="Times New Roman"/>
        </w:rPr>
        <w:t xml:space="preserve">between excitatory </w:t>
      </w:r>
      <w:r w:rsidR="007B0E28">
        <w:rPr>
          <w:rFonts w:ascii="Times New Roman" w:hAnsi="Times New Roman"/>
        </w:rPr>
        <w:t xml:space="preserve">(e.g. glutamate) </w:t>
      </w:r>
      <w:r w:rsidR="007B0E28" w:rsidRPr="00077E3A">
        <w:rPr>
          <w:rFonts w:ascii="Times New Roman" w:hAnsi="Times New Roman"/>
        </w:rPr>
        <w:t>and inhib</w:t>
      </w:r>
      <w:r w:rsidR="007B0E28">
        <w:rPr>
          <w:rFonts w:ascii="Times New Roman" w:hAnsi="Times New Roman"/>
        </w:rPr>
        <w:t>itory (e.g. GABA and glycine) neurotransmitters and t</w:t>
      </w:r>
      <w:r w:rsidR="00874DC6">
        <w:rPr>
          <w:rFonts w:ascii="Times New Roman" w:hAnsi="Times New Roman"/>
        </w:rPr>
        <w:t>heir respective receptors</w:t>
      </w:r>
      <w:r w:rsidR="007B0E28">
        <w:rPr>
          <w:rFonts w:ascii="Times New Roman" w:hAnsi="Times New Roman"/>
        </w:rPr>
        <w:t xml:space="preserve"> in favo</w:t>
      </w:r>
      <w:r w:rsidR="007B0E28" w:rsidRPr="00077E3A">
        <w:rPr>
          <w:rFonts w:ascii="Times New Roman" w:hAnsi="Times New Roman"/>
        </w:rPr>
        <w:t>r of excitatory</w:t>
      </w:r>
      <w:r w:rsidR="007B0E28">
        <w:rPr>
          <w:rFonts w:ascii="Times New Roman" w:hAnsi="Times New Roman"/>
        </w:rPr>
        <w:t xml:space="preserve"> transmission</w:t>
      </w:r>
      <w:r w:rsidR="006C69FA">
        <w:rPr>
          <w:rFonts w:ascii="Times New Roman" w:hAnsi="Times New Roman"/>
        </w:rPr>
        <w:t xml:space="preserve"> [23]</w:t>
      </w:r>
      <w:r w:rsidR="00BE7B3F">
        <w:rPr>
          <w:rFonts w:ascii="Times New Roman" w:hAnsi="Times New Roman"/>
        </w:rPr>
        <w:t>.</w:t>
      </w:r>
      <w:r w:rsidR="007B0E28">
        <w:rPr>
          <w:rFonts w:ascii="Times New Roman" w:hAnsi="Times New Roman"/>
        </w:rPr>
        <w:t xml:space="preserve"> </w:t>
      </w:r>
      <w:r w:rsidR="000E0D4C">
        <w:rPr>
          <w:rFonts w:ascii="Times New Roman" w:hAnsi="Times New Roman"/>
        </w:rPr>
        <w:t>An inc</w:t>
      </w:r>
      <w:r w:rsidR="00032E19">
        <w:rPr>
          <w:rFonts w:ascii="Times New Roman" w:hAnsi="Times New Roman"/>
        </w:rPr>
        <w:t>r</w:t>
      </w:r>
      <w:r w:rsidR="000E0D4C">
        <w:rPr>
          <w:rFonts w:ascii="Times New Roman" w:hAnsi="Times New Roman"/>
        </w:rPr>
        <w:t xml:space="preserve">ease in excitatory input is observed because </w:t>
      </w:r>
      <w:r w:rsidR="001540C7">
        <w:rPr>
          <w:rFonts w:ascii="Times New Roman" w:hAnsi="Times New Roman"/>
        </w:rPr>
        <w:t xml:space="preserve">NMDA and AMPA (glutamergic </w:t>
      </w:r>
      <w:r w:rsidR="000E0D4C">
        <w:rPr>
          <w:rFonts w:ascii="Times New Roman" w:hAnsi="Times New Roman"/>
        </w:rPr>
        <w:t>receptors) are highly expressed in the neonatal spinal cord</w:t>
      </w:r>
      <w:r w:rsidR="002B24E9">
        <w:rPr>
          <w:rFonts w:ascii="Times New Roman" w:hAnsi="Times New Roman"/>
        </w:rPr>
        <w:t xml:space="preserve"> </w:t>
      </w:r>
      <w:r w:rsidR="001540C7">
        <w:rPr>
          <w:rFonts w:ascii="Times New Roman" w:hAnsi="Times New Roman"/>
        </w:rPr>
        <w:t>before being down-regulated to adult levels</w:t>
      </w:r>
      <w:r w:rsidR="006C69FA">
        <w:rPr>
          <w:rFonts w:ascii="Times New Roman" w:hAnsi="Times New Roman"/>
        </w:rPr>
        <w:t xml:space="preserve"> [23]</w:t>
      </w:r>
      <w:r w:rsidR="002B24E9">
        <w:rPr>
          <w:rFonts w:ascii="Times New Roman" w:hAnsi="Times New Roman"/>
        </w:rPr>
        <w:t xml:space="preserve">. </w:t>
      </w:r>
      <w:r w:rsidR="00D014F8">
        <w:rPr>
          <w:rFonts w:ascii="Times New Roman" w:hAnsi="Times New Roman"/>
        </w:rPr>
        <w:t>Furthe</w:t>
      </w:r>
      <w:r w:rsidR="00ED3B42">
        <w:rPr>
          <w:rFonts w:ascii="Times New Roman" w:hAnsi="Times New Roman"/>
        </w:rPr>
        <w:t xml:space="preserve">r contributing to this imbalance is that </w:t>
      </w:r>
      <w:r w:rsidR="00032E19">
        <w:rPr>
          <w:rFonts w:ascii="Times New Roman" w:hAnsi="Times New Roman"/>
        </w:rPr>
        <w:t>particular i</w:t>
      </w:r>
      <w:r w:rsidR="000E0D4C">
        <w:rPr>
          <w:rFonts w:ascii="Times New Roman" w:hAnsi="Times New Roman"/>
        </w:rPr>
        <w:t xml:space="preserve">nhibitory mechanisms are </w:t>
      </w:r>
      <w:r w:rsidR="00C8157F">
        <w:rPr>
          <w:rFonts w:ascii="Times New Roman" w:hAnsi="Times New Roman"/>
        </w:rPr>
        <w:t>weak or absent in early postnatal life.</w:t>
      </w:r>
      <w:r w:rsidR="000E0D4C">
        <w:rPr>
          <w:rFonts w:ascii="Times New Roman" w:hAnsi="Times New Roman"/>
        </w:rPr>
        <w:t xml:space="preserve"> </w:t>
      </w:r>
      <w:r w:rsidR="00ED3B42">
        <w:rPr>
          <w:rFonts w:ascii="Times New Roman" w:hAnsi="Times New Roman"/>
        </w:rPr>
        <w:t>Indeed, g</w:t>
      </w:r>
      <w:r w:rsidR="00C8157F">
        <w:rPr>
          <w:rFonts w:ascii="Times New Roman" w:hAnsi="Times New Roman"/>
        </w:rPr>
        <w:t>lycinergic mini-inhibitory postsynaptic currents are absent within the most superficial laminae of the dorsal horn until the second postnatal week, but responses to exogenous glycine can still be evoked</w:t>
      </w:r>
      <w:r w:rsidR="006C69FA">
        <w:rPr>
          <w:rFonts w:ascii="Times New Roman" w:hAnsi="Times New Roman"/>
        </w:rPr>
        <w:t xml:space="preserve"> [23,27,32]</w:t>
      </w:r>
      <w:r w:rsidR="00C8157F">
        <w:rPr>
          <w:rFonts w:ascii="Times New Roman" w:hAnsi="Times New Roman"/>
        </w:rPr>
        <w:t xml:space="preserve">. These phenomena suggest that </w:t>
      </w:r>
      <w:r w:rsidR="00ED3B42">
        <w:rPr>
          <w:rFonts w:ascii="Times New Roman" w:hAnsi="Times New Roman"/>
        </w:rPr>
        <w:t xml:space="preserve">during infancy </w:t>
      </w:r>
      <w:r w:rsidR="00C8157F">
        <w:rPr>
          <w:rFonts w:ascii="Times New Roman" w:hAnsi="Times New Roman"/>
        </w:rPr>
        <w:t xml:space="preserve">the functional receptors of glycine may be present, but </w:t>
      </w:r>
      <w:r w:rsidR="00ED3B42">
        <w:rPr>
          <w:rFonts w:ascii="Times New Roman" w:hAnsi="Times New Roman"/>
        </w:rPr>
        <w:t xml:space="preserve">that </w:t>
      </w:r>
      <w:r w:rsidR="00C8157F">
        <w:rPr>
          <w:rFonts w:ascii="Times New Roman" w:hAnsi="Times New Roman"/>
        </w:rPr>
        <w:t xml:space="preserve">the glycinergic neurons are absent </w:t>
      </w:r>
      <w:r w:rsidR="00ED3B42">
        <w:rPr>
          <w:rFonts w:ascii="Times New Roman" w:hAnsi="Times New Roman"/>
        </w:rPr>
        <w:t>resulting in</w:t>
      </w:r>
      <w:r w:rsidR="00C8157F">
        <w:rPr>
          <w:rFonts w:ascii="Times New Roman" w:hAnsi="Times New Roman"/>
        </w:rPr>
        <w:t xml:space="preserve"> less inhibitory </w:t>
      </w:r>
      <w:r w:rsidR="003F1FC1">
        <w:rPr>
          <w:rFonts w:ascii="Times New Roman" w:hAnsi="Times New Roman"/>
        </w:rPr>
        <w:t>signaling</w:t>
      </w:r>
      <w:r w:rsidR="00C8157F">
        <w:rPr>
          <w:rFonts w:ascii="Times New Roman" w:hAnsi="Times New Roman"/>
        </w:rPr>
        <w:t>.</w:t>
      </w:r>
      <w:r w:rsidR="003F1FC1">
        <w:rPr>
          <w:rFonts w:ascii="Times New Roman" w:hAnsi="Times New Roman"/>
        </w:rPr>
        <w:t xml:space="preserve"> Additionally, GABA has a reduced inhibitory drive at birth compared to adulthood. </w:t>
      </w:r>
      <w:r w:rsidR="00227E0A">
        <w:rPr>
          <w:rFonts w:ascii="Times New Roman" w:hAnsi="Times New Roman"/>
        </w:rPr>
        <w:t>A balance of spinal excitability and inhibitory mechanisms is imperative for normal tactile and nociceptive processing</w:t>
      </w:r>
      <w:r w:rsidR="006C69FA">
        <w:rPr>
          <w:rFonts w:ascii="Times New Roman" w:hAnsi="Times New Roman"/>
        </w:rPr>
        <w:t xml:space="preserve"> [28]</w:t>
      </w:r>
      <w:r w:rsidR="00227E0A">
        <w:rPr>
          <w:rFonts w:ascii="Times New Roman" w:hAnsi="Times New Roman"/>
        </w:rPr>
        <w:t>; however, stasis is not established between the excitatory and inhibitory drives until later in infancy</w:t>
      </w:r>
      <w:r w:rsidR="00867A40">
        <w:rPr>
          <w:rFonts w:ascii="Times New Roman" w:hAnsi="Times New Roman"/>
        </w:rPr>
        <w:t xml:space="preserve">. </w:t>
      </w:r>
    </w:p>
    <w:p w14:paraId="4D70C8FA" w14:textId="026F2231" w:rsidR="0053465C" w:rsidRDefault="003F1FC1" w:rsidP="00873431">
      <w:pPr>
        <w:spacing w:line="480" w:lineRule="auto"/>
        <w:ind w:firstLine="720"/>
        <w:rPr>
          <w:rFonts w:ascii="Times New Roman" w:hAnsi="Times New Roman"/>
        </w:rPr>
      </w:pPr>
      <w:r>
        <w:rPr>
          <w:rFonts w:ascii="Times New Roman" w:hAnsi="Times New Roman"/>
        </w:rPr>
        <w:t xml:space="preserve">A final key neurodevelopmental change </w:t>
      </w:r>
      <w:r w:rsidR="00227E0A">
        <w:rPr>
          <w:rFonts w:ascii="Times New Roman" w:hAnsi="Times New Roman"/>
        </w:rPr>
        <w:t>in</w:t>
      </w:r>
      <w:r>
        <w:rPr>
          <w:rFonts w:ascii="Times New Roman" w:hAnsi="Times New Roman"/>
        </w:rPr>
        <w:t xml:space="preserve"> </w:t>
      </w:r>
      <w:r w:rsidR="00227E0A">
        <w:rPr>
          <w:rFonts w:ascii="Times New Roman" w:hAnsi="Times New Roman"/>
        </w:rPr>
        <w:t>nociceptive processing</w:t>
      </w:r>
      <w:r>
        <w:rPr>
          <w:rFonts w:ascii="Times New Roman" w:hAnsi="Times New Roman"/>
        </w:rPr>
        <w:t xml:space="preserve"> includes the</w:t>
      </w:r>
      <w:r w:rsidR="00867A40">
        <w:rPr>
          <w:rFonts w:ascii="Times New Roman" w:hAnsi="Times New Roman"/>
        </w:rPr>
        <w:t xml:space="preserve"> </w:t>
      </w:r>
      <w:r w:rsidR="00D014F8">
        <w:rPr>
          <w:rFonts w:ascii="Times New Roman" w:hAnsi="Times New Roman"/>
        </w:rPr>
        <w:t xml:space="preserve">delayed </w:t>
      </w:r>
      <w:r w:rsidR="00867A40">
        <w:rPr>
          <w:rFonts w:ascii="Times New Roman" w:hAnsi="Times New Roman"/>
        </w:rPr>
        <w:t>maturation of</w:t>
      </w:r>
      <w:r>
        <w:rPr>
          <w:rFonts w:ascii="Times New Roman" w:hAnsi="Times New Roman"/>
        </w:rPr>
        <w:t xml:space="preserve"> brainstem descending pain pathways</w:t>
      </w:r>
      <w:r w:rsidR="00867A40">
        <w:rPr>
          <w:rFonts w:ascii="Times New Roman" w:hAnsi="Times New Roman"/>
        </w:rPr>
        <w:t xml:space="preserve"> </w:t>
      </w:r>
      <w:r w:rsidR="0008288D">
        <w:rPr>
          <w:rFonts w:ascii="Times New Roman" w:hAnsi="Times New Roman"/>
        </w:rPr>
        <w:t>that</w:t>
      </w:r>
      <w:r>
        <w:rPr>
          <w:rFonts w:ascii="Times New Roman" w:hAnsi="Times New Roman"/>
        </w:rPr>
        <w:t xml:space="preserve"> play a major role </w:t>
      </w:r>
      <w:r w:rsidR="00867A40">
        <w:rPr>
          <w:rFonts w:ascii="Times New Roman" w:hAnsi="Times New Roman"/>
        </w:rPr>
        <w:t>in the control of pain transmission</w:t>
      </w:r>
      <w:r w:rsidR="0008288D">
        <w:rPr>
          <w:rFonts w:ascii="Times New Roman" w:hAnsi="Times New Roman"/>
        </w:rPr>
        <w:t xml:space="preserve"> </w:t>
      </w:r>
      <w:r w:rsidR="006C69FA">
        <w:rPr>
          <w:rFonts w:ascii="Times New Roman" w:hAnsi="Times New Roman"/>
        </w:rPr>
        <w:t>[19]</w:t>
      </w:r>
      <w:r w:rsidR="00867A40">
        <w:rPr>
          <w:rFonts w:ascii="Times New Roman" w:hAnsi="Times New Roman"/>
        </w:rPr>
        <w:t xml:space="preserve">. </w:t>
      </w:r>
      <w:r>
        <w:rPr>
          <w:rFonts w:ascii="Times New Roman" w:hAnsi="Times New Roman"/>
        </w:rPr>
        <w:t>D</w:t>
      </w:r>
      <w:r w:rsidR="007B0E28" w:rsidRPr="00C53EFD">
        <w:rPr>
          <w:rFonts w:ascii="Times New Roman" w:hAnsi="Times New Roman"/>
        </w:rPr>
        <w:t xml:space="preserve">escending pathways </w:t>
      </w:r>
      <w:r w:rsidR="00520987">
        <w:rPr>
          <w:rFonts w:ascii="Times New Roman" w:hAnsi="Times New Roman"/>
        </w:rPr>
        <w:t xml:space="preserve">from the brainstem </w:t>
      </w:r>
      <w:r w:rsidR="007B0E28" w:rsidRPr="00C53EFD">
        <w:rPr>
          <w:rFonts w:ascii="Times New Roman" w:hAnsi="Times New Roman"/>
        </w:rPr>
        <w:t>to</w:t>
      </w:r>
      <w:r w:rsidR="00BE7B3F">
        <w:rPr>
          <w:rFonts w:ascii="Times New Roman" w:hAnsi="Times New Roman"/>
        </w:rPr>
        <w:t xml:space="preserve"> the</w:t>
      </w:r>
      <w:r w:rsidR="007B0E28" w:rsidRPr="00C53EFD">
        <w:rPr>
          <w:rFonts w:ascii="Times New Roman" w:hAnsi="Times New Roman"/>
        </w:rPr>
        <w:t xml:space="preserve"> spinal cord are present in-utero</w:t>
      </w:r>
      <w:r w:rsidR="00ED3B42">
        <w:rPr>
          <w:rFonts w:ascii="Times New Roman" w:hAnsi="Times New Roman"/>
        </w:rPr>
        <w:t xml:space="preserve">, but </w:t>
      </w:r>
      <w:r w:rsidR="007B0E28" w:rsidRPr="00C53EFD">
        <w:rPr>
          <w:rFonts w:ascii="Times New Roman" w:hAnsi="Times New Roman"/>
        </w:rPr>
        <w:t xml:space="preserve">functional inhibition </w:t>
      </w:r>
      <w:r w:rsidR="00874DC6">
        <w:rPr>
          <w:rFonts w:ascii="Times New Roman" w:hAnsi="Times New Roman"/>
        </w:rPr>
        <w:t>of nociceptive signals is not thought to be</w:t>
      </w:r>
      <w:r w:rsidR="007B0E28" w:rsidRPr="00C53EFD">
        <w:rPr>
          <w:rFonts w:ascii="Times New Roman" w:hAnsi="Times New Roman"/>
        </w:rPr>
        <w:t xml:space="preserve"> effective until 2-3 weeks post delivery</w:t>
      </w:r>
      <w:r w:rsidR="007B0E28">
        <w:rPr>
          <w:rFonts w:ascii="Times New Roman" w:hAnsi="Times New Roman"/>
        </w:rPr>
        <w:t xml:space="preserve"> </w:t>
      </w:r>
      <w:r w:rsidR="006C69FA">
        <w:rPr>
          <w:rFonts w:ascii="Times New Roman" w:hAnsi="Times New Roman"/>
        </w:rPr>
        <w:t>[33,34]</w:t>
      </w:r>
      <w:r w:rsidR="00013F27">
        <w:rPr>
          <w:rFonts w:ascii="Times New Roman" w:hAnsi="Times New Roman"/>
        </w:rPr>
        <w:t>.</w:t>
      </w:r>
      <w:r w:rsidR="008E5D14">
        <w:rPr>
          <w:rFonts w:ascii="Times New Roman" w:hAnsi="Times New Roman"/>
        </w:rPr>
        <w:t xml:space="preserve"> </w:t>
      </w:r>
      <w:r w:rsidR="007C7205">
        <w:rPr>
          <w:rFonts w:ascii="Times New Roman" w:hAnsi="Times New Roman"/>
        </w:rPr>
        <w:t xml:space="preserve">Hathway and colleagues </w:t>
      </w:r>
      <w:r w:rsidR="006C69FA">
        <w:rPr>
          <w:rFonts w:ascii="Times New Roman" w:hAnsi="Times New Roman"/>
        </w:rPr>
        <w:t>[35]</w:t>
      </w:r>
      <w:r w:rsidR="00867A40">
        <w:rPr>
          <w:rFonts w:ascii="Times New Roman" w:hAnsi="Times New Roman"/>
        </w:rPr>
        <w:t xml:space="preserve"> </w:t>
      </w:r>
      <w:r w:rsidR="00ED3B42">
        <w:rPr>
          <w:rFonts w:ascii="Times New Roman" w:hAnsi="Times New Roman"/>
        </w:rPr>
        <w:t xml:space="preserve">showed </w:t>
      </w:r>
      <w:r w:rsidR="00867A40">
        <w:rPr>
          <w:rFonts w:ascii="Times New Roman" w:hAnsi="Times New Roman"/>
        </w:rPr>
        <w:t xml:space="preserve">that </w:t>
      </w:r>
      <w:r w:rsidR="006D0D3F">
        <w:rPr>
          <w:rFonts w:ascii="Times New Roman" w:hAnsi="Times New Roman"/>
        </w:rPr>
        <w:t xml:space="preserve">in rats </w:t>
      </w:r>
      <w:r w:rsidR="00867A40">
        <w:rPr>
          <w:rFonts w:ascii="Times New Roman" w:hAnsi="Times New Roman"/>
        </w:rPr>
        <w:t xml:space="preserve">the Rostroventral medulla (RVM), which </w:t>
      </w:r>
      <w:r w:rsidR="003077EE">
        <w:rPr>
          <w:rFonts w:ascii="Times New Roman" w:hAnsi="Times New Roman"/>
        </w:rPr>
        <w:t>house</w:t>
      </w:r>
      <w:r w:rsidR="00ED3B42">
        <w:rPr>
          <w:rFonts w:ascii="Times New Roman" w:hAnsi="Times New Roman"/>
        </w:rPr>
        <w:t>s</w:t>
      </w:r>
      <w:r w:rsidR="003077EE">
        <w:rPr>
          <w:rFonts w:ascii="Times New Roman" w:hAnsi="Times New Roman"/>
        </w:rPr>
        <w:t xml:space="preserve"> the</w:t>
      </w:r>
      <w:r w:rsidR="00867A40">
        <w:rPr>
          <w:rFonts w:ascii="Times New Roman" w:hAnsi="Times New Roman"/>
        </w:rPr>
        <w:t xml:space="preserve"> main</w:t>
      </w:r>
      <w:r w:rsidR="003077EE">
        <w:rPr>
          <w:rFonts w:ascii="Times New Roman" w:hAnsi="Times New Roman"/>
        </w:rPr>
        <w:t xml:space="preserve"> output nuclei</w:t>
      </w:r>
      <w:r w:rsidR="00867A40">
        <w:rPr>
          <w:rFonts w:ascii="Times New Roman" w:hAnsi="Times New Roman"/>
        </w:rPr>
        <w:t xml:space="preserve"> for brainstem descending control, </w:t>
      </w:r>
      <w:r w:rsidR="00D014F8">
        <w:rPr>
          <w:rFonts w:ascii="Times New Roman" w:hAnsi="Times New Roman"/>
        </w:rPr>
        <w:t>undergoes</w:t>
      </w:r>
      <w:r w:rsidR="003077EE">
        <w:rPr>
          <w:rFonts w:ascii="Times New Roman" w:hAnsi="Times New Roman"/>
        </w:rPr>
        <w:t xml:space="preserve"> drastic maturation after the 21</w:t>
      </w:r>
      <w:r w:rsidR="003077EE" w:rsidRPr="00085994">
        <w:rPr>
          <w:rFonts w:ascii="Times New Roman" w:hAnsi="Times New Roman"/>
          <w:vertAlign w:val="superscript"/>
        </w:rPr>
        <w:t>st</w:t>
      </w:r>
      <w:r w:rsidR="003077EE">
        <w:rPr>
          <w:rFonts w:ascii="Times New Roman" w:hAnsi="Times New Roman"/>
        </w:rPr>
        <w:t xml:space="preserve"> postnatal day </w:t>
      </w:r>
      <w:r w:rsidR="003E6B47">
        <w:rPr>
          <w:rFonts w:ascii="Times New Roman" w:hAnsi="Times New Roman"/>
        </w:rPr>
        <w:t>(P21)</w:t>
      </w:r>
      <w:r w:rsidR="003077EE">
        <w:rPr>
          <w:rFonts w:ascii="Times New Roman" w:hAnsi="Times New Roman"/>
        </w:rPr>
        <w:t xml:space="preserve">. Lesioning and electrical </w:t>
      </w:r>
      <w:r w:rsidR="003E6B47">
        <w:rPr>
          <w:rFonts w:ascii="Times New Roman" w:hAnsi="Times New Roman"/>
        </w:rPr>
        <w:t>stimulation</w:t>
      </w:r>
      <w:r w:rsidR="003077EE">
        <w:rPr>
          <w:rFonts w:ascii="Times New Roman" w:hAnsi="Times New Roman"/>
        </w:rPr>
        <w:t xml:space="preserve"> of</w:t>
      </w:r>
      <w:r w:rsidR="003E6B47">
        <w:rPr>
          <w:rFonts w:ascii="Times New Roman" w:hAnsi="Times New Roman"/>
        </w:rPr>
        <w:t xml:space="preserve"> the RVM has revealed that </w:t>
      </w:r>
      <w:r w:rsidR="00590BEA">
        <w:rPr>
          <w:rFonts w:ascii="Times New Roman" w:hAnsi="Times New Roman"/>
        </w:rPr>
        <w:t>its</w:t>
      </w:r>
      <w:r w:rsidR="003E6B47">
        <w:rPr>
          <w:rFonts w:ascii="Times New Roman" w:hAnsi="Times New Roman"/>
        </w:rPr>
        <w:t xml:space="preserve"> control over </w:t>
      </w:r>
      <w:r w:rsidR="003E6B47">
        <w:rPr>
          <w:rFonts w:ascii="Times New Roman" w:hAnsi="Times New Roman"/>
        </w:rPr>
        <w:lastRenderedPageBreak/>
        <w:t>nociceptive circuits is entirely facilitatory before P21</w:t>
      </w:r>
      <w:r w:rsidR="004A47EC">
        <w:rPr>
          <w:rFonts w:ascii="Times New Roman" w:hAnsi="Times New Roman"/>
        </w:rPr>
        <w:t xml:space="preserve"> [35,36]</w:t>
      </w:r>
      <w:r w:rsidR="003E6B47">
        <w:rPr>
          <w:rFonts w:ascii="Times New Roman" w:hAnsi="Times New Roman"/>
        </w:rPr>
        <w:t>. It is only after three postnatal weeks that inhibitory pathways exert an influence.</w:t>
      </w:r>
      <w:r w:rsidR="003077EE">
        <w:rPr>
          <w:rFonts w:ascii="Times New Roman" w:hAnsi="Times New Roman"/>
        </w:rPr>
        <w:t xml:space="preserve"> </w:t>
      </w:r>
      <w:r w:rsidR="003E6B47">
        <w:rPr>
          <w:rFonts w:ascii="Times New Roman" w:hAnsi="Times New Roman"/>
        </w:rPr>
        <w:t xml:space="preserve">Researchers have argued that the </w:t>
      </w:r>
      <w:r w:rsidR="003077EE">
        <w:rPr>
          <w:rFonts w:ascii="Times New Roman" w:hAnsi="Times New Roman"/>
        </w:rPr>
        <w:t xml:space="preserve">RVM-mediated </w:t>
      </w:r>
      <w:r w:rsidR="003E6B47">
        <w:rPr>
          <w:rFonts w:ascii="Times New Roman" w:hAnsi="Times New Roman"/>
        </w:rPr>
        <w:t>facilitation</w:t>
      </w:r>
      <w:r w:rsidR="003077EE">
        <w:rPr>
          <w:rFonts w:ascii="Times New Roman" w:hAnsi="Times New Roman"/>
        </w:rPr>
        <w:t xml:space="preserve"> of nociception</w:t>
      </w:r>
      <w:r w:rsidR="003E6B47">
        <w:rPr>
          <w:rFonts w:ascii="Times New Roman" w:hAnsi="Times New Roman"/>
        </w:rPr>
        <w:t xml:space="preserve"> in early life</w:t>
      </w:r>
      <w:r w:rsidR="003077EE">
        <w:rPr>
          <w:rFonts w:ascii="Times New Roman" w:hAnsi="Times New Roman"/>
        </w:rPr>
        <w:t xml:space="preserve"> plays a significant role in</w:t>
      </w:r>
      <w:r w:rsidR="003E6B47">
        <w:rPr>
          <w:rFonts w:ascii="Times New Roman" w:hAnsi="Times New Roman"/>
        </w:rPr>
        <w:t xml:space="preserve"> sustaining pain from neuropathic and inflammatory injury</w:t>
      </w:r>
      <w:r w:rsidR="00EE63E5">
        <w:rPr>
          <w:rFonts w:ascii="Times New Roman" w:hAnsi="Times New Roman"/>
        </w:rPr>
        <w:t xml:space="preserve"> [35,37]</w:t>
      </w:r>
      <w:r w:rsidR="003E6B47">
        <w:rPr>
          <w:rFonts w:ascii="Times New Roman" w:hAnsi="Times New Roman"/>
        </w:rPr>
        <w:t>.</w:t>
      </w:r>
      <w:r w:rsidR="00640447">
        <w:rPr>
          <w:rFonts w:ascii="Times New Roman" w:hAnsi="Times New Roman"/>
        </w:rPr>
        <w:t xml:space="preserve"> </w:t>
      </w:r>
      <w:r w:rsidR="00AA3622">
        <w:rPr>
          <w:rFonts w:ascii="Times New Roman" w:hAnsi="Times New Roman"/>
        </w:rPr>
        <w:t>Importantly,</w:t>
      </w:r>
      <w:r w:rsidR="00640447">
        <w:rPr>
          <w:rFonts w:ascii="Times New Roman" w:hAnsi="Times New Roman"/>
        </w:rPr>
        <w:t xml:space="preserve"> the functional development of the d</w:t>
      </w:r>
      <w:r w:rsidR="00AA3622">
        <w:rPr>
          <w:rFonts w:ascii="Times New Roman" w:hAnsi="Times New Roman"/>
        </w:rPr>
        <w:t>escending inhibitory pathways has been shown to be</w:t>
      </w:r>
      <w:r w:rsidR="00640447">
        <w:rPr>
          <w:rFonts w:ascii="Times New Roman" w:hAnsi="Times New Roman"/>
        </w:rPr>
        <w:t xml:space="preserve"> </w:t>
      </w:r>
      <w:r w:rsidR="00AA3622">
        <w:rPr>
          <w:rFonts w:ascii="Times New Roman" w:hAnsi="Times New Roman"/>
        </w:rPr>
        <w:t xml:space="preserve">concomitant with the refinement of noxious withdrawal reflexes observed in infancy </w:t>
      </w:r>
      <w:r w:rsidR="00EE63E5">
        <w:rPr>
          <w:rFonts w:ascii="Times New Roman" w:hAnsi="Times New Roman"/>
        </w:rPr>
        <w:t>[38].</w:t>
      </w:r>
      <w:r w:rsidR="00AA3622">
        <w:rPr>
          <w:rFonts w:ascii="Times New Roman" w:hAnsi="Times New Roman"/>
        </w:rPr>
        <w:t xml:space="preserve"> </w:t>
      </w:r>
      <w:r w:rsidR="006D0D3F">
        <w:rPr>
          <w:rFonts w:ascii="Times New Roman" w:hAnsi="Times New Roman"/>
        </w:rPr>
        <w:t>Thus t</w:t>
      </w:r>
      <w:r w:rsidR="003E6B47">
        <w:rPr>
          <w:rFonts w:ascii="Times New Roman" w:hAnsi="Times New Roman"/>
        </w:rPr>
        <w:t>ogether,</w:t>
      </w:r>
      <w:r w:rsidR="003077EE">
        <w:rPr>
          <w:rFonts w:ascii="Times New Roman" w:hAnsi="Times New Roman"/>
        </w:rPr>
        <w:t xml:space="preserve"> </w:t>
      </w:r>
      <w:r w:rsidR="003E6B47">
        <w:rPr>
          <w:rFonts w:ascii="Times New Roman" w:hAnsi="Times New Roman"/>
        </w:rPr>
        <w:t>these significant neurobiological developmental changes</w:t>
      </w:r>
      <w:r w:rsidR="008E5D14">
        <w:rPr>
          <w:rFonts w:ascii="Times New Roman" w:hAnsi="Times New Roman"/>
        </w:rPr>
        <w:t xml:space="preserve"> </w:t>
      </w:r>
      <w:r w:rsidR="008E5D14" w:rsidRPr="00E23F7D">
        <w:rPr>
          <w:rFonts w:ascii="Times New Roman" w:hAnsi="Times New Roman"/>
        </w:rPr>
        <w:t>suggest that infants are</w:t>
      </w:r>
      <w:r w:rsidR="00D014F8" w:rsidRPr="00085994">
        <w:rPr>
          <w:rFonts w:ascii="Times New Roman" w:hAnsi="Times New Roman"/>
        </w:rPr>
        <w:t xml:space="preserve"> </w:t>
      </w:r>
      <w:r w:rsidR="008E5D14" w:rsidRPr="00E23F7D">
        <w:rPr>
          <w:rFonts w:ascii="Times New Roman" w:hAnsi="Times New Roman"/>
        </w:rPr>
        <w:t>more, rather than less sensitive to</w:t>
      </w:r>
      <w:r w:rsidR="008E5D14" w:rsidRPr="00FE0AD1">
        <w:rPr>
          <w:rFonts w:ascii="Times New Roman" w:hAnsi="Times New Roman"/>
        </w:rPr>
        <w:t xml:space="preserve"> pain</w:t>
      </w:r>
      <w:r w:rsidR="00BC7762" w:rsidRPr="00FE0AD1">
        <w:rPr>
          <w:rFonts w:ascii="Times New Roman" w:hAnsi="Times New Roman"/>
        </w:rPr>
        <w:t xml:space="preserve"> than are older individuals</w:t>
      </w:r>
      <w:r w:rsidR="008E5D14" w:rsidRPr="00FC5891">
        <w:rPr>
          <w:rFonts w:ascii="Times New Roman" w:hAnsi="Times New Roman"/>
        </w:rPr>
        <w:t>.</w:t>
      </w:r>
      <w:r w:rsidR="0053465C">
        <w:rPr>
          <w:rFonts w:ascii="Times New Roman" w:hAnsi="Times New Roman"/>
        </w:rPr>
        <w:t xml:space="preserve">  </w:t>
      </w:r>
    </w:p>
    <w:p w14:paraId="652401A0" w14:textId="77777777" w:rsidR="00FC5891" w:rsidRPr="00085994" w:rsidRDefault="00FC5891" w:rsidP="00FC5891">
      <w:pPr>
        <w:spacing w:line="480" w:lineRule="auto"/>
        <w:rPr>
          <w:rFonts w:ascii="Times New Roman" w:hAnsi="Times New Roman"/>
          <w:b/>
        </w:rPr>
      </w:pPr>
      <w:r w:rsidRPr="00085994">
        <w:rPr>
          <w:rFonts w:ascii="Times New Roman" w:hAnsi="Times New Roman"/>
          <w:b/>
        </w:rPr>
        <w:t>Types of Chronic Pain</w:t>
      </w:r>
    </w:p>
    <w:p w14:paraId="315F50BC" w14:textId="504C2807" w:rsidR="00E62C90" w:rsidRDefault="00FC5891" w:rsidP="00085994">
      <w:pPr>
        <w:spacing w:line="480" w:lineRule="auto"/>
        <w:ind w:firstLine="720"/>
        <w:rPr>
          <w:rFonts w:ascii="Times New Roman" w:hAnsi="Times New Roman"/>
        </w:rPr>
      </w:pPr>
      <w:r>
        <w:rPr>
          <w:rFonts w:ascii="Times New Roman" w:hAnsi="Times New Roman"/>
        </w:rPr>
        <w:t>Neuropathic pain and inflamm</w:t>
      </w:r>
      <w:r w:rsidR="000A3C71">
        <w:rPr>
          <w:rFonts w:ascii="Times New Roman" w:hAnsi="Times New Roman"/>
        </w:rPr>
        <w:t>atory pain are the two main</w:t>
      </w:r>
      <w:r>
        <w:rPr>
          <w:rFonts w:ascii="Times New Roman" w:hAnsi="Times New Roman"/>
        </w:rPr>
        <w:t xml:space="preserve"> types of chronic pain</w:t>
      </w:r>
      <w:r w:rsidR="00FE48C2">
        <w:rPr>
          <w:rFonts w:ascii="Times New Roman" w:hAnsi="Times New Roman"/>
        </w:rPr>
        <w:t xml:space="preserve"> </w:t>
      </w:r>
      <w:r w:rsidR="00285276">
        <w:rPr>
          <w:rFonts w:ascii="Times New Roman" w:hAnsi="Times New Roman"/>
        </w:rPr>
        <w:t>[39]</w:t>
      </w:r>
      <w:r>
        <w:rPr>
          <w:rFonts w:ascii="Times New Roman" w:hAnsi="Times New Roman"/>
        </w:rPr>
        <w:t xml:space="preserve">. Inflammatory pain manifests as a consequence of tissue damage/inflammation </w:t>
      </w:r>
      <w:r w:rsidR="00885B57">
        <w:rPr>
          <w:rFonts w:ascii="Times New Roman" w:hAnsi="Times New Roman"/>
        </w:rPr>
        <w:t xml:space="preserve">(e.g. surgical injury with resulting tissue inflammation) </w:t>
      </w:r>
      <w:r>
        <w:rPr>
          <w:rFonts w:ascii="Times New Roman" w:hAnsi="Times New Roman"/>
        </w:rPr>
        <w:t>and neuropathic pain arises from nervous system lesions</w:t>
      </w:r>
      <w:r w:rsidR="00885B57">
        <w:rPr>
          <w:rFonts w:ascii="Times New Roman" w:hAnsi="Times New Roman"/>
        </w:rPr>
        <w:t xml:space="preserve"> (e.g. brachial plexus injuries)</w:t>
      </w:r>
      <w:r>
        <w:rPr>
          <w:rFonts w:ascii="Times New Roman" w:hAnsi="Times New Roman"/>
        </w:rPr>
        <w:t xml:space="preserve">. </w:t>
      </w:r>
      <w:r w:rsidR="00E62C90">
        <w:rPr>
          <w:rFonts w:ascii="Times New Roman" w:hAnsi="Times New Roman"/>
        </w:rPr>
        <w:t>Neuropathic pain is rare in infants</w:t>
      </w:r>
      <w:r w:rsidR="00B24895">
        <w:rPr>
          <w:rFonts w:ascii="Times New Roman" w:hAnsi="Times New Roman"/>
        </w:rPr>
        <w:t>;</w:t>
      </w:r>
      <w:r w:rsidR="00E62C90">
        <w:rPr>
          <w:rFonts w:ascii="Times New Roman" w:hAnsi="Times New Roman"/>
        </w:rPr>
        <w:t xml:space="preserve"> whereas</w:t>
      </w:r>
      <w:r w:rsidR="00B24895">
        <w:rPr>
          <w:rFonts w:ascii="Times New Roman" w:hAnsi="Times New Roman"/>
        </w:rPr>
        <w:t>,</w:t>
      </w:r>
      <w:r w:rsidR="00E62C90">
        <w:rPr>
          <w:rFonts w:ascii="Times New Roman" w:hAnsi="Times New Roman"/>
        </w:rPr>
        <w:t xml:space="preserve"> persistent inflammatory pain is </w:t>
      </w:r>
      <w:r w:rsidR="00B24895">
        <w:rPr>
          <w:rFonts w:ascii="Times New Roman" w:hAnsi="Times New Roman"/>
        </w:rPr>
        <w:t>observed more frequently</w:t>
      </w:r>
      <w:r w:rsidR="00E62C90">
        <w:rPr>
          <w:rFonts w:ascii="Times New Roman" w:hAnsi="Times New Roman"/>
        </w:rPr>
        <w:t xml:space="preserve"> </w:t>
      </w:r>
      <w:r w:rsidR="00285276">
        <w:rPr>
          <w:rFonts w:ascii="Times New Roman" w:hAnsi="Times New Roman"/>
        </w:rPr>
        <w:t>[27]</w:t>
      </w:r>
      <w:r w:rsidR="00E62C90">
        <w:rPr>
          <w:rFonts w:ascii="Times New Roman" w:hAnsi="Times New Roman"/>
        </w:rPr>
        <w:t xml:space="preserve">. The development of </w:t>
      </w:r>
      <w:r w:rsidR="00F16F39">
        <w:rPr>
          <w:rFonts w:ascii="Times New Roman" w:hAnsi="Times New Roman"/>
        </w:rPr>
        <w:t>inflammatory</w:t>
      </w:r>
      <w:r w:rsidR="00E62C90">
        <w:rPr>
          <w:rFonts w:ascii="Times New Roman" w:hAnsi="Times New Roman"/>
        </w:rPr>
        <w:t xml:space="preserve"> pain</w:t>
      </w:r>
      <w:r w:rsidR="00B24895">
        <w:rPr>
          <w:rFonts w:ascii="Times New Roman" w:hAnsi="Times New Roman"/>
        </w:rPr>
        <w:t>,</w:t>
      </w:r>
      <w:r w:rsidR="00E62C90">
        <w:rPr>
          <w:rFonts w:ascii="Times New Roman" w:hAnsi="Times New Roman"/>
        </w:rPr>
        <w:t xml:space="preserve"> or the protection against the development of neuropathic pain</w:t>
      </w:r>
      <w:r w:rsidR="00B24895">
        <w:rPr>
          <w:rFonts w:ascii="Times New Roman" w:hAnsi="Times New Roman"/>
        </w:rPr>
        <w:t>,</w:t>
      </w:r>
      <w:r w:rsidR="00E62C90">
        <w:rPr>
          <w:rFonts w:ascii="Times New Roman" w:hAnsi="Times New Roman"/>
        </w:rPr>
        <w:t xml:space="preserve"> can be ascribed to certain pain circuitry </w:t>
      </w:r>
      <w:r w:rsidR="00F16F39">
        <w:rPr>
          <w:rFonts w:ascii="Times New Roman" w:hAnsi="Times New Roman"/>
        </w:rPr>
        <w:t>immaturities, such as those discussed previously</w:t>
      </w:r>
      <w:r w:rsidR="00E62C90">
        <w:rPr>
          <w:rFonts w:ascii="Times New Roman" w:hAnsi="Times New Roman"/>
        </w:rPr>
        <w:t>.</w:t>
      </w:r>
    </w:p>
    <w:p w14:paraId="30A90E92" w14:textId="77777777" w:rsidR="00FE0AD1" w:rsidRPr="00085994" w:rsidRDefault="009F1877" w:rsidP="009F1877">
      <w:pPr>
        <w:spacing w:line="480" w:lineRule="auto"/>
        <w:rPr>
          <w:rFonts w:ascii="Times New Roman" w:hAnsi="Times New Roman"/>
          <w:i/>
        </w:rPr>
      </w:pPr>
      <w:r w:rsidRPr="00085994">
        <w:rPr>
          <w:rFonts w:ascii="Times New Roman" w:hAnsi="Times New Roman"/>
          <w:i/>
        </w:rPr>
        <w:t>The Development of Persistent Pain Associated with Tissue Injury</w:t>
      </w:r>
      <w:r w:rsidR="00F16F39">
        <w:rPr>
          <w:rFonts w:ascii="Times New Roman" w:hAnsi="Times New Roman"/>
          <w:i/>
        </w:rPr>
        <w:t xml:space="preserve"> and Inflammation</w:t>
      </w:r>
    </w:p>
    <w:p w14:paraId="60A0BB72" w14:textId="64BE18DC" w:rsidR="00F16F39" w:rsidRDefault="00F16F39" w:rsidP="00815A03">
      <w:pPr>
        <w:spacing w:line="480" w:lineRule="auto"/>
        <w:ind w:firstLine="720"/>
        <w:rPr>
          <w:rFonts w:ascii="Times New Roman" w:hAnsi="Times New Roman"/>
        </w:rPr>
      </w:pPr>
      <w:r>
        <w:rPr>
          <w:rFonts w:ascii="Times New Roman" w:hAnsi="Times New Roman"/>
        </w:rPr>
        <w:t>The development of an inflammatory pain syndrome in response to tissue injury has been well documented in animal models</w:t>
      </w:r>
      <w:r w:rsidR="00285276">
        <w:rPr>
          <w:rFonts w:ascii="Times New Roman" w:hAnsi="Times New Roman"/>
        </w:rPr>
        <w:t xml:space="preserve"> [22]</w:t>
      </w:r>
      <w:r>
        <w:rPr>
          <w:rFonts w:ascii="Times New Roman" w:hAnsi="Times New Roman"/>
        </w:rPr>
        <w:t xml:space="preserve">. Plantar hindpaw incision is a post-operative pain model </w:t>
      </w:r>
      <w:r w:rsidR="00B24895">
        <w:rPr>
          <w:rFonts w:ascii="Times New Roman" w:hAnsi="Times New Roman"/>
        </w:rPr>
        <w:t xml:space="preserve">used widely </w:t>
      </w:r>
      <w:r>
        <w:rPr>
          <w:rFonts w:ascii="Times New Roman" w:hAnsi="Times New Roman"/>
        </w:rPr>
        <w:t xml:space="preserve">as it is highly reproducible in both neonatal and </w:t>
      </w:r>
      <w:r w:rsidR="00B24895">
        <w:rPr>
          <w:rFonts w:ascii="Times New Roman" w:hAnsi="Times New Roman"/>
        </w:rPr>
        <w:t xml:space="preserve">in </w:t>
      </w:r>
      <w:r>
        <w:rPr>
          <w:rFonts w:ascii="Times New Roman" w:hAnsi="Times New Roman"/>
        </w:rPr>
        <w:t xml:space="preserve">adult rodents </w:t>
      </w:r>
      <w:r w:rsidR="00285276">
        <w:rPr>
          <w:rFonts w:ascii="Times New Roman" w:hAnsi="Times New Roman"/>
        </w:rPr>
        <w:t>[27]</w:t>
      </w:r>
      <w:r>
        <w:rPr>
          <w:rFonts w:ascii="Times New Roman" w:hAnsi="Times New Roman"/>
        </w:rPr>
        <w:t>.</w:t>
      </w:r>
      <w:r w:rsidR="00B962BA">
        <w:rPr>
          <w:rFonts w:ascii="Times New Roman" w:hAnsi="Times New Roman"/>
        </w:rPr>
        <w:t xml:space="preserve"> </w:t>
      </w:r>
      <w:r w:rsidR="00B24895">
        <w:rPr>
          <w:rFonts w:ascii="Times New Roman" w:hAnsi="Times New Roman"/>
        </w:rPr>
        <w:t>In neonatal rodents,</w:t>
      </w:r>
      <w:r w:rsidR="008022DA">
        <w:rPr>
          <w:rFonts w:ascii="Times New Roman" w:hAnsi="Times New Roman"/>
        </w:rPr>
        <w:t xml:space="preserve"> surgical incisions of the plantar hindpaw</w:t>
      </w:r>
      <w:r w:rsidR="009A4623">
        <w:rPr>
          <w:rFonts w:ascii="Times New Roman" w:hAnsi="Times New Roman"/>
        </w:rPr>
        <w:t xml:space="preserve"> produce</w:t>
      </w:r>
      <w:r w:rsidR="008022DA">
        <w:rPr>
          <w:rFonts w:ascii="Times New Roman" w:hAnsi="Times New Roman"/>
        </w:rPr>
        <w:t xml:space="preserve"> inflammation-induced </w:t>
      </w:r>
      <w:r w:rsidR="0091424E">
        <w:rPr>
          <w:rFonts w:ascii="Times New Roman" w:hAnsi="Times New Roman"/>
        </w:rPr>
        <w:t xml:space="preserve">primary </w:t>
      </w:r>
      <w:r w:rsidR="008022DA">
        <w:rPr>
          <w:rFonts w:ascii="Times New Roman" w:hAnsi="Times New Roman"/>
        </w:rPr>
        <w:t xml:space="preserve">hyperalgesia (decreased pain threshold) from the age of </w:t>
      </w:r>
      <w:r w:rsidR="008022DA">
        <w:rPr>
          <w:rFonts w:ascii="Times New Roman" w:hAnsi="Times New Roman"/>
        </w:rPr>
        <w:lastRenderedPageBreak/>
        <w:t xml:space="preserve">P3 to P17 </w:t>
      </w:r>
      <w:r w:rsidR="00285276">
        <w:rPr>
          <w:rFonts w:ascii="Times New Roman" w:hAnsi="Times New Roman"/>
        </w:rPr>
        <w:t>[40]</w:t>
      </w:r>
      <w:r w:rsidR="008022DA">
        <w:rPr>
          <w:rFonts w:ascii="Times New Roman" w:hAnsi="Times New Roman"/>
        </w:rPr>
        <w:t>.  Hyp</w:t>
      </w:r>
      <w:r w:rsidR="00801A6F">
        <w:rPr>
          <w:rFonts w:ascii="Times New Roman" w:hAnsi="Times New Roman"/>
        </w:rPr>
        <w:t xml:space="preserve">eralgesic responses to injury in neonates is not specific to surgical trauma. Inflammogenic molecules, such as mustard oil, can also cause hyperalgesic responses in neonatal rats. Mustard oil is a potent activator of C-fibers (nociceptive cells) and produces primary </w:t>
      </w:r>
      <w:r w:rsidR="0091424E">
        <w:rPr>
          <w:rFonts w:ascii="Times New Roman" w:hAnsi="Times New Roman"/>
        </w:rPr>
        <w:t xml:space="preserve">hyperalgesia and secondary hyperalgesia </w:t>
      </w:r>
      <w:r w:rsidR="0091424E" w:rsidRPr="00920ABA">
        <w:rPr>
          <w:rFonts w:ascii="Times New Roman" w:hAnsi="Times New Roman"/>
        </w:rPr>
        <w:t>(pain arising from the tissue surrounding a wound)</w:t>
      </w:r>
      <w:r w:rsidR="00801A6F">
        <w:rPr>
          <w:rFonts w:ascii="Times New Roman" w:hAnsi="Times New Roman"/>
        </w:rPr>
        <w:t xml:space="preserve"> </w:t>
      </w:r>
      <w:r w:rsidR="0091424E">
        <w:rPr>
          <w:rFonts w:ascii="Times New Roman" w:hAnsi="Times New Roman"/>
        </w:rPr>
        <w:t xml:space="preserve">in both adult and </w:t>
      </w:r>
      <w:r w:rsidR="00B24895">
        <w:rPr>
          <w:rFonts w:ascii="Times New Roman" w:hAnsi="Times New Roman"/>
        </w:rPr>
        <w:t xml:space="preserve">in </w:t>
      </w:r>
      <w:r w:rsidR="0091424E">
        <w:rPr>
          <w:rFonts w:ascii="Times New Roman" w:hAnsi="Times New Roman"/>
        </w:rPr>
        <w:t xml:space="preserve">neonatal rats </w:t>
      </w:r>
      <w:r w:rsidR="00285276">
        <w:rPr>
          <w:rFonts w:ascii="Times New Roman" w:hAnsi="Times New Roman"/>
        </w:rPr>
        <w:t>[41]</w:t>
      </w:r>
      <w:r w:rsidR="0091424E">
        <w:rPr>
          <w:rFonts w:ascii="Times New Roman" w:hAnsi="Times New Roman"/>
        </w:rPr>
        <w:t xml:space="preserve">. However, the pain responses to mustard oil are smaller in neonate rats compared to adult models, which reflects </w:t>
      </w:r>
      <w:r w:rsidR="00C8120D">
        <w:rPr>
          <w:rFonts w:ascii="Times New Roman" w:hAnsi="Times New Roman"/>
        </w:rPr>
        <w:t xml:space="preserve">neurodevelopmental </w:t>
      </w:r>
      <w:r w:rsidR="0091424E">
        <w:rPr>
          <w:rFonts w:ascii="Times New Roman" w:hAnsi="Times New Roman"/>
        </w:rPr>
        <w:t xml:space="preserve">immaturities of </w:t>
      </w:r>
      <w:r w:rsidR="009A4623">
        <w:rPr>
          <w:rFonts w:ascii="Times New Roman" w:hAnsi="Times New Roman"/>
        </w:rPr>
        <w:t>nociceptive cells</w:t>
      </w:r>
      <w:r w:rsidR="0091424E">
        <w:rPr>
          <w:rFonts w:ascii="Times New Roman" w:hAnsi="Times New Roman"/>
        </w:rPr>
        <w:t xml:space="preserve"> within the dorsal horn</w:t>
      </w:r>
      <w:r w:rsidR="006614D6">
        <w:rPr>
          <w:rFonts w:ascii="Times New Roman" w:hAnsi="Times New Roman"/>
        </w:rPr>
        <w:t xml:space="preserve"> </w:t>
      </w:r>
      <w:r w:rsidR="00F12C33">
        <w:rPr>
          <w:rFonts w:ascii="Times New Roman" w:hAnsi="Times New Roman"/>
        </w:rPr>
        <w:t>[42]</w:t>
      </w:r>
      <w:r w:rsidR="0091424E">
        <w:rPr>
          <w:rFonts w:ascii="Times New Roman" w:hAnsi="Times New Roman"/>
        </w:rPr>
        <w:t>.</w:t>
      </w:r>
    </w:p>
    <w:p w14:paraId="1143FE67" w14:textId="67329A42" w:rsidR="00C8120D" w:rsidRDefault="00C8120D" w:rsidP="00815A03">
      <w:pPr>
        <w:spacing w:line="480" w:lineRule="auto"/>
        <w:ind w:firstLine="720"/>
        <w:rPr>
          <w:rFonts w:ascii="Times New Roman" w:hAnsi="Times New Roman"/>
        </w:rPr>
      </w:pPr>
      <w:r>
        <w:rPr>
          <w:rFonts w:ascii="Times New Roman" w:hAnsi="Times New Roman"/>
        </w:rPr>
        <w:t xml:space="preserve">More long term consequences of inflammation associated with hindpaw incisions </w:t>
      </w:r>
      <w:r w:rsidR="00A36877">
        <w:rPr>
          <w:rFonts w:ascii="Times New Roman" w:hAnsi="Times New Roman"/>
        </w:rPr>
        <w:t xml:space="preserve">in neonatal rat models </w:t>
      </w:r>
      <w:r>
        <w:rPr>
          <w:rFonts w:ascii="Times New Roman" w:hAnsi="Times New Roman"/>
        </w:rPr>
        <w:t xml:space="preserve">include significant changes </w:t>
      </w:r>
      <w:r w:rsidR="00F24DDC">
        <w:rPr>
          <w:rFonts w:ascii="Times New Roman" w:hAnsi="Times New Roman"/>
        </w:rPr>
        <w:t>in the resting membrane potential of large diameter sensory neurons that persist</w:t>
      </w:r>
      <w:r w:rsidR="00A36877">
        <w:rPr>
          <w:rFonts w:ascii="Times New Roman" w:hAnsi="Times New Roman"/>
        </w:rPr>
        <w:t>s</w:t>
      </w:r>
      <w:r w:rsidR="00F24DDC">
        <w:rPr>
          <w:rFonts w:ascii="Times New Roman" w:hAnsi="Times New Roman"/>
        </w:rPr>
        <w:t xml:space="preserve"> beyond </w:t>
      </w:r>
      <w:r w:rsidR="00A36877">
        <w:rPr>
          <w:rFonts w:ascii="Times New Roman" w:hAnsi="Times New Roman"/>
        </w:rPr>
        <w:t xml:space="preserve">the time </w:t>
      </w:r>
      <w:r w:rsidR="00F24DDC">
        <w:rPr>
          <w:rFonts w:ascii="Times New Roman" w:hAnsi="Times New Roman"/>
        </w:rPr>
        <w:t xml:space="preserve">in which behavioral </w:t>
      </w:r>
      <w:r w:rsidR="00A36877">
        <w:rPr>
          <w:rFonts w:ascii="Times New Roman" w:hAnsi="Times New Roman"/>
        </w:rPr>
        <w:t xml:space="preserve">pain </w:t>
      </w:r>
      <w:r w:rsidR="00F24DDC">
        <w:rPr>
          <w:rFonts w:ascii="Times New Roman" w:hAnsi="Times New Roman"/>
        </w:rPr>
        <w:t>responses are observed</w:t>
      </w:r>
      <w:r w:rsidR="00A36877">
        <w:rPr>
          <w:rFonts w:ascii="Times New Roman" w:hAnsi="Times New Roman"/>
        </w:rPr>
        <w:t xml:space="preserve"> </w:t>
      </w:r>
      <w:r w:rsidR="000C7FBD">
        <w:rPr>
          <w:rFonts w:ascii="Times New Roman" w:hAnsi="Times New Roman"/>
        </w:rPr>
        <w:t>[43]</w:t>
      </w:r>
      <w:r w:rsidR="00F24DDC">
        <w:rPr>
          <w:rFonts w:ascii="Times New Roman" w:hAnsi="Times New Roman"/>
        </w:rPr>
        <w:t>.</w:t>
      </w:r>
      <w:r w:rsidR="00A36877">
        <w:rPr>
          <w:rFonts w:ascii="Times New Roman" w:hAnsi="Times New Roman"/>
        </w:rPr>
        <w:t xml:space="preserve"> The change in</w:t>
      </w:r>
      <w:r w:rsidR="008A0E2E">
        <w:rPr>
          <w:rFonts w:ascii="Times New Roman" w:hAnsi="Times New Roman"/>
        </w:rPr>
        <w:t xml:space="preserve"> resting membrane potential causes</w:t>
      </w:r>
      <w:r w:rsidR="00A36877">
        <w:rPr>
          <w:rFonts w:ascii="Times New Roman" w:hAnsi="Times New Roman"/>
        </w:rPr>
        <w:t xml:space="preserve"> the</w:t>
      </w:r>
      <w:r w:rsidR="00B41D6D">
        <w:rPr>
          <w:rFonts w:ascii="Times New Roman" w:hAnsi="Times New Roman"/>
        </w:rPr>
        <w:t xml:space="preserve"> sensory</w:t>
      </w:r>
      <w:r w:rsidR="00A36877">
        <w:rPr>
          <w:rFonts w:ascii="Times New Roman" w:hAnsi="Times New Roman"/>
        </w:rPr>
        <w:t xml:space="preserve"> neurons</w:t>
      </w:r>
      <w:r w:rsidR="008A0E2E">
        <w:rPr>
          <w:rFonts w:ascii="Times New Roman" w:hAnsi="Times New Roman"/>
        </w:rPr>
        <w:t xml:space="preserve"> to be</w:t>
      </w:r>
      <w:r w:rsidR="00A36877">
        <w:rPr>
          <w:rFonts w:ascii="Times New Roman" w:hAnsi="Times New Roman"/>
        </w:rPr>
        <w:t xml:space="preserve"> much more excitable</w:t>
      </w:r>
      <w:r w:rsidR="006614D6">
        <w:rPr>
          <w:rFonts w:ascii="Times New Roman" w:hAnsi="Times New Roman"/>
        </w:rPr>
        <w:t xml:space="preserve">. </w:t>
      </w:r>
      <w:r w:rsidR="00B41D6D">
        <w:rPr>
          <w:rFonts w:ascii="Times New Roman" w:hAnsi="Times New Roman"/>
        </w:rPr>
        <w:t>Aforementioned neurobiological immaturities, such as th</w:t>
      </w:r>
      <w:r w:rsidR="006614D6" w:rsidRPr="00085994">
        <w:rPr>
          <w:rFonts w:ascii="Times New Roman" w:hAnsi="Times New Roman"/>
        </w:rPr>
        <w:t>e relative lack of brainstem inhibitory descending controls</w:t>
      </w:r>
      <w:r w:rsidR="006614D6">
        <w:rPr>
          <w:rFonts w:ascii="Times New Roman" w:hAnsi="Times New Roman"/>
        </w:rPr>
        <w:t xml:space="preserve"> and the imbalance of inhibitory and excitatory </w:t>
      </w:r>
      <w:r w:rsidR="00B41D6D">
        <w:rPr>
          <w:rFonts w:ascii="Times New Roman" w:hAnsi="Times New Roman"/>
        </w:rPr>
        <w:t>neurotransmitter activity</w:t>
      </w:r>
      <w:r w:rsidR="006614D6" w:rsidRPr="00085994">
        <w:rPr>
          <w:rFonts w:ascii="Times New Roman" w:hAnsi="Times New Roman"/>
        </w:rPr>
        <w:t xml:space="preserve"> </w:t>
      </w:r>
      <w:r w:rsidR="00B41D6D">
        <w:rPr>
          <w:rFonts w:ascii="Times New Roman" w:hAnsi="Times New Roman"/>
        </w:rPr>
        <w:t>in neonates,</w:t>
      </w:r>
      <w:r w:rsidR="006614D6" w:rsidRPr="00085994">
        <w:rPr>
          <w:rFonts w:ascii="Times New Roman" w:hAnsi="Times New Roman"/>
        </w:rPr>
        <w:t xml:space="preserve"> are </w:t>
      </w:r>
      <w:r w:rsidR="009F6342">
        <w:rPr>
          <w:rFonts w:ascii="Times New Roman" w:hAnsi="Times New Roman"/>
        </w:rPr>
        <w:t>purported</w:t>
      </w:r>
      <w:r w:rsidR="00B24895">
        <w:rPr>
          <w:rFonts w:ascii="Times New Roman" w:hAnsi="Times New Roman"/>
        </w:rPr>
        <w:t xml:space="preserve"> </w:t>
      </w:r>
      <w:r w:rsidR="006614D6">
        <w:rPr>
          <w:rFonts w:ascii="Times New Roman" w:hAnsi="Times New Roman"/>
        </w:rPr>
        <w:t xml:space="preserve">to play a role </w:t>
      </w:r>
      <w:r w:rsidR="008A0E2E">
        <w:rPr>
          <w:rFonts w:ascii="Times New Roman" w:hAnsi="Times New Roman"/>
        </w:rPr>
        <w:t>in</w:t>
      </w:r>
      <w:r w:rsidR="006614D6">
        <w:rPr>
          <w:rFonts w:ascii="Times New Roman" w:hAnsi="Times New Roman"/>
        </w:rPr>
        <w:t xml:space="preserve"> this biophysical change observed in resting membrane potential</w:t>
      </w:r>
      <w:r w:rsidR="008A0E2E">
        <w:rPr>
          <w:rFonts w:ascii="Times New Roman" w:hAnsi="Times New Roman"/>
        </w:rPr>
        <w:t xml:space="preserve"> </w:t>
      </w:r>
      <w:r w:rsidR="000C7FBD">
        <w:rPr>
          <w:rFonts w:ascii="Times New Roman" w:hAnsi="Times New Roman"/>
        </w:rPr>
        <w:t>[27]</w:t>
      </w:r>
      <w:r w:rsidR="006614D6">
        <w:rPr>
          <w:rFonts w:ascii="Times New Roman" w:hAnsi="Times New Roman"/>
        </w:rPr>
        <w:t>.</w:t>
      </w:r>
      <w:r w:rsidR="00B41D6D">
        <w:rPr>
          <w:rFonts w:ascii="Times New Roman" w:hAnsi="Times New Roman"/>
        </w:rPr>
        <w:t xml:space="preserve"> Another example of long-lasting consequences of tissue injury involves changes in microglia, which are cells within the central nervous system that</w:t>
      </w:r>
      <w:r w:rsidR="00843A61">
        <w:rPr>
          <w:rFonts w:ascii="Times New Roman" w:hAnsi="Times New Roman"/>
        </w:rPr>
        <w:t xml:space="preserve"> contribute to the manifestation of chronic pain states in animal models </w:t>
      </w:r>
      <w:r w:rsidR="000C7FBD">
        <w:rPr>
          <w:rFonts w:ascii="Times New Roman" w:hAnsi="Times New Roman"/>
        </w:rPr>
        <w:t>[39]</w:t>
      </w:r>
      <w:r w:rsidR="00843A61">
        <w:rPr>
          <w:rFonts w:ascii="Times New Roman" w:hAnsi="Times New Roman"/>
        </w:rPr>
        <w:t>. Neonatal skin incision cha</w:t>
      </w:r>
      <w:r w:rsidR="00CD5243">
        <w:rPr>
          <w:rFonts w:ascii="Times New Roman" w:hAnsi="Times New Roman"/>
        </w:rPr>
        <w:t>nges the phenotype of microglia</w:t>
      </w:r>
      <w:r w:rsidR="00843A61">
        <w:rPr>
          <w:rFonts w:ascii="Times New Roman" w:hAnsi="Times New Roman"/>
        </w:rPr>
        <w:t>, which can alter sensory afferent cells, intrinsic dorsal horn cell responses, and consequently, cause an increase in sensory neuron excitation.</w:t>
      </w:r>
    </w:p>
    <w:p w14:paraId="78835DCD" w14:textId="56054380" w:rsidR="007B0E28" w:rsidRDefault="00016D75" w:rsidP="00815A03">
      <w:pPr>
        <w:spacing w:line="480" w:lineRule="auto"/>
        <w:ind w:firstLine="720"/>
        <w:rPr>
          <w:rFonts w:ascii="Times New Roman" w:hAnsi="Times New Roman"/>
          <w:b/>
          <w:szCs w:val="22"/>
        </w:rPr>
      </w:pPr>
      <w:r>
        <w:rPr>
          <w:rFonts w:ascii="Times New Roman" w:hAnsi="Times New Roman"/>
        </w:rPr>
        <w:t>In comparison</w:t>
      </w:r>
      <w:r w:rsidR="00D014F8">
        <w:rPr>
          <w:rFonts w:ascii="Times New Roman" w:hAnsi="Times New Roman"/>
        </w:rPr>
        <w:t xml:space="preserve"> to rat model</w:t>
      </w:r>
      <w:r w:rsidR="005E4BA0">
        <w:rPr>
          <w:rFonts w:ascii="Times New Roman" w:hAnsi="Times New Roman"/>
        </w:rPr>
        <w:t>s</w:t>
      </w:r>
      <w:r>
        <w:rPr>
          <w:rFonts w:ascii="Times New Roman" w:hAnsi="Times New Roman"/>
        </w:rPr>
        <w:t>,</w:t>
      </w:r>
      <w:r w:rsidR="008E5D14">
        <w:rPr>
          <w:rFonts w:ascii="Times New Roman" w:hAnsi="Times New Roman"/>
        </w:rPr>
        <w:t xml:space="preserve"> d</w:t>
      </w:r>
      <w:r w:rsidR="007B0E28">
        <w:rPr>
          <w:rFonts w:ascii="Times New Roman" w:hAnsi="Times New Roman"/>
        </w:rPr>
        <w:t xml:space="preserve">irect evidence </w:t>
      </w:r>
      <w:r w:rsidR="00D014F8">
        <w:rPr>
          <w:rFonts w:ascii="Times New Roman" w:hAnsi="Times New Roman"/>
        </w:rPr>
        <w:t xml:space="preserve">of the development of pain </w:t>
      </w:r>
      <w:r w:rsidR="009F1877">
        <w:rPr>
          <w:rFonts w:ascii="Times New Roman" w:hAnsi="Times New Roman"/>
        </w:rPr>
        <w:t xml:space="preserve">associated with inflammation and tissue injury </w:t>
      </w:r>
      <w:r w:rsidR="007B0E28">
        <w:rPr>
          <w:rFonts w:ascii="Times New Roman" w:hAnsi="Times New Roman"/>
        </w:rPr>
        <w:t>f</w:t>
      </w:r>
      <w:r w:rsidR="007B0E28" w:rsidRPr="00920ABA">
        <w:rPr>
          <w:rFonts w:ascii="Times New Roman" w:hAnsi="Times New Roman"/>
        </w:rPr>
        <w:t xml:space="preserve">rom human infant studies </w:t>
      </w:r>
      <w:r w:rsidR="00ED2A06">
        <w:rPr>
          <w:rFonts w:ascii="Times New Roman" w:hAnsi="Times New Roman"/>
        </w:rPr>
        <w:t xml:space="preserve">is </w:t>
      </w:r>
      <w:r w:rsidR="008E5D14">
        <w:rPr>
          <w:rFonts w:ascii="Times New Roman" w:hAnsi="Times New Roman"/>
        </w:rPr>
        <w:t xml:space="preserve">quite </w:t>
      </w:r>
      <w:r w:rsidR="00ED2A06">
        <w:rPr>
          <w:rFonts w:ascii="Times New Roman" w:hAnsi="Times New Roman"/>
        </w:rPr>
        <w:t>limited</w:t>
      </w:r>
      <w:r w:rsidR="004117D5">
        <w:rPr>
          <w:rFonts w:ascii="Times New Roman" w:hAnsi="Times New Roman"/>
        </w:rPr>
        <w:t xml:space="preserve">. </w:t>
      </w:r>
      <w:r w:rsidR="008E5D14">
        <w:rPr>
          <w:rFonts w:ascii="Times New Roman" w:hAnsi="Times New Roman"/>
        </w:rPr>
        <w:lastRenderedPageBreak/>
        <w:t>F</w:t>
      </w:r>
      <w:r w:rsidR="004117D5">
        <w:rPr>
          <w:rFonts w:ascii="Times New Roman" w:hAnsi="Times New Roman"/>
        </w:rPr>
        <w:t>ollow-up studies of infants hospitalized in the NICU</w:t>
      </w:r>
      <w:r w:rsidR="00ED2A06">
        <w:rPr>
          <w:rFonts w:ascii="Times New Roman" w:hAnsi="Times New Roman"/>
        </w:rPr>
        <w:t>,</w:t>
      </w:r>
      <w:r w:rsidR="004117D5">
        <w:rPr>
          <w:rFonts w:ascii="Times New Roman" w:hAnsi="Times New Roman"/>
        </w:rPr>
        <w:t xml:space="preserve"> or those who had surgery during the neonatal period</w:t>
      </w:r>
      <w:r w:rsidR="00ED2A06">
        <w:rPr>
          <w:rFonts w:ascii="Times New Roman" w:hAnsi="Times New Roman"/>
        </w:rPr>
        <w:t>,</w:t>
      </w:r>
      <w:r w:rsidR="004117D5">
        <w:rPr>
          <w:rFonts w:ascii="Times New Roman" w:hAnsi="Times New Roman"/>
        </w:rPr>
        <w:t xml:space="preserve"> </w:t>
      </w:r>
      <w:r w:rsidR="007B0E28" w:rsidRPr="00920ABA">
        <w:rPr>
          <w:rFonts w:ascii="Times New Roman" w:hAnsi="Times New Roman"/>
        </w:rPr>
        <w:t xml:space="preserve">show </w:t>
      </w:r>
      <w:r w:rsidR="007B0E28">
        <w:rPr>
          <w:rFonts w:ascii="Times New Roman" w:hAnsi="Times New Roman"/>
        </w:rPr>
        <w:t xml:space="preserve">that they are vulnerable to </w:t>
      </w:r>
      <w:r w:rsidR="007B0E28" w:rsidRPr="00920ABA">
        <w:rPr>
          <w:rFonts w:ascii="Times New Roman" w:hAnsi="Times New Roman"/>
        </w:rPr>
        <w:t xml:space="preserve">aspects of altered </w:t>
      </w:r>
      <w:r w:rsidR="007B0E28">
        <w:rPr>
          <w:rFonts w:ascii="Times New Roman" w:hAnsi="Times New Roman"/>
        </w:rPr>
        <w:t xml:space="preserve">central </w:t>
      </w:r>
      <w:r w:rsidR="007B0E28" w:rsidRPr="00920ABA">
        <w:rPr>
          <w:rFonts w:ascii="Times New Roman" w:hAnsi="Times New Roman"/>
        </w:rPr>
        <w:t xml:space="preserve">pain processing </w:t>
      </w:r>
      <w:r w:rsidR="007B0E28">
        <w:rPr>
          <w:rFonts w:ascii="Times New Roman" w:hAnsi="Times New Roman"/>
        </w:rPr>
        <w:t>which appear to</w:t>
      </w:r>
      <w:r w:rsidR="007B0E28" w:rsidRPr="00920ABA">
        <w:rPr>
          <w:rFonts w:ascii="Times New Roman" w:hAnsi="Times New Roman"/>
        </w:rPr>
        <w:t xml:space="preserve"> place them at heightened risk for </w:t>
      </w:r>
      <w:r w:rsidR="00C80647">
        <w:rPr>
          <w:rFonts w:ascii="Times New Roman" w:hAnsi="Times New Roman"/>
        </w:rPr>
        <w:t xml:space="preserve">developing </w:t>
      </w:r>
      <w:r w:rsidR="0047630D">
        <w:rPr>
          <w:rFonts w:ascii="Times New Roman" w:hAnsi="Times New Roman"/>
        </w:rPr>
        <w:t>chronic</w:t>
      </w:r>
      <w:r w:rsidR="007B0E28" w:rsidRPr="00920ABA">
        <w:rPr>
          <w:rFonts w:ascii="Times New Roman" w:hAnsi="Times New Roman"/>
        </w:rPr>
        <w:t xml:space="preserve"> pain. </w:t>
      </w:r>
      <w:r w:rsidR="004117D5">
        <w:rPr>
          <w:rFonts w:ascii="Times New Roman" w:hAnsi="Times New Roman"/>
        </w:rPr>
        <w:t>For example, f</w:t>
      </w:r>
      <w:r w:rsidR="007B0E28">
        <w:rPr>
          <w:rFonts w:ascii="Times New Roman" w:hAnsi="Times New Roman"/>
        </w:rPr>
        <w:t xml:space="preserve">ollowing exposure to </w:t>
      </w:r>
      <w:r w:rsidR="007B0E28" w:rsidRPr="007B57EA">
        <w:rPr>
          <w:rFonts w:ascii="Times New Roman" w:hAnsi="Times New Roman"/>
        </w:rPr>
        <w:t>heel lance and to surgery</w:t>
      </w:r>
      <w:r w:rsidR="00C80647">
        <w:rPr>
          <w:rFonts w:ascii="Times New Roman" w:hAnsi="Times New Roman"/>
        </w:rPr>
        <w:t xml:space="preserve"> with an</w:t>
      </w:r>
      <w:r w:rsidR="0033182B" w:rsidRPr="007B57EA">
        <w:rPr>
          <w:rFonts w:ascii="Times New Roman" w:hAnsi="Times New Roman"/>
        </w:rPr>
        <w:t>esthesia</w:t>
      </w:r>
      <w:r w:rsidR="007B57EA" w:rsidRPr="007B57EA">
        <w:rPr>
          <w:rFonts w:ascii="Times New Roman" w:hAnsi="Times New Roman"/>
        </w:rPr>
        <w:t>,</w:t>
      </w:r>
      <w:r w:rsidR="007B0E28">
        <w:rPr>
          <w:rFonts w:ascii="Times New Roman" w:hAnsi="Times New Roman"/>
        </w:rPr>
        <w:t xml:space="preserve"> infants </w:t>
      </w:r>
      <w:r w:rsidR="00C80647">
        <w:rPr>
          <w:rFonts w:ascii="Times New Roman" w:hAnsi="Times New Roman"/>
        </w:rPr>
        <w:t>had</w:t>
      </w:r>
      <w:r w:rsidR="007B0E28" w:rsidRPr="00920ABA">
        <w:rPr>
          <w:rFonts w:ascii="Times New Roman" w:hAnsi="Times New Roman"/>
        </w:rPr>
        <w:t xml:space="preserve"> lowered thresholds to tact</w:t>
      </w:r>
      <w:r w:rsidR="007B0E28">
        <w:rPr>
          <w:rFonts w:ascii="Times New Roman" w:hAnsi="Times New Roman"/>
        </w:rPr>
        <w:t xml:space="preserve">ile stimulation </w:t>
      </w:r>
      <w:r w:rsidR="007B57EA">
        <w:rPr>
          <w:rFonts w:ascii="Times New Roman" w:hAnsi="Times New Roman"/>
        </w:rPr>
        <w:t>up to the post conceptual age of 35 weeks (sensitization)</w:t>
      </w:r>
      <w:r w:rsidR="00714947">
        <w:rPr>
          <w:rFonts w:ascii="Times New Roman" w:hAnsi="Times New Roman"/>
        </w:rPr>
        <w:t xml:space="preserve"> </w:t>
      </w:r>
      <w:r w:rsidR="000C7FBD">
        <w:rPr>
          <w:rFonts w:ascii="Times New Roman" w:hAnsi="Times New Roman"/>
        </w:rPr>
        <w:t>[44]</w:t>
      </w:r>
      <w:r w:rsidR="007B0E28">
        <w:rPr>
          <w:rFonts w:ascii="Times New Roman" w:hAnsi="Times New Roman"/>
        </w:rPr>
        <w:t xml:space="preserve"> and decreased</w:t>
      </w:r>
      <w:r w:rsidR="007B0E28" w:rsidRPr="00920ABA">
        <w:rPr>
          <w:rFonts w:ascii="Times New Roman" w:hAnsi="Times New Roman"/>
        </w:rPr>
        <w:t xml:space="preserve"> thresholds </w:t>
      </w:r>
      <w:r w:rsidR="007B57EA">
        <w:rPr>
          <w:rFonts w:ascii="Times New Roman" w:hAnsi="Times New Roman"/>
        </w:rPr>
        <w:t xml:space="preserve">during the first year of life </w:t>
      </w:r>
      <w:r w:rsidR="007B0E28" w:rsidRPr="007639A0">
        <w:rPr>
          <w:rFonts w:ascii="Times New Roman" w:hAnsi="Times New Roman"/>
        </w:rPr>
        <w:t>(primary hyperalgesia)</w:t>
      </w:r>
      <w:r w:rsidR="007B0E28" w:rsidRPr="00920ABA">
        <w:rPr>
          <w:rFonts w:ascii="Times New Roman" w:hAnsi="Times New Roman"/>
        </w:rPr>
        <w:t xml:space="preserve"> </w:t>
      </w:r>
      <w:r w:rsidR="000C7FBD">
        <w:rPr>
          <w:rFonts w:ascii="Times New Roman" w:hAnsi="Times New Roman"/>
        </w:rPr>
        <w:t>[45]</w:t>
      </w:r>
      <w:r w:rsidR="00F86106">
        <w:rPr>
          <w:rFonts w:ascii="Times New Roman" w:hAnsi="Times New Roman"/>
        </w:rPr>
        <w:t xml:space="preserve">.  </w:t>
      </w:r>
      <w:r w:rsidR="007B0E28" w:rsidRPr="00920ABA">
        <w:rPr>
          <w:rFonts w:ascii="Times New Roman" w:hAnsi="Times New Roman"/>
        </w:rPr>
        <w:t xml:space="preserve">Secondary hyperalgesia is exhibited in infants even when the injury is to the contralateral </w:t>
      </w:r>
      <w:r w:rsidR="007B0E28">
        <w:rPr>
          <w:rFonts w:ascii="Times New Roman" w:hAnsi="Times New Roman"/>
        </w:rPr>
        <w:t>side</w:t>
      </w:r>
      <w:r w:rsidR="00F86106">
        <w:rPr>
          <w:rFonts w:ascii="Times New Roman" w:hAnsi="Times New Roman"/>
        </w:rPr>
        <w:t xml:space="preserve"> </w:t>
      </w:r>
      <w:r w:rsidR="000C7FBD">
        <w:rPr>
          <w:rFonts w:ascii="Times New Roman" w:hAnsi="Times New Roman"/>
        </w:rPr>
        <w:t>[46]</w:t>
      </w:r>
      <w:r w:rsidR="00F86106">
        <w:rPr>
          <w:rFonts w:ascii="Times New Roman" w:hAnsi="Times New Roman"/>
        </w:rPr>
        <w:t>.</w:t>
      </w:r>
      <w:r w:rsidR="008D1B5D">
        <w:rPr>
          <w:rFonts w:ascii="Times New Roman" w:hAnsi="Times New Roman"/>
        </w:rPr>
        <w:t xml:space="preserve">  </w:t>
      </w:r>
      <w:r w:rsidR="007B0E28" w:rsidRPr="00920ABA">
        <w:rPr>
          <w:rFonts w:ascii="Times New Roman" w:hAnsi="Times New Roman"/>
        </w:rPr>
        <w:t xml:space="preserve">In addition to secondary hyperalgesia, infants develop allodynia (pain arising from previously innocuous stimulation) as a result of central sensitization </w:t>
      </w:r>
      <w:r w:rsidR="000C7FBD">
        <w:rPr>
          <w:rFonts w:ascii="Times New Roman" w:hAnsi="Times New Roman"/>
        </w:rPr>
        <w:t>[2,47]</w:t>
      </w:r>
      <w:r w:rsidR="007B0E28" w:rsidRPr="008D1B5D">
        <w:rPr>
          <w:rFonts w:ascii="Times New Roman" w:hAnsi="Times New Roman"/>
        </w:rPr>
        <w:t>.</w:t>
      </w:r>
    </w:p>
    <w:p w14:paraId="62B27E00" w14:textId="31E26A3C" w:rsidR="007B0E28" w:rsidRPr="00920ABA" w:rsidRDefault="007B0E28" w:rsidP="00765D2F">
      <w:pPr>
        <w:spacing w:line="480" w:lineRule="auto"/>
        <w:rPr>
          <w:rFonts w:ascii="Times New Roman" w:hAnsi="Times New Roman"/>
        </w:rPr>
      </w:pPr>
      <w:r>
        <w:rPr>
          <w:rFonts w:ascii="Times New Roman" w:hAnsi="Times New Roman"/>
          <w:b/>
          <w:szCs w:val="22"/>
        </w:rPr>
        <w:tab/>
      </w:r>
      <w:r>
        <w:rPr>
          <w:rFonts w:ascii="Times New Roman" w:hAnsi="Times New Roman"/>
          <w:szCs w:val="22"/>
        </w:rPr>
        <w:t xml:space="preserve">What is not clear is whether or not these changes </w:t>
      </w:r>
      <w:r w:rsidR="008D1B5D">
        <w:rPr>
          <w:rFonts w:ascii="Times New Roman" w:hAnsi="Times New Roman"/>
          <w:szCs w:val="22"/>
        </w:rPr>
        <w:t xml:space="preserve">observed in human infants </w:t>
      </w:r>
      <w:r w:rsidR="008E5D14">
        <w:rPr>
          <w:rFonts w:ascii="Times New Roman" w:hAnsi="Times New Roman"/>
          <w:szCs w:val="22"/>
        </w:rPr>
        <w:t>could be considered "adaptive</w:t>
      </w:r>
      <w:r>
        <w:rPr>
          <w:rFonts w:ascii="Times New Roman" w:hAnsi="Times New Roman"/>
          <w:szCs w:val="22"/>
        </w:rPr>
        <w:t>"; that is, sensitization after minor and major trauma is meant to be protective</w:t>
      </w:r>
      <w:r w:rsidR="000C7FBD">
        <w:rPr>
          <w:rFonts w:ascii="Times New Roman" w:hAnsi="Times New Roman"/>
          <w:szCs w:val="22"/>
        </w:rPr>
        <w:t xml:space="preserve"> [48]</w:t>
      </w:r>
      <w:r>
        <w:rPr>
          <w:rFonts w:ascii="Times New Roman" w:hAnsi="Times New Roman"/>
          <w:szCs w:val="22"/>
        </w:rPr>
        <w:t xml:space="preserve">.  </w:t>
      </w:r>
      <w:r w:rsidR="00B323EC">
        <w:rPr>
          <w:rFonts w:ascii="Times New Roman" w:hAnsi="Times New Roman"/>
          <w:szCs w:val="22"/>
        </w:rPr>
        <w:t xml:space="preserve">As such, can </w:t>
      </w:r>
      <w:r w:rsidR="00314B6B">
        <w:rPr>
          <w:rFonts w:ascii="Times New Roman" w:hAnsi="Times New Roman"/>
          <w:szCs w:val="22"/>
        </w:rPr>
        <w:t xml:space="preserve">evidence of these neonatal </w:t>
      </w:r>
      <w:r w:rsidR="00D426BF">
        <w:rPr>
          <w:rFonts w:ascii="Times New Roman" w:hAnsi="Times New Roman"/>
          <w:szCs w:val="22"/>
        </w:rPr>
        <w:t>changes in</w:t>
      </w:r>
      <w:r w:rsidR="00314B6B">
        <w:rPr>
          <w:rFonts w:ascii="Times New Roman" w:hAnsi="Times New Roman"/>
          <w:szCs w:val="22"/>
        </w:rPr>
        <w:t xml:space="preserve"> </w:t>
      </w:r>
      <w:r>
        <w:rPr>
          <w:rFonts w:ascii="Times New Roman" w:hAnsi="Times New Roman"/>
          <w:szCs w:val="22"/>
        </w:rPr>
        <w:t xml:space="preserve">pain processing </w:t>
      </w:r>
      <w:r w:rsidR="00314B6B">
        <w:rPr>
          <w:rFonts w:ascii="Times New Roman" w:hAnsi="Times New Roman"/>
          <w:szCs w:val="22"/>
        </w:rPr>
        <w:t>system</w:t>
      </w:r>
      <w:r w:rsidR="00D426BF">
        <w:rPr>
          <w:rFonts w:ascii="Times New Roman" w:hAnsi="Times New Roman"/>
          <w:szCs w:val="22"/>
        </w:rPr>
        <w:t>s</w:t>
      </w:r>
      <w:r w:rsidR="00314B6B">
        <w:rPr>
          <w:rFonts w:ascii="Times New Roman" w:hAnsi="Times New Roman"/>
          <w:szCs w:val="22"/>
        </w:rPr>
        <w:t xml:space="preserve"> be preliminary evidence for</w:t>
      </w:r>
      <w:r>
        <w:rPr>
          <w:rFonts w:ascii="Times New Roman" w:hAnsi="Times New Roman"/>
          <w:szCs w:val="22"/>
        </w:rPr>
        <w:t xml:space="preserve"> </w:t>
      </w:r>
      <w:r w:rsidR="00BC7762">
        <w:rPr>
          <w:rFonts w:ascii="Times New Roman" w:hAnsi="Times New Roman"/>
          <w:szCs w:val="22"/>
        </w:rPr>
        <w:t>ch</w:t>
      </w:r>
      <w:r w:rsidR="0047630D">
        <w:rPr>
          <w:rFonts w:ascii="Times New Roman" w:hAnsi="Times New Roman"/>
          <w:szCs w:val="22"/>
        </w:rPr>
        <w:t>ronic</w:t>
      </w:r>
      <w:r w:rsidR="00BC7762">
        <w:rPr>
          <w:rFonts w:ascii="Times New Roman" w:hAnsi="Times New Roman"/>
          <w:szCs w:val="22"/>
        </w:rPr>
        <w:t xml:space="preserve"> </w:t>
      </w:r>
      <w:r>
        <w:rPr>
          <w:rFonts w:ascii="Times New Roman" w:hAnsi="Times New Roman"/>
          <w:szCs w:val="22"/>
        </w:rPr>
        <w:t>pain</w:t>
      </w:r>
      <w:r w:rsidR="00AE5C0A">
        <w:rPr>
          <w:rFonts w:ascii="Times New Roman" w:hAnsi="Times New Roman"/>
          <w:szCs w:val="22"/>
        </w:rPr>
        <w:t xml:space="preserve">: should they be considered "maladaptive" </w:t>
      </w:r>
      <w:r w:rsidR="000C7FBD">
        <w:rPr>
          <w:rFonts w:ascii="Times New Roman" w:hAnsi="Times New Roman"/>
          <w:szCs w:val="22"/>
        </w:rPr>
        <w:t>[20]</w:t>
      </w:r>
      <w:r>
        <w:rPr>
          <w:rFonts w:ascii="Times New Roman" w:hAnsi="Times New Roman"/>
          <w:szCs w:val="22"/>
        </w:rPr>
        <w:t>?</w:t>
      </w:r>
      <w:r w:rsidR="00314B6B">
        <w:rPr>
          <w:rFonts w:ascii="Times New Roman" w:hAnsi="Times New Roman"/>
          <w:szCs w:val="22"/>
        </w:rPr>
        <w:t xml:space="preserve">  Interestingly, e</w:t>
      </w:r>
      <w:r>
        <w:rPr>
          <w:rFonts w:ascii="Times New Roman" w:hAnsi="Times New Roman"/>
        </w:rPr>
        <w:t xml:space="preserve">ven though the "priming towards excitation" </w:t>
      </w:r>
      <w:r w:rsidR="00520987">
        <w:rPr>
          <w:rFonts w:ascii="Times New Roman" w:hAnsi="Times New Roman"/>
        </w:rPr>
        <w:t>described</w:t>
      </w:r>
      <w:r w:rsidR="00314B6B">
        <w:rPr>
          <w:rFonts w:ascii="Times New Roman" w:hAnsi="Times New Roman"/>
        </w:rPr>
        <w:t xml:space="preserve"> above </w:t>
      </w:r>
      <w:r>
        <w:rPr>
          <w:rFonts w:ascii="Times New Roman" w:hAnsi="Times New Roman"/>
        </w:rPr>
        <w:t>suggest</w:t>
      </w:r>
      <w:r w:rsidR="00D426BF">
        <w:rPr>
          <w:rFonts w:ascii="Times New Roman" w:hAnsi="Times New Roman"/>
        </w:rPr>
        <w:t>s</w:t>
      </w:r>
      <w:r w:rsidR="00AE5C0A">
        <w:rPr>
          <w:rFonts w:ascii="Times New Roman" w:hAnsi="Times New Roman"/>
        </w:rPr>
        <w:t xml:space="preserve"> that these infants c</w:t>
      </w:r>
      <w:r>
        <w:rPr>
          <w:rFonts w:ascii="Times New Roman" w:hAnsi="Times New Roman"/>
        </w:rPr>
        <w:t xml:space="preserve">ould be at heightened risk for developing </w:t>
      </w:r>
      <w:r w:rsidR="00BC7762">
        <w:rPr>
          <w:rFonts w:ascii="Times New Roman" w:hAnsi="Times New Roman"/>
        </w:rPr>
        <w:t xml:space="preserve">chronic </w:t>
      </w:r>
      <w:r>
        <w:rPr>
          <w:rFonts w:ascii="Times New Roman" w:hAnsi="Times New Roman"/>
        </w:rPr>
        <w:t>pain</w:t>
      </w:r>
      <w:r w:rsidR="00AE5C0A">
        <w:rPr>
          <w:rFonts w:ascii="Times New Roman" w:hAnsi="Times New Roman"/>
        </w:rPr>
        <w:t xml:space="preserve"> because of maladaptive processes</w:t>
      </w:r>
      <w:r>
        <w:rPr>
          <w:rFonts w:ascii="Times New Roman" w:hAnsi="Times New Roman"/>
        </w:rPr>
        <w:t xml:space="preserve">, </w:t>
      </w:r>
      <w:r w:rsidR="00016D75">
        <w:rPr>
          <w:rFonts w:ascii="Times New Roman" w:hAnsi="Times New Roman"/>
        </w:rPr>
        <w:t xml:space="preserve">as we will describe, </w:t>
      </w:r>
      <w:r>
        <w:rPr>
          <w:rFonts w:ascii="Times New Roman" w:hAnsi="Times New Roman"/>
        </w:rPr>
        <w:t xml:space="preserve">more recent research </w:t>
      </w:r>
      <w:r w:rsidR="00D426BF">
        <w:rPr>
          <w:rFonts w:ascii="Times New Roman" w:hAnsi="Times New Roman"/>
        </w:rPr>
        <w:t xml:space="preserve">indicates </w:t>
      </w:r>
      <w:r>
        <w:rPr>
          <w:rFonts w:ascii="Times New Roman" w:hAnsi="Times New Roman"/>
        </w:rPr>
        <w:t>that</w:t>
      </w:r>
      <w:r w:rsidR="00314B6B">
        <w:rPr>
          <w:rFonts w:ascii="Times New Roman" w:hAnsi="Times New Roman"/>
        </w:rPr>
        <w:t xml:space="preserve"> infants </w:t>
      </w:r>
      <w:r>
        <w:rPr>
          <w:rFonts w:ascii="Times New Roman" w:hAnsi="Times New Roman"/>
        </w:rPr>
        <w:t xml:space="preserve">may be </w:t>
      </w:r>
      <w:r w:rsidR="00F31D8C">
        <w:rPr>
          <w:rFonts w:ascii="Times New Roman" w:hAnsi="Times New Roman"/>
        </w:rPr>
        <w:t>"</w:t>
      </w:r>
      <w:r>
        <w:rPr>
          <w:rFonts w:ascii="Times New Roman" w:hAnsi="Times New Roman"/>
        </w:rPr>
        <w:t>protected</w:t>
      </w:r>
      <w:r w:rsidR="00F31D8C">
        <w:rPr>
          <w:rFonts w:ascii="Times New Roman" w:hAnsi="Times New Roman"/>
        </w:rPr>
        <w:t>"</w:t>
      </w:r>
      <w:r>
        <w:rPr>
          <w:rFonts w:ascii="Times New Roman" w:hAnsi="Times New Roman"/>
        </w:rPr>
        <w:t xml:space="preserve"> from some </w:t>
      </w:r>
      <w:r w:rsidR="00172F8D">
        <w:rPr>
          <w:rFonts w:ascii="Times New Roman" w:hAnsi="Times New Roman"/>
        </w:rPr>
        <w:t>forms</w:t>
      </w:r>
      <w:r>
        <w:rPr>
          <w:rFonts w:ascii="Times New Roman" w:hAnsi="Times New Roman"/>
        </w:rPr>
        <w:t xml:space="preserve"> of </w:t>
      </w:r>
      <w:r w:rsidR="0047630D">
        <w:rPr>
          <w:rFonts w:ascii="Times New Roman" w:hAnsi="Times New Roman"/>
        </w:rPr>
        <w:t>chronic</w:t>
      </w:r>
      <w:r>
        <w:rPr>
          <w:rFonts w:ascii="Times New Roman" w:hAnsi="Times New Roman"/>
        </w:rPr>
        <w:t xml:space="preserve"> pain</w:t>
      </w:r>
      <w:r w:rsidR="00016D75">
        <w:rPr>
          <w:rFonts w:ascii="Times New Roman" w:hAnsi="Times New Roman"/>
        </w:rPr>
        <w:t xml:space="preserve"> </w:t>
      </w:r>
      <w:r w:rsidR="000C7FBD">
        <w:rPr>
          <w:rFonts w:ascii="Times New Roman" w:hAnsi="Times New Roman"/>
        </w:rPr>
        <w:t>[49]</w:t>
      </w:r>
      <w:r>
        <w:rPr>
          <w:rFonts w:ascii="Times New Roman" w:hAnsi="Times New Roman"/>
        </w:rPr>
        <w:t>.</w:t>
      </w:r>
    </w:p>
    <w:p w14:paraId="7498C201" w14:textId="77777777" w:rsidR="00156D13" w:rsidRDefault="00156D13" w:rsidP="00515506">
      <w:pPr>
        <w:spacing w:line="480" w:lineRule="auto"/>
        <w:rPr>
          <w:rFonts w:ascii="Times New Roman" w:hAnsi="Times New Roman"/>
          <w:b/>
        </w:rPr>
      </w:pPr>
      <w:r>
        <w:rPr>
          <w:rFonts w:ascii="Times New Roman" w:hAnsi="Times New Roman"/>
          <w:b/>
        </w:rPr>
        <w:t>The Development of Pain Associated with Nerve Injury</w:t>
      </w:r>
    </w:p>
    <w:p w14:paraId="72AAC26A" w14:textId="02EB9BFE" w:rsidR="00515506" w:rsidRPr="00920ABA" w:rsidRDefault="00515506" w:rsidP="004316C6">
      <w:pPr>
        <w:spacing w:line="480" w:lineRule="auto"/>
        <w:rPr>
          <w:rFonts w:ascii="Times New Roman" w:hAnsi="Times New Roman"/>
          <w:b/>
        </w:rPr>
      </w:pPr>
      <w:r>
        <w:tab/>
      </w:r>
      <w:r w:rsidR="00377342">
        <w:rPr>
          <w:rFonts w:ascii="Times New Roman" w:hAnsi="Times New Roman"/>
        </w:rPr>
        <w:t>R</w:t>
      </w:r>
      <w:r>
        <w:rPr>
          <w:rFonts w:ascii="Times New Roman" w:hAnsi="Times New Roman"/>
        </w:rPr>
        <w:t xml:space="preserve">esearch in rodent models does suggest protection against the development of </w:t>
      </w:r>
      <w:r w:rsidR="00F160FE">
        <w:rPr>
          <w:rFonts w:ascii="Times New Roman" w:hAnsi="Times New Roman"/>
        </w:rPr>
        <w:t xml:space="preserve">chronic </w:t>
      </w:r>
      <w:r>
        <w:rPr>
          <w:rFonts w:ascii="Times New Roman" w:hAnsi="Times New Roman"/>
        </w:rPr>
        <w:t xml:space="preserve">neuropathic pain in </w:t>
      </w:r>
      <w:r w:rsidR="00F160FE">
        <w:rPr>
          <w:rFonts w:ascii="Times New Roman" w:hAnsi="Times New Roman"/>
        </w:rPr>
        <w:t>infan</w:t>
      </w:r>
      <w:r w:rsidR="00B24895">
        <w:rPr>
          <w:rFonts w:ascii="Times New Roman" w:hAnsi="Times New Roman"/>
        </w:rPr>
        <w:t>cy</w:t>
      </w:r>
      <w:r w:rsidR="009F1877">
        <w:rPr>
          <w:rFonts w:ascii="Times New Roman" w:hAnsi="Times New Roman"/>
        </w:rPr>
        <w:t xml:space="preserve"> </w:t>
      </w:r>
      <w:r w:rsidR="002F3650">
        <w:rPr>
          <w:rFonts w:ascii="Times New Roman" w:hAnsi="Times New Roman"/>
        </w:rPr>
        <w:t>[50-54]</w:t>
      </w:r>
      <w:r>
        <w:rPr>
          <w:rFonts w:ascii="Times New Roman" w:hAnsi="Times New Roman"/>
        </w:rPr>
        <w:t xml:space="preserve">.  </w:t>
      </w:r>
      <w:r w:rsidR="00CC0616">
        <w:rPr>
          <w:rFonts w:ascii="Times New Roman" w:hAnsi="Times New Roman"/>
        </w:rPr>
        <w:t>A</w:t>
      </w:r>
      <w:r w:rsidR="00CC0616" w:rsidRPr="00435B04">
        <w:rPr>
          <w:rFonts w:ascii="Times New Roman" w:hAnsi="Times New Roman"/>
        </w:rPr>
        <w:t>fter peripheral nerve injury, persistent mechanical allodynia does not o</w:t>
      </w:r>
      <w:r w:rsidR="00CC0616">
        <w:rPr>
          <w:rFonts w:ascii="Times New Roman" w:hAnsi="Times New Roman"/>
        </w:rPr>
        <w:t xml:space="preserve">ccur until 3 post-natal weeks </w:t>
      </w:r>
      <w:r w:rsidR="002F3650">
        <w:rPr>
          <w:rFonts w:ascii="Times New Roman" w:hAnsi="Times New Roman"/>
        </w:rPr>
        <w:t>[50]</w:t>
      </w:r>
      <w:r w:rsidR="00CC0616">
        <w:rPr>
          <w:rFonts w:ascii="Times New Roman" w:hAnsi="Times New Roman"/>
        </w:rPr>
        <w:t xml:space="preserve">. </w:t>
      </w:r>
      <w:r w:rsidR="00CD5243">
        <w:rPr>
          <w:rFonts w:ascii="Times New Roman" w:hAnsi="Times New Roman"/>
        </w:rPr>
        <w:t xml:space="preserve">In addition, </w:t>
      </w:r>
      <w:r>
        <w:rPr>
          <w:rFonts w:ascii="Times New Roman" w:hAnsi="Times New Roman"/>
        </w:rPr>
        <w:t>m</w:t>
      </w:r>
      <w:r w:rsidRPr="00435B04">
        <w:rPr>
          <w:rFonts w:ascii="Times New Roman" w:hAnsi="Times New Roman"/>
        </w:rPr>
        <w:t>icroglia</w:t>
      </w:r>
      <w:r>
        <w:rPr>
          <w:rFonts w:ascii="Times New Roman" w:hAnsi="Times New Roman"/>
        </w:rPr>
        <w:t xml:space="preserve"> in the dorsal horn </w:t>
      </w:r>
      <w:r w:rsidRPr="00435B04">
        <w:rPr>
          <w:rFonts w:ascii="Times New Roman" w:hAnsi="Times New Roman"/>
        </w:rPr>
        <w:t>involved in the i</w:t>
      </w:r>
      <w:r>
        <w:rPr>
          <w:rFonts w:ascii="Times New Roman" w:hAnsi="Times New Roman"/>
        </w:rPr>
        <w:t xml:space="preserve">mmune response to nerve injury </w:t>
      </w:r>
      <w:r w:rsidRPr="00435B04">
        <w:rPr>
          <w:rFonts w:ascii="Times New Roman" w:hAnsi="Times New Roman"/>
        </w:rPr>
        <w:t xml:space="preserve">are activated only at </w:t>
      </w:r>
      <w:r w:rsidRPr="00435B04">
        <w:rPr>
          <w:rFonts w:ascii="Times New Roman" w:hAnsi="Times New Roman"/>
        </w:rPr>
        <w:lastRenderedPageBreak/>
        <w:t>very low levels following nerve injury in young animals even up until P16</w:t>
      </w:r>
      <w:r>
        <w:rPr>
          <w:rFonts w:ascii="Times New Roman" w:hAnsi="Times New Roman"/>
        </w:rPr>
        <w:t xml:space="preserve"> </w:t>
      </w:r>
      <w:r w:rsidR="002F3650">
        <w:rPr>
          <w:rFonts w:ascii="Times New Roman" w:hAnsi="Times New Roman"/>
        </w:rPr>
        <w:t>[51]</w:t>
      </w:r>
      <w:r>
        <w:rPr>
          <w:rFonts w:ascii="Times New Roman" w:hAnsi="Times New Roman"/>
        </w:rPr>
        <w:t xml:space="preserve">. </w:t>
      </w:r>
      <w:r w:rsidRPr="00435B04">
        <w:rPr>
          <w:rFonts w:ascii="Times New Roman" w:hAnsi="Times New Roman"/>
        </w:rPr>
        <w:t xml:space="preserve">This response does not occur because </w:t>
      </w:r>
      <w:r>
        <w:rPr>
          <w:rFonts w:ascii="Times New Roman" w:hAnsi="Times New Roman"/>
        </w:rPr>
        <w:t>neonatal animals</w:t>
      </w:r>
      <w:r w:rsidRPr="00435B04">
        <w:rPr>
          <w:rFonts w:ascii="Times New Roman" w:hAnsi="Times New Roman"/>
        </w:rPr>
        <w:t xml:space="preserve"> lack innate immune response, but </w:t>
      </w:r>
      <w:r w:rsidR="00B24895">
        <w:rPr>
          <w:rFonts w:ascii="Times New Roman" w:hAnsi="Times New Roman"/>
        </w:rPr>
        <w:t xml:space="preserve">is </w:t>
      </w:r>
      <w:r w:rsidRPr="00435B04">
        <w:rPr>
          <w:rFonts w:ascii="Times New Roman" w:hAnsi="Times New Roman"/>
        </w:rPr>
        <w:t xml:space="preserve">more likely </w:t>
      </w:r>
      <w:r w:rsidR="00B24895">
        <w:rPr>
          <w:rFonts w:ascii="Times New Roman" w:hAnsi="Times New Roman"/>
        </w:rPr>
        <w:t>a result of absent</w:t>
      </w:r>
      <w:r>
        <w:rPr>
          <w:rFonts w:ascii="Times New Roman" w:hAnsi="Times New Roman"/>
        </w:rPr>
        <w:t xml:space="preserve"> T-cell activation and infiltration </w:t>
      </w:r>
      <w:r w:rsidRPr="00435B04">
        <w:rPr>
          <w:rFonts w:ascii="Times New Roman" w:hAnsi="Times New Roman"/>
        </w:rPr>
        <w:t xml:space="preserve">indicating </w:t>
      </w:r>
      <w:r w:rsidR="00B24895">
        <w:rPr>
          <w:rFonts w:ascii="Times New Roman" w:hAnsi="Times New Roman"/>
        </w:rPr>
        <w:t xml:space="preserve">that </w:t>
      </w:r>
      <w:r w:rsidRPr="00435B04">
        <w:rPr>
          <w:rFonts w:ascii="Times New Roman" w:hAnsi="Times New Roman"/>
        </w:rPr>
        <w:t>nerve dam</w:t>
      </w:r>
      <w:r>
        <w:rPr>
          <w:rFonts w:ascii="Times New Roman" w:hAnsi="Times New Roman"/>
        </w:rPr>
        <w:t xml:space="preserve">age has taken place </w:t>
      </w:r>
      <w:r w:rsidR="002F3650">
        <w:rPr>
          <w:rFonts w:ascii="Times New Roman" w:hAnsi="Times New Roman"/>
        </w:rPr>
        <w:t>[52]</w:t>
      </w:r>
      <w:r>
        <w:rPr>
          <w:rFonts w:ascii="Times New Roman" w:hAnsi="Times New Roman"/>
        </w:rPr>
        <w:t>.</w:t>
      </w:r>
      <w:r w:rsidR="002D583A">
        <w:rPr>
          <w:rFonts w:ascii="Times New Roman" w:hAnsi="Times New Roman"/>
        </w:rPr>
        <w:t xml:space="preserve"> </w:t>
      </w:r>
      <w:r w:rsidR="00B24895">
        <w:rPr>
          <w:rFonts w:ascii="Times New Roman" w:hAnsi="Times New Roman"/>
        </w:rPr>
        <w:t>Thus, s</w:t>
      </w:r>
      <w:r w:rsidR="002D583A">
        <w:rPr>
          <w:rFonts w:ascii="Times New Roman" w:hAnsi="Times New Roman"/>
        </w:rPr>
        <w:t xml:space="preserve">ince infant rats are capable of developing clear pain hypersensitivity upon inflammation </w:t>
      </w:r>
      <w:r w:rsidR="002F3650">
        <w:rPr>
          <w:rFonts w:ascii="Times New Roman" w:hAnsi="Times New Roman"/>
        </w:rPr>
        <w:t>[40]</w:t>
      </w:r>
      <w:r w:rsidR="002D583A">
        <w:rPr>
          <w:rFonts w:ascii="Times New Roman" w:hAnsi="Times New Roman"/>
        </w:rPr>
        <w:t xml:space="preserve">, the lack of neuropathic pain behavior following nerve injury in young animal models has been attributed to immature neuroimmune pathways, rather than a failure of pain processing </w:t>
      </w:r>
      <w:r w:rsidR="002F3650">
        <w:rPr>
          <w:rFonts w:ascii="Times New Roman" w:hAnsi="Times New Roman"/>
        </w:rPr>
        <w:t>[53]</w:t>
      </w:r>
      <w:r w:rsidR="002D583A">
        <w:rPr>
          <w:rFonts w:ascii="Times New Roman" w:hAnsi="Times New Roman"/>
        </w:rPr>
        <w:t xml:space="preserve">. In line with this notion, a more recent study by McKelvey and colleagues offer a novel mechanistic explanation for the absence of pain following nerve </w:t>
      </w:r>
      <w:r w:rsidR="00473521">
        <w:rPr>
          <w:rFonts w:ascii="Times New Roman" w:hAnsi="Times New Roman"/>
        </w:rPr>
        <w:t>damage</w:t>
      </w:r>
      <w:r w:rsidR="002D583A">
        <w:rPr>
          <w:rFonts w:ascii="Times New Roman" w:hAnsi="Times New Roman"/>
        </w:rPr>
        <w:t xml:space="preserve"> in infancy. In contrast to adult nerve injury, which triggers a proinflammatory immune response in the dorsal horn, nerve injury in infants triggers an anti-inflammatory immune response with significant increases in IL-4 and IL-10</w:t>
      </w:r>
      <w:r w:rsidR="002F3650">
        <w:rPr>
          <w:rFonts w:ascii="Times New Roman" w:hAnsi="Times New Roman"/>
        </w:rPr>
        <w:t xml:space="preserve"> [54]</w:t>
      </w:r>
      <w:r w:rsidR="002D583A">
        <w:rPr>
          <w:rFonts w:ascii="Times New Roman" w:hAnsi="Times New Roman"/>
        </w:rPr>
        <w:t xml:space="preserve">.  Interestingly, blockade of the anti-inflammatory activity of IL-10 unmasks neuropathic pain behavior suggesting that </w:t>
      </w:r>
      <w:r w:rsidR="00473521">
        <w:rPr>
          <w:rFonts w:ascii="Times New Roman" w:hAnsi="Times New Roman"/>
        </w:rPr>
        <w:t xml:space="preserve">nerve injury in infancy is not absent, but </w:t>
      </w:r>
      <w:r w:rsidR="00B24895">
        <w:rPr>
          <w:rFonts w:ascii="Times New Roman" w:hAnsi="Times New Roman"/>
        </w:rPr>
        <w:t xml:space="preserve">rather is </w:t>
      </w:r>
      <w:r w:rsidR="00473521">
        <w:rPr>
          <w:rFonts w:ascii="Times New Roman" w:hAnsi="Times New Roman"/>
        </w:rPr>
        <w:t>suppressed</w:t>
      </w:r>
      <w:r w:rsidR="001976E9">
        <w:rPr>
          <w:rFonts w:ascii="Times New Roman" w:hAnsi="Times New Roman"/>
        </w:rPr>
        <w:t xml:space="preserve"> by the IL cytokine proteins</w:t>
      </w:r>
      <w:r w:rsidR="00473521">
        <w:rPr>
          <w:rFonts w:ascii="Times New Roman" w:hAnsi="Times New Roman"/>
        </w:rPr>
        <w:t>.</w:t>
      </w:r>
      <w:r w:rsidR="002D583A">
        <w:rPr>
          <w:rFonts w:ascii="Times New Roman" w:hAnsi="Times New Roman"/>
        </w:rPr>
        <w:t xml:space="preserve"> </w:t>
      </w:r>
      <w:r>
        <w:rPr>
          <w:rFonts w:ascii="Times New Roman" w:hAnsi="Times New Roman"/>
        </w:rPr>
        <w:t xml:space="preserve">Nevertheless, the immature presentation of these factors </w:t>
      </w:r>
      <w:r w:rsidR="00473521">
        <w:rPr>
          <w:rFonts w:ascii="Times New Roman" w:hAnsi="Times New Roman"/>
        </w:rPr>
        <w:t xml:space="preserve">associated with the development of pain associated with nerve injury </w:t>
      </w:r>
      <w:r>
        <w:rPr>
          <w:rFonts w:ascii="Times New Roman" w:hAnsi="Times New Roman"/>
        </w:rPr>
        <w:t>ha</w:t>
      </w:r>
      <w:r w:rsidR="00473521">
        <w:rPr>
          <w:rFonts w:ascii="Times New Roman" w:hAnsi="Times New Roman"/>
        </w:rPr>
        <w:t>ve</w:t>
      </w:r>
      <w:r>
        <w:rPr>
          <w:rFonts w:ascii="Times New Roman" w:hAnsi="Times New Roman"/>
        </w:rPr>
        <w:t xml:space="preserve"> not been studied in human infants and thus provides exciting lines of evidence to pursue. </w:t>
      </w:r>
    </w:p>
    <w:p w14:paraId="2F397477" w14:textId="46770069" w:rsidR="001F35DC" w:rsidRDefault="007B0E28" w:rsidP="000E2559">
      <w:pPr>
        <w:spacing w:line="480" w:lineRule="auto"/>
        <w:rPr>
          <w:rFonts w:ascii="Times New Roman" w:hAnsi="Times New Roman"/>
        </w:rPr>
      </w:pPr>
      <w:r>
        <w:tab/>
      </w:r>
      <w:r w:rsidR="00473521">
        <w:rPr>
          <w:rFonts w:ascii="Times New Roman" w:hAnsi="Times New Roman"/>
        </w:rPr>
        <w:t>Similar to the neuropathic pain animal models</w:t>
      </w:r>
      <w:r w:rsidR="001C0A50" w:rsidRPr="001C0A50">
        <w:rPr>
          <w:rFonts w:ascii="Times New Roman" w:hAnsi="Times New Roman"/>
        </w:rPr>
        <w:t>,</w:t>
      </w:r>
      <w:r w:rsidR="001C0A50">
        <w:t xml:space="preserve"> u</w:t>
      </w:r>
      <w:r w:rsidRPr="00EE5226">
        <w:rPr>
          <w:rFonts w:ascii="Times New Roman" w:hAnsi="Times New Roman"/>
        </w:rPr>
        <w:t xml:space="preserve">nder </w:t>
      </w:r>
      <w:r w:rsidR="00172F8D">
        <w:rPr>
          <w:rFonts w:ascii="Times New Roman" w:hAnsi="Times New Roman"/>
        </w:rPr>
        <w:t xml:space="preserve">some </w:t>
      </w:r>
      <w:r w:rsidRPr="00EE5226">
        <w:rPr>
          <w:rFonts w:ascii="Times New Roman" w:hAnsi="Times New Roman"/>
        </w:rPr>
        <w:t xml:space="preserve">conditions in which adults and older children would be at risk for developing </w:t>
      </w:r>
      <w:r w:rsidR="00473521">
        <w:rPr>
          <w:rFonts w:ascii="Times New Roman" w:hAnsi="Times New Roman"/>
        </w:rPr>
        <w:t xml:space="preserve">neuropathic </w:t>
      </w:r>
      <w:r w:rsidRPr="00EE5226">
        <w:rPr>
          <w:rFonts w:ascii="Times New Roman" w:hAnsi="Times New Roman"/>
        </w:rPr>
        <w:t xml:space="preserve">pain, infants appear protected.  For </w:t>
      </w:r>
      <w:r w:rsidR="00172F8D">
        <w:rPr>
          <w:rFonts w:ascii="Times New Roman" w:hAnsi="Times New Roman"/>
        </w:rPr>
        <w:t xml:space="preserve">example, </w:t>
      </w:r>
      <w:r w:rsidRPr="00EE5226">
        <w:rPr>
          <w:rFonts w:ascii="Times New Roman" w:hAnsi="Times New Roman"/>
        </w:rPr>
        <w:t xml:space="preserve">infants who experience complete avulsion of the brachial nerve </w:t>
      </w:r>
      <w:r w:rsidR="004651FE">
        <w:rPr>
          <w:rFonts w:ascii="Times New Roman" w:hAnsi="Times New Roman"/>
        </w:rPr>
        <w:t>at delivery, when assessed between three and 23 years</w:t>
      </w:r>
      <w:r w:rsidRPr="00EE5226">
        <w:rPr>
          <w:rFonts w:ascii="Times New Roman" w:hAnsi="Times New Roman"/>
        </w:rPr>
        <w:t>, do not report chronic pain</w:t>
      </w:r>
      <w:r w:rsidR="00657EBE">
        <w:rPr>
          <w:rFonts w:ascii="Times New Roman" w:hAnsi="Times New Roman"/>
        </w:rPr>
        <w:t>;</w:t>
      </w:r>
      <w:r w:rsidRPr="00EE5226">
        <w:rPr>
          <w:rFonts w:ascii="Times New Roman" w:hAnsi="Times New Roman"/>
        </w:rPr>
        <w:t xml:space="preserve"> and in fact, following surgical repair, they show vastly improved sensory recovery compared to motor recovery, and have normal sensation in other areas of the body</w:t>
      </w:r>
      <w:r w:rsidR="0013116B">
        <w:rPr>
          <w:rFonts w:ascii="Times New Roman" w:hAnsi="Times New Roman"/>
        </w:rPr>
        <w:t xml:space="preserve"> </w:t>
      </w:r>
      <w:r w:rsidR="002F3650">
        <w:rPr>
          <w:rFonts w:ascii="Times New Roman" w:hAnsi="Times New Roman"/>
        </w:rPr>
        <w:t>[55]</w:t>
      </w:r>
      <w:r w:rsidR="00ED2A06">
        <w:rPr>
          <w:rFonts w:ascii="Times New Roman" w:hAnsi="Times New Roman"/>
        </w:rPr>
        <w:t xml:space="preserve">. Very few </w:t>
      </w:r>
      <w:r w:rsidR="00ED2A06">
        <w:rPr>
          <w:rFonts w:ascii="Times New Roman" w:hAnsi="Times New Roman"/>
        </w:rPr>
        <w:lastRenderedPageBreak/>
        <w:t xml:space="preserve">infants </w:t>
      </w:r>
      <w:r w:rsidR="00016D75">
        <w:rPr>
          <w:rFonts w:ascii="Times New Roman" w:hAnsi="Times New Roman"/>
        </w:rPr>
        <w:t xml:space="preserve">with this injury </w:t>
      </w:r>
      <w:r w:rsidR="00ED2A06">
        <w:rPr>
          <w:rFonts w:ascii="Times New Roman" w:hAnsi="Times New Roman"/>
        </w:rPr>
        <w:t>go</w:t>
      </w:r>
      <w:r w:rsidR="00044D46">
        <w:rPr>
          <w:rFonts w:ascii="Times New Roman" w:hAnsi="Times New Roman"/>
        </w:rPr>
        <w:t xml:space="preserve"> on to exhibit behavio</w:t>
      </w:r>
      <w:r w:rsidR="00A54BB9">
        <w:rPr>
          <w:rFonts w:ascii="Times New Roman" w:hAnsi="Times New Roman"/>
        </w:rPr>
        <w:t xml:space="preserve">rs which may indicate ongoing chronic pain </w:t>
      </w:r>
      <w:r w:rsidR="00CE3489">
        <w:rPr>
          <w:rFonts w:ascii="Times New Roman" w:hAnsi="Times New Roman"/>
        </w:rPr>
        <w:t>in childhood</w:t>
      </w:r>
      <w:r w:rsidR="002F3650">
        <w:rPr>
          <w:rFonts w:ascii="Times New Roman" w:hAnsi="Times New Roman"/>
        </w:rPr>
        <w:t xml:space="preserve"> [56]</w:t>
      </w:r>
      <w:r w:rsidR="00F448B2">
        <w:rPr>
          <w:rFonts w:ascii="Times New Roman" w:hAnsi="Times New Roman"/>
        </w:rPr>
        <w:t>.</w:t>
      </w:r>
      <w:r w:rsidRPr="00EE5226">
        <w:rPr>
          <w:rFonts w:ascii="Times New Roman" w:hAnsi="Times New Roman"/>
        </w:rPr>
        <w:t xml:space="preserve">  Some postulate that these results occur because nerve conduction velocity in </w:t>
      </w:r>
      <w:r w:rsidR="00044D46">
        <w:rPr>
          <w:rFonts w:ascii="Times New Roman" w:hAnsi="Times New Roman"/>
        </w:rPr>
        <w:t>children under the age of two years is 50% lower than in adults</w:t>
      </w:r>
      <w:r w:rsidR="0013116B">
        <w:rPr>
          <w:rFonts w:ascii="Times New Roman" w:hAnsi="Times New Roman"/>
        </w:rPr>
        <w:t xml:space="preserve"> (</w:t>
      </w:r>
      <w:r w:rsidR="002F3650">
        <w:rPr>
          <w:rFonts w:ascii="Times New Roman" w:hAnsi="Times New Roman"/>
        </w:rPr>
        <w:t>55,57</w:t>
      </w:r>
      <w:r w:rsidR="0013116B">
        <w:rPr>
          <w:rFonts w:ascii="Times New Roman" w:hAnsi="Times New Roman"/>
        </w:rPr>
        <w:t>)</w:t>
      </w:r>
      <w:r w:rsidR="00F448B2">
        <w:rPr>
          <w:rFonts w:ascii="Times New Roman" w:hAnsi="Times New Roman"/>
        </w:rPr>
        <w:t>.</w:t>
      </w:r>
      <w:r w:rsidRPr="00EE5226">
        <w:rPr>
          <w:rFonts w:ascii="Times New Roman" w:hAnsi="Times New Roman"/>
        </w:rPr>
        <w:t xml:space="preserve">  In addition, very few children with congenital amputations report phantom pain (&lt; 10%) </w:t>
      </w:r>
      <w:r w:rsidR="002F3650">
        <w:rPr>
          <w:rFonts w:ascii="Times New Roman" w:hAnsi="Times New Roman"/>
        </w:rPr>
        <w:t>[58]</w:t>
      </w:r>
      <w:r w:rsidRPr="00EE5226">
        <w:rPr>
          <w:rFonts w:ascii="Times New Roman" w:hAnsi="Times New Roman"/>
        </w:rPr>
        <w:t xml:space="preserve">. </w:t>
      </w:r>
      <w:r w:rsidR="00F448B2">
        <w:rPr>
          <w:rFonts w:ascii="Times New Roman" w:hAnsi="Times New Roman"/>
        </w:rPr>
        <w:t xml:space="preserve">  </w:t>
      </w:r>
      <w:r w:rsidR="00470FAC">
        <w:rPr>
          <w:rFonts w:ascii="Times New Roman" w:hAnsi="Times New Roman"/>
        </w:rPr>
        <w:t>Yet, i</w:t>
      </w:r>
      <w:r w:rsidR="00E8010E">
        <w:rPr>
          <w:rFonts w:ascii="Times New Roman" w:hAnsi="Times New Roman"/>
        </w:rPr>
        <w:t xml:space="preserve">n older children </w:t>
      </w:r>
      <w:r w:rsidR="00D9511B">
        <w:rPr>
          <w:rFonts w:ascii="Times New Roman" w:hAnsi="Times New Roman"/>
        </w:rPr>
        <w:t xml:space="preserve">(5-19 years) </w:t>
      </w:r>
      <w:r w:rsidR="00E8010E">
        <w:rPr>
          <w:rFonts w:ascii="Times New Roman" w:hAnsi="Times New Roman"/>
        </w:rPr>
        <w:t>and in adults</w:t>
      </w:r>
      <w:r w:rsidR="001A4689">
        <w:rPr>
          <w:rFonts w:ascii="Times New Roman" w:hAnsi="Times New Roman"/>
        </w:rPr>
        <w:t xml:space="preserve"> who undergo amputation</w:t>
      </w:r>
      <w:r w:rsidR="00F448B2">
        <w:rPr>
          <w:rFonts w:ascii="Times New Roman" w:hAnsi="Times New Roman"/>
        </w:rPr>
        <w:t>, prevalence rates</w:t>
      </w:r>
      <w:r w:rsidR="003025A2">
        <w:rPr>
          <w:rFonts w:ascii="Times New Roman" w:hAnsi="Times New Roman"/>
        </w:rPr>
        <w:t xml:space="preserve"> of phantom pain can </w:t>
      </w:r>
      <w:r w:rsidR="003025A2" w:rsidRPr="00EF64FC">
        <w:rPr>
          <w:rFonts w:ascii="Times New Roman" w:hAnsi="Times New Roman"/>
        </w:rPr>
        <w:t>be as high</w:t>
      </w:r>
      <w:r w:rsidR="003025A2">
        <w:rPr>
          <w:rFonts w:ascii="Times New Roman" w:hAnsi="Times New Roman"/>
        </w:rPr>
        <w:t xml:space="preserve"> as </w:t>
      </w:r>
      <w:r w:rsidR="00E8010E">
        <w:rPr>
          <w:rFonts w:ascii="Times New Roman" w:hAnsi="Times New Roman"/>
        </w:rPr>
        <w:t>80 %</w:t>
      </w:r>
      <w:r w:rsidR="0013116B">
        <w:rPr>
          <w:rFonts w:ascii="Times New Roman" w:hAnsi="Times New Roman"/>
        </w:rPr>
        <w:t xml:space="preserve"> </w:t>
      </w:r>
      <w:r w:rsidR="002F3650">
        <w:rPr>
          <w:rFonts w:ascii="Times New Roman" w:hAnsi="Times New Roman"/>
        </w:rPr>
        <w:t>[59,60]</w:t>
      </w:r>
      <w:r w:rsidR="003025A2">
        <w:rPr>
          <w:rFonts w:ascii="Times New Roman" w:hAnsi="Times New Roman"/>
        </w:rPr>
        <w:t>.</w:t>
      </w:r>
      <w:r w:rsidR="00B22227">
        <w:rPr>
          <w:rFonts w:ascii="Times New Roman" w:hAnsi="Times New Roman"/>
        </w:rPr>
        <w:t xml:space="preserve">   </w:t>
      </w:r>
      <w:r w:rsidR="00B24895">
        <w:rPr>
          <w:rFonts w:ascii="Times New Roman" w:hAnsi="Times New Roman"/>
        </w:rPr>
        <w:t>Moreover, a</w:t>
      </w:r>
      <w:r w:rsidRPr="00EE5226">
        <w:rPr>
          <w:rFonts w:ascii="Times New Roman" w:hAnsi="Times New Roman"/>
        </w:rPr>
        <w:t>ssociation</w:t>
      </w:r>
      <w:r>
        <w:rPr>
          <w:rFonts w:ascii="Times New Roman" w:hAnsi="Times New Roman"/>
        </w:rPr>
        <w:t>s</w:t>
      </w:r>
      <w:r w:rsidRPr="00EE5226">
        <w:rPr>
          <w:rFonts w:ascii="Times New Roman" w:hAnsi="Times New Roman"/>
        </w:rPr>
        <w:t xml:space="preserve"> between </w:t>
      </w:r>
      <w:r>
        <w:rPr>
          <w:rFonts w:ascii="Times New Roman" w:hAnsi="Times New Roman"/>
        </w:rPr>
        <w:t xml:space="preserve">developing </w:t>
      </w:r>
      <w:r w:rsidR="004737A0">
        <w:rPr>
          <w:rFonts w:ascii="Times New Roman" w:hAnsi="Times New Roman"/>
        </w:rPr>
        <w:t>persistent</w:t>
      </w:r>
      <w:r w:rsidRPr="00EE5226">
        <w:rPr>
          <w:rFonts w:ascii="Times New Roman" w:hAnsi="Times New Roman"/>
        </w:rPr>
        <w:t xml:space="preserve"> pain </w:t>
      </w:r>
      <w:r>
        <w:rPr>
          <w:rFonts w:ascii="Times New Roman" w:hAnsi="Times New Roman"/>
        </w:rPr>
        <w:t xml:space="preserve">after </w:t>
      </w:r>
      <w:r w:rsidRPr="00EE5226">
        <w:rPr>
          <w:rFonts w:ascii="Times New Roman" w:hAnsi="Times New Roman"/>
        </w:rPr>
        <w:t xml:space="preserve">inguinal </w:t>
      </w:r>
      <w:r w:rsidR="00D54231" w:rsidRPr="00EE5226">
        <w:rPr>
          <w:rFonts w:ascii="Times New Roman" w:hAnsi="Times New Roman"/>
        </w:rPr>
        <w:t>hernia repair</w:t>
      </w:r>
      <w:r w:rsidR="005954EC">
        <w:rPr>
          <w:rFonts w:ascii="Times New Roman" w:hAnsi="Times New Roman"/>
        </w:rPr>
        <w:t xml:space="preserve"> were</w:t>
      </w:r>
      <w:r w:rsidRPr="00EE5226">
        <w:rPr>
          <w:rFonts w:ascii="Times New Roman" w:hAnsi="Times New Roman"/>
        </w:rPr>
        <w:t xml:space="preserve"> very low in those operated </w:t>
      </w:r>
      <w:r w:rsidR="001A31AB">
        <w:rPr>
          <w:rFonts w:ascii="Times New Roman" w:hAnsi="Times New Roman"/>
        </w:rPr>
        <w:t xml:space="preserve">on </w:t>
      </w:r>
      <w:r w:rsidR="00D54231">
        <w:rPr>
          <w:rFonts w:ascii="Times New Roman" w:hAnsi="Times New Roman"/>
        </w:rPr>
        <w:t>in the first 3 months</w:t>
      </w:r>
      <w:r w:rsidR="001A31AB">
        <w:rPr>
          <w:rFonts w:ascii="Times New Roman" w:hAnsi="Times New Roman"/>
        </w:rPr>
        <w:t xml:space="preserve"> of life</w:t>
      </w:r>
      <w:r w:rsidR="0013116B">
        <w:rPr>
          <w:rFonts w:ascii="Times New Roman" w:hAnsi="Times New Roman"/>
        </w:rPr>
        <w:t xml:space="preserve"> </w:t>
      </w:r>
      <w:r w:rsidR="002F3650">
        <w:rPr>
          <w:rFonts w:ascii="Times New Roman" w:hAnsi="Times New Roman"/>
        </w:rPr>
        <w:t>[61]</w:t>
      </w:r>
      <w:r w:rsidR="0013116B">
        <w:rPr>
          <w:rFonts w:ascii="Times New Roman" w:hAnsi="Times New Roman"/>
        </w:rPr>
        <w:t xml:space="preserve">. </w:t>
      </w:r>
      <w:r w:rsidR="00BD6D26">
        <w:rPr>
          <w:rFonts w:ascii="Times New Roman" w:hAnsi="Times New Roman"/>
        </w:rPr>
        <w:t xml:space="preserve"> </w:t>
      </w:r>
      <w:r w:rsidR="00CB0E69">
        <w:rPr>
          <w:rFonts w:ascii="Times New Roman" w:hAnsi="Times New Roman"/>
        </w:rPr>
        <w:t>In</w:t>
      </w:r>
      <w:r w:rsidR="00B24895">
        <w:rPr>
          <w:rFonts w:ascii="Times New Roman" w:hAnsi="Times New Roman"/>
        </w:rPr>
        <w:t xml:space="preserve">deed, </w:t>
      </w:r>
      <w:r w:rsidR="00CB0E69">
        <w:rPr>
          <w:rFonts w:ascii="Times New Roman" w:hAnsi="Times New Roman"/>
        </w:rPr>
        <w:t>Tsai and colleagues found that infant postoperative chronic pain was minimal and transient after inguinal hernia repair</w:t>
      </w:r>
      <w:r w:rsidR="002F3650">
        <w:rPr>
          <w:rFonts w:ascii="Times New Roman" w:hAnsi="Times New Roman"/>
        </w:rPr>
        <w:t xml:space="preserve"> [62]</w:t>
      </w:r>
      <w:r w:rsidR="00CB0E69">
        <w:rPr>
          <w:rFonts w:ascii="Times New Roman" w:hAnsi="Times New Roman"/>
        </w:rPr>
        <w:t>. A similar trend was found for thoracotomy and strenotomy procedures</w:t>
      </w:r>
      <w:r w:rsidR="002518AC">
        <w:rPr>
          <w:rFonts w:ascii="Times New Roman" w:hAnsi="Times New Roman"/>
        </w:rPr>
        <w:t xml:space="preserve">; </w:t>
      </w:r>
      <w:r w:rsidR="005954EC">
        <w:rPr>
          <w:rFonts w:ascii="Times New Roman" w:hAnsi="Times New Roman"/>
        </w:rPr>
        <w:t xml:space="preserve">the prevalence of chronic pain </w:t>
      </w:r>
      <w:r w:rsidR="008B7400">
        <w:rPr>
          <w:rFonts w:ascii="Times New Roman" w:hAnsi="Times New Roman"/>
        </w:rPr>
        <w:t>was low</w:t>
      </w:r>
      <w:r w:rsidR="00A46C8C">
        <w:rPr>
          <w:rFonts w:ascii="Times New Roman" w:hAnsi="Times New Roman"/>
        </w:rPr>
        <w:t xml:space="preserve"> in</w:t>
      </w:r>
      <w:r w:rsidR="005954EC">
        <w:rPr>
          <w:rFonts w:ascii="Times New Roman" w:hAnsi="Times New Roman"/>
        </w:rPr>
        <w:t xml:space="preserve"> children that underwent </w:t>
      </w:r>
      <w:r w:rsidR="008B7400">
        <w:rPr>
          <w:rFonts w:ascii="Times New Roman" w:hAnsi="Times New Roman"/>
        </w:rPr>
        <w:t>these procedures</w:t>
      </w:r>
      <w:r w:rsidR="005954EC">
        <w:rPr>
          <w:rFonts w:ascii="Times New Roman" w:hAnsi="Times New Roman"/>
        </w:rPr>
        <w:t xml:space="preserve"> before school entry</w:t>
      </w:r>
      <w:r w:rsidR="00A46C8C">
        <w:rPr>
          <w:rFonts w:ascii="Times New Roman" w:hAnsi="Times New Roman"/>
        </w:rPr>
        <w:t xml:space="preserve"> </w:t>
      </w:r>
      <w:r w:rsidR="002F3650">
        <w:rPr>
          <w:rFonts w:ascii="Times New Roman" w:hAnsi="Times New Roman"/>
        </w:rPr>
        <w:t>[63,64]</w:t>
      </w:r>
      <w:r w:rsidR="005954EC">
        <w:rPr>
          <w:rFonts w:ascii="Times New Roman" w:hAnsi="Times New Roman"/>
        </w:rPr>
        <w:t>.</w:t>
      </w:r>
      <w:r>
        <w:rPr>
          <w:rFonts w:ascii="Times New Roman" w:hAnsi="Times New Roman"/>
        </w:rPr>
        <w:tab/>
      </w:r>
    </w:p>
    <w:p w14:paraId="4A35C3B5" w14:textId="77777777" w:rsidR="00924445" w:rsidRDefault="00A20DF6" w:rsidP="00A20DF6">
      <w:pPr>
        <w:spacing w:line="480" w:lineRule="auto"/>
        <w:rPr>
          <w:rFonts w:ascii="Times New Roman" w:hAnsi="Times New Roman"/>
          <w:b/>
        </w:rPr>
      </w:pPr>
      <w:r w:rsidRPr="00C1615D">
        <w:rPr>
          <w:rFonts w:ascii="Times New Roman" w:hAnsi="Times New Roman"/>
          <w:b/>
        </w:rPr>
        <w:t>Reconciling</w:t>
      </w:r>
      <w:r w:rsidR="00924445" w:rsidRPr="00C1615D">
        <w:rPr>
          <w:rFonts w:ascii="Times New Roman" w:hAnsi="Times New Roman"/>
          <w:b/>
        </w:rPr>
        <w:t xml:space="preserve"> Clinical Observations with </w:t>
      </w:r>
      <w:r w:rsidR="00952512">
        <w:rPr>
          <w:rFonts w:ascii="Times New Roman" w:hAnsi="Times New Roman"/>
          <w:b/>
        </w:rPr>
        <w:t>Pre-clinical Research</w:t>
      </w:r>
    </w:p>
    <w:p w14:paraId="0BA1E5BA" w14:textId="7486269C" w:rsidR="00670C54" w:rsidRDefault="00670C54" w:rsidP="00670C54">
      <w:pPr>
        <w:spacing w:line="480" w:lineRule="auto"/>
        <w:ind w:firstLine="720"/>
        <w:rPr>
          <w:rFonts w:ascii="Times New Roman" w:hAnsi="Times New Roman"/>
        </w:rPr>
      </w:pPr>
      <w:r w:rsidRPr="00657E7E">
        <w:rPr>
          <w:rFonts w:ascii="Times New Roman" w:hAnsi="Times New Roman"/>
        </w:rPr>
        <w:t>While biologically-based models</w:t>
      </w:r>
      <w:r w:rsidR="002518AC">
        <w:rPr>
          <w:rFonts w:ascii="Times New Roman" w:hAnsi="Times New Roman"/>
        </w:rPr>
        <w:t>,</w:t>
      </w:r>
      <w:r w:rsidRPr="00657E7E">
        <w:rPr>
          <w:rFonts w:ascii="Times New Roman" w:hAnsi="Times New Roman"/>
        </w:rPr>
        <w:t xml:space="preserve"> </w:t>
      </w:r>
      <w:r w:rsidR="00F841B5">
        <w:rPr>
          <w:rFonts w:ascii="Times New Roman" w:hAnsi="Times New Roman"/>
        </w:rPr>
        <w:t xml:space="preserve">particularly </w:t>
      </w:r>
      <w:r w:rsidR="002518AC">
        <w:rPr>
          <w:rFonts w:ascii="Times New Roman" w:hAnsi="Times New Roman"/>
        </w:rPr>
        <w:t xml:space="preserve">in rodent </w:t>
      </w:r>
      <w:r w:rsidR="00F841B5">
        <w:rPr>
          <w:rFonts w:ascii="Times New Roman" w:hAnsi="Times New Roman"/>
        </w:rPr>
        <w:t>models</w:t>
      </w:r>
      <w:r w:rsidR="002518AC">
        <w:rPr>
          <w:rFonts w:ascii="Times New Roman" w:hAnsi="Times New Roman"/>
        </w:rPr>
        <w:t>,</w:t>
      </w:r>
      <w:r w:rsidR="00F841B5">
        <w:rPr>
          <w:rFonts w:ascii="Times New Roman" w:hAnsi="Times New Roman"/>
        </w:rPr>
        <w:t xml:space="preserve"> </w:t>
      </w:r>
      <w:r w:rsidRPr="00657E7E">
        <w:rPr>
          <w:rFonts w:ascii="Times New Roman" w:hAnsi="Times New Roman"/>
        </w:rPr>
        <w:t xml:space="preserve">provide an important foundation for building a conceptualization of </w:t>
      </w:r>
      <w:r w:rsidR="00F841B5">
        <w:rPr>
          <w:rFonts w:ascii="Times New Roman" w:hAnsi="Times New Roman"/>
        </w:rPr>
        <w:t xml:space="preserve">the mechanisms of </w:t>
      </w:r>
      <w:r w:rsidRPr="00657E7E">
        <w:rPr>
          <w:rFonts w:ascii="Times New Roman" w:hAnsi="Times New Roman"/>
        </w:rPr>
        <w:t xml:space="preserve">infant </w:t>
      </w:r>
      <w:r>
        <w:rPr>
          <w:rFonts w:ascii="Times New Roman" w:hAnsi="Times New Roman"/>
        </w:rPr>
        <w:t>persistent</w:t>
      </w:r>
      <w:r w:rsidRPr="00657E7E">
        <w:rPr>
          <w:rFonts w:ascii="Times New Roman" w:hAnsi="Times New Roman"/>
        </w:rPr>
        <w:t xml:space="preserve"> pain, actual clinical experience with infants suspected of </w:t>
      </w:r>
      <w:r>
        <w:rPr>
          <w:rFonts w:ascii="Times New Roman" w:hAnsi="Times New Roman"/>
        </w:rPr>
        <w:t xml:space="preserve">having ongoing </w:t>
      </w:r>
      <w:r w:rsidRPr="00657E7E">
        <w:rPr>
          <w:rFonts w:ascii="Times New Roman" w:hAnsi="Times New Roman"/>
        </w:rPr>
        <w:t xml:space="preserve">pain provides </w:t>
      </w:r>
      <w:r w:rsidR="002518AC">
        <w:rPr>
          <w:rFonts w:ascii="Times New Roman" w:hAnsi="Times New Roman"/>
        </w:rPr>
        <w:t xml:space="preserve">important </w:t>
      </w:r>
      <w:r w:rsidRPr="00657E7E">
        <w:rPr>
          <w:rFonts w:ascii="Times New Roman" w:hAnsi="Times New Roman"/>
        </w:rPr>
        <w:t xml:space="preserve">complimentary </w:t>
      </w:r>
      <w:r w:rsidR="002518AC">
        <w:rPr>
          <w:rFonts w:ascii="Times New Roman" w:hAnsi="Times New Roman"/>
        </w:rPr>
        <w:t>information</w:t>
      </w:r>
      <w:r w:rsidRPr="00657E7E">
        <w:rPr>
          <w:rFonts w:ascii="Times New Roman" w:hAnsi="Times New Roman"/>
        </w:rPr>
        <w:t xml:space="preserve">.  </w:t>
      </w:r>
    </w:p>
    <w:p w14:paraId="5CF6C46B" w14:textId="69A29849" w:rsidR="00670C54" w:rsidRDefault="00670C54" w:rsidP="00670C54">
      <w:pPr>
        <w:spacing w:line="480" w:lineRule="auto"/>
        <w:rPr>
          <w:rFonts w:ascii="Times New Roman" w:hAnsi="Times New Roman"/>
        </w:rPr>
      </w:pPr>
      <w:r>
        <w:rPr>
          <w:rFonts w:ascii="Times New Roman" w:hAnsi="Times New Roman"/>
        </w:rPr>
        <w:tab/>
        <w:t xml:space="preserve">To explore perspectives of infant caregivers on “chronic pain” in infants based on their observations and caregiving experiences, </w:t>
      </w:r>
      <w:r w:rsidRPr="00657E7E">
        <w:rPr>
          <w:rFonts w:ascii="Times New Roman" w:hAnsi="Times New Roman"/>
        </w:rPr>
        <w:t>Pillai Riddell and colleagues</w:t>
      </w:r>
      <w:r>
        <w:rPr>
          <w:rFonts w:ascii="Times New Roman" w:hAnsi="Times New Roman"/>
        </w:rPr>
        <w:t xml:space="preserve"> </w:t>
      </w:r>
      <w:r w:rsidRPr="00657E7E">
        <w:rPr>
          <w:rFonts w:ascii="Times New Roman" w:hAnsi="Times New Roman"/>
        </w:rPr>
        <w:t>conducted in-depth interviews with a multi-disciplinary sample of highly experienced clinicians (average years of experience was 17 years) from three separate university</w:t>
      </w:r>
      <w:r>
        <w:rPr>
          <w:rFonts w:ascii="Times New Roman" w:hAnsi="Times New Roman"/>
        </w:rPr>
        <w:t xml:space="preserve">-affiliated tertiary care </w:t>
      </w:r>
      <w:r w:rsidRPr="00FC288E">
        <w:rPr>
          <w:rFonts w:ascii="Times New Roman" w:hAnsi="Times New Roman"/>
        </w:rPr>
        <w:t>centers</w:t>
      </w:r>
      <w:r w:rsidR="00DB4AF6">
        <w:rPr>
          <w:rFonts w:ascii="Times New Roman" w:hAnsi="Times New Roman"/>
        </w:rPr>
        <w:t xml:space="preserve"> [17]</w:t>
      </w:r>
      <w:r w:rsidRPr="001E358A">
        <w:rPr>
          <w:rFonts w:ascii="Times New Roman" w:hAnsi="Times New Roman"/>
        </w:rPr>
        <w:t>.</w:t>
      </w:r>
      <w:r w:rsidRPr="00657E7E">
        <w:rPr>
          <w:rFonts w:ascii="Times New Roman" w:hAnsi="Times New Roman"/>
        </w:rPr>
        <w:t xml:space="preserve">  While </w:t>
      </w:r>
      <w:r>
        <w:rPr>
          <w:rFonts w:ascii="Times New Roman" w:hAnsi="Times New Roman"/>
        </w:rPr>
        <w:t>most accepted the idea of chronic</w:t>
      </w:r>
      <w:r w:rsidRPr="00657E7E">
        <w:rPr>
          <w:rFonts w:ascii="Times New Roman" w:hAnsi="Times New Roman"/>
        </w:rPr>
        <w:t xml:space="preserve"> pain </w:t>
      </w:r>
      <w:r>
        <w:rPr>
          <w:rFonts w:ascii="Times New Roman" w:hAnsi="Times New Roman"/>
        </w:rPr>
        <w:t>existing in infants</w:t>
      </w:r>
      <w:r w:rsidRPr="00657E7E">
        <w:rPr>
          <w:rFonts w:ascii="Times New Roman" w:hAnsi="Times New Roman"/>
        </w:rPr>
        <w:t>, agreement</w:t>
      </w:r>
      <w:r>
        <w:rPr>
          <w:rFonts w:ascii="Times New Roman" w:hAnsi="Times New Roman"/>
        </w:rPr>
        <w:t xml:space="preserve"> in regards to a </w:t>
      </w:r>
      <w:r w:rsidRPr="00657E7E">
        <w:rPr>
          <w:rFonts w:ascii="Times New Roman" w:hAnsi="Times New Roman"/>
        </w:rPr>
        <w:t xml:space="preserve">definition </w:t>
      </w:r>
      <w:r>
        <w:rPr>
          <w:rFonts w:ascii="Times New Roman" w:hAnsi="Times New Roman"/>
        </w:rPr>
        <w:t xml:space="preserve">was elusive.  </w:t>
      </w:r>
      <w:r w:rsidRPr="00657E7E">
        <w:rPr>
          <w:rFonts w:ascii="Times New Roman" w:hAnsi="Times New Roman"/>
        </w:rPr>
        <w:t>In contrast to the adult literature</w:t>
      </w:r>
      <w:r>
        <w:rPr>
          <w:rFonts w:ascii="Times New Roman" w:hAnsi="Times New Roman"/>
        </w:rPr>
        <w:t xml:space="preserve"> </w:t>
      </w:r>
      <w:r>
        <w:rPr>
          <w:rFonts w:ascii="Times New Roman" w:hAnsi="Times New Roman"/>
        </w:rPr>
        <w:lastRenderedPageBreak/>
        <w:t xml:space="preserve">where chronic pain is most often cited as pain lasting more than 3 to 6 months </w:t>
      </w:r>
      <w:r w:rsidR="00DB4AF6">
        <w:rPr>
          <w:rFonts w:ascii="Times New Roman" w:hAnsi="Times New Roman"/>
        </w:rPr>
        <w:t>[65]</w:t>
      </w:r>
      <w:r w:rsidRPr="004342F7">
        <w:rPr>
          <w:rFonts w:ascii="Times New Roman" w:hAnsi="Times New Roman"/>
        </w:rPr>
        <w:t>,</w:t>
      </w:r>
      <w:r w:rsidRPr="00657E7E">
        <w:rPr>
          <w:rFonts w:ascii="Times New Roman" w:hAnsi="Times New Roman"/>
        </w:rPr>
        <w:t xml:space="preserve"> a significant proportion of clinicians thought that infants could experi</w:t>
      </w:r>
      <w:r>
        <w:rPr>
          <w:rFonts w:ascii="Times New Roman" w:hAnsi="Times New Roman"/>
        </w:rPr>
        <w:t>ence persistent pain after weeks</w:t>
      </w:r>
      <w:r w:rsidRPr="00657E7E">
        <w:rPr>
          <w:rFonts w:ascii="Times New Roman" w:hAnsi="Times New Roman"/>
        </w:rPr>
        <w:t xml:space="preserve"> </w:t>
      </w:r>
      <w:r>
        <w:rPr>
          <w:rFonts w:ascii="Times New Roman" w:hAnsi="Times New Roman"/>
        </w:rPr>
        <w:t>if the context included</w:t>
      </w:r>
      <w:r w:rsidRPr="00657E7E">
        <w:rPr>
          <w:rFonts w:ascii="Times New Roman" w:hAnsi="Times New Roman"/>
        </w:rPr>
        <w:t xml:space="preserve"> a clinical presentation of a disease type known to be </w:t>
      </w:r>
      <w:r>
        <w:rPr>
          <w:rFonts w:ascii="Times New Roman" w:hAnsi="Times New Roman"/>
        </w:rPr>
        <w:t xml:space="preserve">associated with ongoing pain </w:t>
      </w:r>
      <w:r w:rsidRPr="00657E7E">
        <w:rPr>
          <w:rFonts w:ascii="Times New Roman" w:hAnsi="Times New Roman"/>
        </w:rPr>
        <w:t>in infants</w:t>
      </w:r>
      <w:r>
        <w:rPr>
          <w:rFonts w:ascii="Times New Roman" w:hAnsi="Times New Roman"/>
        </w:rPr>
        <w:t>, such as in epidermolysis bullosa</w:t>
      </w:r>
      <w:r w:rsidRPr="00657E7E">
        <w:rPr>
          <w:rFonts w:ascii="Times New Roman" w:hAnsi="Times New Roman"/>
        </w:rPr>
        <w:t xml:space="preserve">. </w:t>
      </w:r>
    </w:p>
    <w:p w14:paraId="2AA567C0" w14:textId="1DB92368" w:rsidR="00670C54" w:rsidRPr="00C1615D" w:rsidRDefault="00670C54" w:rsidP="00A20DF6">
      <w:pPr>
        <w:spacing w:line="480" w:lineRule="auto"/>
        <w:rPr>
          <w:rFonts w:ascii="Times New Roman" w:hAnsi="Times New Roman"/>
          <w:b/>
        </w:rPr>
      </w:pPr>
      <w:r>
        <w:rPr>
          <w:rFonts w:ascii="Times New Roman" w:hAnsi="Times New Roman"/>
        </w:rPr>
        <w:t xml:space="preserve">Pillai Riddell and colleagues </w:t>
      </w:r>
      <w:r w:rsidR="005B518C">
        <w:rPr>
          <w:rFonts w:ascii="Times New Roman" w:hAnsi="Times New Roman"/>
        </w:rPr>
        <w:t>highlighted</w:t>
      </w:r>
      <w:r>
        <w:rPr>
          <w:rFonts w:ascii="Times New Roman" w:hAnsi="Times New Roman"/>
        </w:rPr>
        <w:t xml:space="preserve"> </w:t>
      </w:r>
      <w:r w:rsidRPr="00657E7E">
        <w:rPr>
          <w:rFonts w:ascii="Times New Roman" w:hAnsi="Times New Roman"/>
        </w:rPr>
        <w:t xml:space="preserve">another </w:t>
      </w:r>
      <w:r>
        <w:rPr>
          <w:rFonts w:ascii="Times New Roman" w:hAnsi="Times New Roman"/>
        </w:rPr>
        <w:t>definitional</w:t>
      </w:r>
      <w:r w:rsidRPr="00657E7E">
        <w:rPr>
          <w:rFonts w:ascii="Times New Roman" w:hAnsi="Times New Roman"/>
        </w:rPr>
        <w:t xml:space="preserve"> issue </w:t>
      </w:r>
      <w:r w:rsidR="00F841B5">
        <w:rPr>
          <w:rFonts w:ascii="Times New Roman" w:hAnsi="Times New Roman"/>
        </w:rPr>
        <w:t xml:space="preserve">on pain beyond acute </w:t>
      </w:r>
      <w:r>
        <w:rPr>
          <w:rFonts w:ascii="Times New Roman" w:hAnsi="Times New Roman"/>
        </w:rPr>
        <w:t>that was expressed by</w:t>
      </w:r>
      <w:r w:rsidRPr="00657E7E">
        <w:rPr>
          <w:rFonts w:ascii="Times New Roman" w:hAnsi="Times New Roman"/>
        </w:rPr>
        <w:t xml:space="preserve"> clinical experts</w:t>
      </w:r>
      <w:r>
        <w:rPr>
          <w:rFonts w:ascii="Times New Roman" w:hAnsi="Times New Roman"/>
        </w:rPr>
        <w:t xml:space="preserve"> who identified </w:t>
      </w:r>
      <w:r w:rsidRPr="00657E7E">
        <w:rPr>
          <w:rFonts w:ascii="Times New Roman" w:hAnsi="Times New Roman"/>
        </w:rPr>
        <w:t>‘iatrogenically prolonged’ pain</w:t>
      </w:r>
      <w:r>
        <w:rPr>
          <w:rFonts w:ascii="Times New Roman" w:hAnsi="Times New Roman"/>
        </w:rPr>
        <w:t xml:space="preserve"> as applicable to infants requiring prolonged hospitalization in the NICU</w:t>
      </w:r>
      <w:r w:rsidR="00DB4AF6">
        <w:rPr>
          <w:rFonts w:ascii="Times New Roman" w:hAnsi="Times New Roman"/>
        </w:rPr>
        <w:t xml:space="preserve"> [17]</w:t>
      </w:r>
      <w:r w:rsidRPr="00657E7E">
        <w:rPr>
          <w:rFonts w:ascii="Times New Roman" w:hAnsi="Times New Roman"/>
        </w:rPr>
        <w:t xml:space="preserve">.  </w:t>
      </w:r>
      <w:r>
        <w:rPr>
          <w:rFonts w:ascii="Times New Roman" w:hAnsi="Times New Roman"/>
        </w:rPr>
        <w:t xml:space="preserve">Here, they differentiated infants with conditions </w:t>
      </w:r>
      <w:r w:rsidR="00F841B5">
        <w:rPr>
          <w:rFonts w:ascii="Times New Roman" w:hAnsi="Times New Roman"/>
        </w:rPr>
        <w:t xml:space="preserve">resulting in </w:t>
      </w:r>
      <w:r>
        <w:rPr>
          <w:rFonts w:ascii="Times New Roman" w:hAnsi="Times New Roman"/>
        </w:rPr>
        <w:t>persistent pain from those</w:t>
      </w:r>
      <w:r w:rsidRPr="00657E7E">
        <w:rPr>
          <w:rFonts w:ascii="Times New Roman" w:hAnsi="Times New Roman"/>
        </w:rPr>
        <w:t xml:space="preserve"> undergoing a series of acute or acute-prolonged pain experiences before the pain from the prior ‘acute pain stimulus’ </w:t>
      </w:r>
      <w:r>
        <w:rPr>
          <w:rFonts w:ascii="Times New Roman" w:hAnsi="Times New Roman"/>
        </w:rPr>
        <w:t>resolved</w:t>
      </w:r>
      <w:r w:rsidRPr="00657E7E">
        <w:rPr>
          <w:rFonts w:ascii="Times New Roman" w:hAnsi="Times New Roman"/>
        </w:rPr>
        <w:t xml:space="preserve"> resulting in a </w:t>
      </w:r>
      <w:r>
        <w:rPr>
          <w:rFonts w:ascii="Times New Roman" w:hAnsi="Times New Roman"/>
        </w:rPr>
        <w:t>"</w:t>
      </w:r>
      <w:r w:rsidRPr="00657E7E">
        <w:rPr>
          <w:rFonts w:ascii="Times New Roman" w:hAnsi="Times New Roman"/>
        </w:rPr>
        <w:t>chronically pained state</w:t>
      </w:r>
      <w:r>
        <w:rPr>
          <w:rFonts w:ascii="Times New Roman" w:hAnsi="Times New Roman"/>
        </w:rPr>
        <w:t>"</w:t>
      </w:r>
      <w:r w:rsidRPr="00657E7E">
        <w:rPr>
          <w:rFonts w:ascii="Times New Roman" w:hAnsi="Times New Roman"/>
        </w:rPr>
        <w:t xml:space="preserve">.  </w:t>
      </w:r>
      <w:r w:rsidR="00F841B5">
        <w:rPr>
          <w:rFonts w:ascii="Times New Roman" w:hAnsi="Times New Roman"/>
        </w:rPr>
        <w:t xml:space="preserve">Thus, the acknowledgment was made that these infants may not have a persistent pain state resulting from </w:t>
      </w:r>
      <w:r w:rsidR="00403464">
        <w:rPr>
          <w:rFonts w:ascii="Times New Roman" w:hAnsi="Times New Roman"/>
        </w:rPr>
        <w:t>changes in the nervous system</w:t>
      </w:r>
      <w:r w:rsidR="002518AC">
        <w:rPr>
          <w:rFonts w:ascii="Times New Roman" w:hAnsi="Times New Roman"/>
        </w:rPr>
        <w:t>,</w:t>
      </w:r>
      <w:r w:rsidR="00F841B5">
        <w:rPr>
          <w:rFonts w:ascii="Times New Roman" w:hAnsi="Times New Roman"/>
        </w:rPr>
        <w:t xml:space="preserve"> but rather experience prolonged pain </w:t>
      </w:r>
      <w:r w:rsidR="002518AC">
        <w:rPr>
          <w:rFonts w:ascii="Times New Roman" w:hAnsi="Times New Roman"/>
        </w:rPr>
        <w:t xml:space="preserve">as a result of </w:t>
      </w:r>
      <w:r w:rsidR="005B518C">
        <w:rPr>
          <w:rFonts w:ascii="Times New Roman" w:hAnsi="Times New Roman"/>
        </w:rPr>
        <w:t xml:space="preserve">iatrogenic procedures that </w:t>
      </w:r>
      <w:r w:rsidR="002518AC">
        <w:rPr>
          <w:rFonts w:ascii="Times New Roman" w:hAnsi="Times New Roman"/>
        </w:rPr>
        <w:t xml:space="preserve">are added </w:t>
      </w:r>
      <w:r w:rsidR="009F6342">
        <w:rPr>
          <w:rFonts w:ascii="Times New Roman" w:hAnsi="Times New Roman"/>
        </w:rPr>
        <w:t>cumulatively</w:t>
      </w:r>
      <w:r w:rsidR="002518AC">
        <w:rPr>
          <w:rFonts w:ascii="Times New Roman" w:hAnsi="Times New Roman"/>
        </w:rPr>
        <w:t xml:space="preserve"> to</w:t>
      </w:r>
      <w:r w:rsidR="005B518C">
        <w:rPr>
          <w:rFonts w:ascii="Times New Roman" w:hAnsi="Times New Roman"/>
        </w:rPr>
        <w:t xml:space="preserve"> pain </w:t>
      </w:r>
      <w:r w:rsidR="002518AC">
        <w:rPr>
          <w:rFonts w:ascii="Times New Roman" w:hAnsi="Times New Roman"/>
        </w:rPr>
        <w:t>related to</w:t>
      </w:r>
      <w:r w:rsidR="005B518C">
        <w:rPr>
          <w:rFonts w:ascii="Times New Roman" w:hAnsi="Times New Roman"/>
        </w:rPr>
        <w:t xml:space="preserve"> earlier procedure </w:t>
      </w:r>
      <w:r w:rsidR="002518AC">
        <w:rPr>
          <w:rFonts w:ascii="Times New Roman" w:hAnsi="Times New Roman"/>
        </w:rPr>
        <w:t>that has yet to abate</w:t>
      </w:r>
      <w:r w:rsidR="005B518C">
        <w:rPr>
          <w:rFonts w:ascii="Times New Roman" w:hAnsi="Times New Roman"/>
        </w:rPr>
        <w:t>.</w:t>
      </w:r>
    </w:p>
    <w:p w14:paraId="2DCF456A" w14:textId="64EC50D1" w:rsidR="00250033" w:rsidRDefault="00924445" w:rsidP="00C23E7F">
      <w:pPr>
        <w:spacing w:line="480" w:lineRule="auto"/>
        <w:ind w:firstLine="720"/>
        <w:rPr>
          <w:rFonts w:ascii="Times New Roman" w:hAnsi="Times New Roman"/>
        </w:rPr>
      </w:pPr>
      <w:r w:rsidRPr="00657E7E">
        <w:rPr>
          <w:rFonts w:ascii="Times New Roman" w:hAnsi="Times New Roman"/>
        </w:rPr>
        <w:t xml:space="preserve">Confounding the problem </w:t>
      </w:r>
      <w:r>
        <w:rPr>
          <w:rFonts w:ascii="Times New Roman" w:hAnsi="Times New Roman"/>
        </w:rPr>
        <w:t>regarding how best to define chronic pain</w:t>
      </w:r>
      <w:r w:rsidR="003C1087">
        <w:rPr>
          <w:rFonts w:ascii="Times New Roman" w:hAnsi="Times New Roman"/>
        </w:rPr>
        <w:t xml:space="preserve"> in infants</w:t>
      </w:r>
      <w:r w:rsidRPr="00657E7E">
        <w:rPr>
          <w:rFonts w:ascii="Times New Roman" w:hAnsi="Times New Roman"/>
        </w:rPr>
        <w:t xml:space="preserve">, </w:t>
      </w:r>
      <w:r>
        <w:rPr>
          <w:rFonts w:ascii="Times New Roman" w:hAnsi="Times New Roman"/>
        </w:rPr>
        <w:t xml:space="preserve">and how to integrate the </w:t>
      </w:r>
      <w:r w:rsidR="00A20DF6">
        <w:rPr>
          <w:rFonts w:ascii="Times New Roman" w:hAnsi="Times New Roman"/>
        </w:rPr>
        <w:t xml:space="preserve">aforementioned </w:t>
      </w:r>
      <w:r>
        <w:rPr>
          <w:rFonts w:ascii="Times New Roman" w:hAnsi="Times New Roman"/>
        </w:rPr>
        <w:t xml:space="preserve">findings from </w:t>
      </w:r>
      <w:r w:rsidR="00AF1B8B">
        <w:rPr>
          <w:rFonts w:ascii="Times New Roman" w:hAnsi="Times New Roman"/>
        </w:rPr>
        <w:t>pre-clinical and clinical</w:t>
      </w:r>
      <w:r w:rsidR="00AF1B8B" w:rsidRPr="00AF1B8B">
        <w:rPr>
          <w:rFonts w:ascii="Times New Roman" w:hAnsi="Times New Roman"/>
        </w:rPr>
        <w:t xml:space="preserve"> </w:t>
      </w:r>
      <w:r w:rsidR="00AF1B8B">
        <w:rPr>
          <w:rFonts w:ascii="Times New Roman" w:hAnsi="Times New Roman"/>
        </w:rPr>
        <w:t>science</w:t>
      </w:r>
      <w:r w:rsidR="004D3F5D">
        <w:rPr>
          <w:rFonts w:ascii="Times New Roman" w:hAnsi="Times New Roman"/>
        </w:rPr>
        <w:t>,</w:t>
      </w:r>
      <w:r>
        <w:rPr>
          <w:rFonts w:ascii="Times New Roman" w:hAnsi="Times New Roman"/>
        </w:rPr>
        <w:t xml:space="preserve"> </w:t>
      </w:r>
      <w:r w:rsidR="00A20DF6">
        <w:rPr>
          <w:rFonts w:ascii="Times New Roman" w:hAnsi="Times New Roman"/>
        </w:rPr>
        <w:t>both a</w:t>
      </w:r>
      <w:r w:rsidRPr="00657E7E">
        <w:rPr>
          <w:rFonts w:ascii="Times New Roman" w:hAnsi="Times New Roman"/>
        </w:rPr>
        <w:t xml:space="preserve"> sample of clinicians and a follow-up study with parents who had infants currently suspected of having </w:t>
      </w:r>
      <w:r w:rsidR="00DB510C">
        <w:rPr>
          <w:rFonts w:ascii="Times New Roman" w:hAnsi="Times New Roman"/>
        </w:rPr>
        <w:t>chronic</w:t>
      </w:r>
      <w:r w:rsidRPr="00657E7E">
        <w:rPr>
          <w:rFonts w:ascii="Times New Roman" w:hAnsi="Times New Roman"/>
        </w:rPr>
        <w:t xml:space="preserve"> pain (conservatively defined as conditions known to be chronicall</w:t>
      </w:r>
      <w:r>
        <w:rPr>
          <w:rFonts w:ascii="Times New Roman" w:hAnsi="Times New Roman"/>
        </w:rPr>
        <w:t>y</w:t>
      </w:r>
      <w:r w:rsidR="00A20DF6">
        <w:rPr>
          <w:rFonts w:ascii="Times New Roman" w:hAnsi="Times New Roman"/>
        </w:rPr>
        <w:t xml:space="preserve"> painful in older populations) </w:t>
      </w:r>
      <w:r w:rsidRPr="00657E7E">
        <w:rPr>
          <w:rFonts w:ascii="Times New Roman" w:hAnsi="Times New Roman"/>
        </w:rPr>
        <w:t xml:space="preserve">described </w:t>
      </w:r>
      <w:r w:rsidRPr="00924445">
        <w:rPr>
          <w:rFonts w:ascii="Times New Roman" w:hAnsi="Times New Roman"/>
          <w:i/>
        </w:rPr>
        <w:t>independently</w:t>
      </w:r>
      <w:r w:rsidRPr="00657E7E">
        <w:rPr>
          <w:rFonts w:ascii="Times New Roman" w:hAnsi="Times New Roman"/>
        </w:rPr>
        <w:t xml:space="preserve"> two types of infant </w:t>
      </w:r>
      <w:r>
        <w:rPr>
          <w:rFonts w:ascii="Times New Roman" w:hAnsi="Times New Roman"/>
        </w:rPr>
        <w:t>persi</w:t>
      </w:r>
      <w:r w:rsidR="00A20DF6">
        <w:rPr>
          <w:rFonts w:ascii="Times New Roman" w:hAnsi="Times New Roman"/>
        </w:rPr>
        <w:t>s</w:t>
      </w:r>
      <w:r>
        <w:rPr>
          <w:rFonts w:ascii="Times New Roman" w:hAnsi="Times New Roman"/>
        </w:rPr>
        <w:t>tent</w:t>
      </w:r>
      <w:r w:rsidR="00AF1B8B">
        <w:rPr>
          <w:rFonts w:ascii="Times New Roman" w:hAnsi="Times New Roman"/>
        </w:rPr>
        <w:t xml:space="preserve"> pain behavio</w:t>
      </w:r>
      <w:r w:rsidR="003C1087">
        <w:rPr>
          <w:rFonts w:ascii="Times New Roman" w:hAnsi="Times New Roman"/>
        </w:rPr>
        <w:t>ral profiles: the "hyperreactive"</w:t>
      </w:r>
      <w:r w:rsidRPr="00657E7E">
        <w:rPr>
          <w:rFonts w:ascii="Times New Roman" w:hAnsi="Times New Roman"/>
        </w:rPr>
        <w:t xml:space="preserve"> and </w:t>
      </w:r>
      <w:r w:rsidR="003C1087">
        <w:rPr>
          <w:rFonts w:ascii="Times New Roman" w:hAnsi="Times New Roman"/>
        </w:rPr>
        <w:t>"</w:t>
      </w:r>
      <w:r w:rsidRPr="00657E7E">
        <w:rPr>
          <w:rFonts w:ascii="Times New Roman" w:hAnsi="Times New Roman"/>
        </w:rPr>
        <w:t>hyporeactive</w:t>
      </w:r>
      <w:r w:rsidR="003C1087">
        <w:rPr>
          <w:rFonts w:ascii="Times New Roman" w:hAnsi="Times New Roman"/>
        </w:rPr>
        <w:t>"</w:t>
      </w:r>
      <w:r w:rsidRPr="00657E7E">
        <w:rPr>
          <w:rFonts w:ascii="Times New Roman" w:hAnsi="Times New Roman"/>
        </w:rPr>
        <w:t xml:space="preserve"> infant</w:t>
      </w:r>
      <w:r>
        <w:rPr>
          <w:rFonts w:ascii="Times New Roman" w:hAnsi="Times New Roman"/>
        </w:rPr>
        <w:t xml:space="preserve"> </w:t>
      </w:r>
      <w:r w:rsidR="00DB4AF6">
        <w:rPr>
          <w:rFonts w:ascii="Times New Roman" w:hAnsi="Times New Roman"/>
        </w:rPr>
        <w:t>[17]</w:t>
      </w:r>
      <w:r w:rsidR="00617307" w:rsidRPr="00617307">
        <w:rPr>
          <w:rFonts w:ascii="Times New Roman" w:hAnsi="Times New Roman"/>
        </w:rPr>
        <w:t xml:space="preserve">. </w:t>
      </w:r>
      <w:r w:rsidRPr="005A2451">
        <w:rPr>
          <w:rFonts w:ascii="Times New Roman" w:hAnsi="Times New Roman"/>
        </w:rPr>
        <w:t xml:space="preserve">The </w:t>
      </w:r>
      <w:r w:rsidR="003C1087">
        <w:rPr>
          <w:rFonts w:ascii="Times New Roman" w:hAnsi="Times New Roman"/>
        </w:rPr>
        <w:t xml:space="preserve">"hyporeactive" </w:t>
      </w:r>
      <w:r>
        <w:rPr>
          <w:rFonts w:ascii="Times New Roman" w:hAnsi="Times New Roman"/>
        </w:rPr>
        <w:t xml:space="preserve">infant </w:t>
      </w:r>
      <w:r w:rsidRPr="005A2451">
        <w:rPr>
          <w:rFonts w:ascii="Times New Roman" w:hAnsi="Times New Roman"/>
        </w:rPr>
        <w:t xml:space="preserve">does not appear to interact with caregivers or even </w:t>
      </w:r>
      <w:r>
        <w:rPr>
          <w:rFonts w:ascii="Times New Roman" w:hAnsi="Times New Roman"/>
        </w:rPr>
        <w:t xml:space="preserve">to </w:t>
      </w:r>
      <w:r w:rsidRPr="005A2451">
        <w:rPr>
          <w:rFonts w:ascii="Times New Roman" w:hAnsi="Times New Roman"/>
        </w:rPr>
        <w:t>react to extensive noxious stimulation</w:t>
      </w:r>
      <w:r>
        <w:rPr>
          <w:rFonts w:ascii="Times New Roman" w:hAnsi="Times New Roman"/>
        </w:rPr>
        <w:t>.</w:t>
      </w:r>
      <w:r w:rsidR="005B518C">
        <w:rPr>
          <w:rFonts w:ascii="Times New Roman" w:hAnsi="Times New Roman"/>
        </w:rPr>
        <w:t xml:space="preserve"> Health professionals describe infants that do not respond behaviorally when a known painful procedure is performed.</w:t>
      </w:r>
      <w:r>
        <w:rPr>
          <w:rFonts w:ascii="Times New Roman" w:hAnsi="Times New Roman"/>
        </w:rPr>
        <w:t xml:space="preserve"> </w:t>
      </w:r>
      <w:r w:rsidR="003C1087">
        <w:rPr>
          <w:rFonts w:ascii="Times New Roman" w:hAnsi="Times New Roman"/>
        </w:rPr>
        <w:t xml:space="preserve">In contrast, the </w:t>
      </w:r>
      <w:r w:rsidR="003C1087">
        <w:rPr>
          <w:rFonts w:ascii="Times New Roman" w:hAnsi="Times New Roman"/>
        </w:rPr>
        <w:lastRenderedPageBreak/>
        <w:t>"</w:t>
      </w:r>
      <w:r w:rsidRPr="005A2451">
        <w:rPr>
          <w:rFonts w:ascii="Times New Roman" w:hAnsi="Times New Roman"/>
        </w:rPr>
        <w:t>hyperreactive</w:t>
      </w:r>
      <w:r w:rsidR="003C1087">
        <w:rPr>
          <w:rFonts w:ascii="Times New Roman" w:hAnsi="Times New Roman"/>
        </w:rPr>
        <w:t>"</w:t>
      </w:r>
      <w:r w:rsidRPr="005A2451">
        <w:rPr>
          <w:rFonts w:ascii="Times New Roman" w:hAnsi="Times New Roman"/>
        </w:rPr>
        <w:t xml:space="preserve"> infant exhibits </w:t>
      </w:r>
      <w:r w:rsidR="005B518C">
        <w:rPr>
          <w:rFonts w:ascii="Times New Roman" w:hAnsi="Times New Roman"/>
        </w:rPr>
        <w:t xml:space="preserve">heightened </w:t>
      </w:r>
      <w:r w:rsidRPr="005A2451">
        <w:rPr>
          <w:rFonts w:ascii="Times New Roman" w:hAnsi="Times New Roman"/>
        </w:rPr>
        <w:t>distress</w:t>
      </w:r>
      <w:r w:rsidR="005B518C">
        <w:rPr>
          <w:rFonts w:ascii="Times New Roman" w:hAnsi="Times New Roman"/>
        </w:rPr>
        <w:t xml:space="preserve"> </w:t>
      </w:r>
      <w:r w:rsidR="00403464">
        <w:rPr>
          <w:rFonts w:ascii="Times New Roman" w:hAnsi="Times New Roman"/>
        </w:rPr>
        <w:t xml:space="preserve">even </w:t>
      </w:r>
      <w:r w:rsidRPr="005A2451">
        <w:rPr>
          <w:rFonts w:ascii="Times New Roman" w:hAnsi="Times New Roman"/>
        </w:rPr>
        <w:t>in anticipation of an impeding noxious procedure</w:t>
      </w:r>
      <w:r w:rsidR="005B518C">
        <w:rPr>
          <w:rFonts w:ascii="Times New Roman" w:hAnsi="Times New Roman"/>
        </w:rPr>
        <w:t xml:space="preserve"> and </w:t>
      </w:r>
      <w:r w:rsidR="00403464">
        <w:rPr>
          <w:rFonts w:ascii="Times New Roman" w:hAnsi="Times New Roman"/>
        </w:rPr>
        <w:t>was described to</w:t>
      </w:r>
      <w:r w:rsidR="005B518C">
        <w:rPr>
          <w:rFonts w:ascii="Times New Roman" w:hAnsi="Times New Roman"/>
        </w:rPr>
        <w:t xml:space="preserve"> have higher behaviorally higher peak distress during painful procedures</w:t>
      </w:r>
      <w:r w:rsidR="00250033">
        <w:rPr>
          <w:rFonts w:ascii="Times New Roman" w:hAnsi="Times New Roman"/>
        </w:rPr>
        <w:t xml:space="preserve">.  </w:t>
      </w:r>
    </w:p>
    <w:p w14:paraId="0930D2E2" w14:textId="58E54188" w:rsidR="0069364B" w:rsidRDefault="00250033" w:rsidP="00250033">
      <w:pPr>
        <w:spacing w:line="480" w:lineRule="auto"/>
        <w:ind w:firstLine="720"/>
        <w:rPr>
          <w:rFonts w:ascii="Times New Roman" w:hAnsi="Times New Roman"/>
        </w:rPr>
      </w:pPr>
      <w:r>
        <w:rPr>
          <w:rFonts w:ascii="Times New Roman" w:hAnsi="Times New Roman"/>
        </w:rPr>
        <w:t>More recently,</w:t>
      </w:r>
      <w:r w:rsidR="00924445" w:rsidRPr="005A2451">
        <w:rPr>
          <w:rFonts w:ascii="Times New Roman" w:hAnsi="Times New Roman"/>
        </w:rPr>
        <w:t xml:space="preserve"> </w:t>
      </w:r>
      <w:r>
        <w:rPr>
          <w:rFonts w:ascii="Times New Roman" w:hAnsi="Times New Roman"/>
          <w:lang w:val="en-CA"/>
        </w:rPr>
        <w:t xml:space="preserve">using a web-based survey technique, </w:t>
      </w:r>
      <w:r>
        <w:rPr>
          <w:rFonts w:ascii="Times New Roman" w:hAnsi="Times New Roman"/>
        </w:rPr>
        <w:t>van Ganzewinkel and colleagues invited international neonatal experts and parents to define chronic pain</w:t>
      </w:r>
      <w:r w:rsidR="00DB4AF6">
        <w:rPr>
          <w:rFonts w:ascii="Times New Roman" w:hAnsi="Times New Roman"/>
        </w:rPr>
        <w:t xml:space="preserve"> [66]</w:t>
      </w:r>
      <w:r>
        <w:rPr>
          <w:rFonts w:ascii="Times New Roman" w:hAnsi="Times New Roman"/>
        </w:rPr>
        <w:t xml:space="preserve">. </w:t>
      </w:r>
      <w:r w:rsidR="009343AD">
        <w:rPr>
          <w:rFonts w:ascii="Times New Roman" w:hAnsi="Times New Roman"/>
        </w:rPr>
        <w:t xml:space="preserve">When responding </w:t>
      </w:r>
      <w:r w:rsidR="00D02A6F">
        <w:rPr>
          <w:rFonts w:ascii="Times New Roman" w:hAnsi="Times New Roman"/>
        </w:rPr>
        <w:t xml:space="preserve">to </w:t>
      </w:r>
      <w:r w:rsidR="009343AD">
        <w:rPr>
          <w:rFonts w:ascii="Times New Roman" w:hAnsi="Times New Roman"/>
        </w:rPr>
        <w:t>the question</w:t>
      </w:r>
      <w:r w:rsidR="00D02A6F">
        <w:rPr>
          <w:rFonts w:ascii="Times New Roman" w:hAnsi="Times New Roman"/>
        </w:rPr>
        <w:t>s</w:t>
      </w:r>
      <w:r w:rsidR="009343AD">
        <w:rPr>
          <w:rFonts w:ascii="Times New Roman" w:hAnsi="Times New Roman"/>
        </w:rPr>
        <w:t xml:space="preserve"> </w:t>
      </w:r>
      <w:r w:rsidR="00D02A6F">
        <w:rPr>
          <w:rFonts w:ascii="Times New Roman" w:hAnsi="Times New Roman"/>
        </w:rPr>
        <w:t>relating to what is chronic pain, experts described no known endpoint and the</w:t>
      </w:r>
      <w:r w:rsidR="00B26242">
        <w:rPr>
          <w:rFonts w:ascii="Times New Roman" w:hAnsi="Times New Roman"/>
        </w:rPr>
        <w:t>y describe a</w:t>
      </w:r>
      <w:r w:rsidR="00D02A6F">
        <w:rPr>
          <w:rFonts w:ascii="Times New Roman" w:hAnsi="Times New Roman"/>
        </w:rPr>
        <w:t xml:space="preserve"> concept </w:t>
      </w:r>
      <w:r w:rsidR="00B26242">
        <w:rPr>
          <w:rFonts w:ascii="Times New Roman" w:hAnsi="Times New Roman"/>
        </w:rPr>
        <w:t>whereby</w:t>
      </w:r>
      <w:r w:rsidR="00D02A6F">
        <w:rPr>
          <w:rFonts w:ascii="Times New Roman" w:hAnsi="Times New Roman"/>
        </w:rPr>
        <w:t xml:space="preserve"> pain results despite no proximal event or procedure. </w:t>
      </w:r>
      <w:r w:rsidR="00B26242">
        <w:rPr>
          <w:rFonts w:ascii="Times New Roman" w:hAnsi="Times New Roman"/>
        </w:rPr>
        <w:t>In addition, c</w:t>
      </w:r>
      <w:r w:rsidR="00D02A6F">
        <w:rPr>
          <w:rFonts w:ascii="Times New Roman" w:hAnsi="Times New Roman"/>
        </w:rPr>
        <w:t xml:space="preserve">onsensus </w:t>
      </w:r>
      <w:r w:rsidR="00B26242">
        <w:rPr>
          <w:rFonts w:ascii="Times New Roman" w:hAnsi="Times New Roman"/>
        </w:rPr>
        <w:t>by the group indicated that pain</w:t>
      </w:r>
      <w:r w:rsidR="00D02A6F">
        <w:rPr>
          <w:rFonts w:ascii="Times New Roman" w:hAnsi="Times New Roman"/>
        </w:rPr>
        <w:t xml:space="preserve"> would interfere with development and prolong healing times. Not surprisingly, when etiology was discussed, rather than biological mechanisms relating to aberrant pain pathways, painful conditio</w:t>
      </w:r>
      <w:r w:rsidR="009F6342">
        <w:rPr>
          <w:rFonts w:ascii="Times New Roman" w:hAnsi="Times New Roman"/>
        </w:rPr>
        <w:t xml:space="preserve">ns and situations were listed. </w:t>
      </w:r>
      <w:r w:rsidR="00B26242">
        <w:rPr>
          <w:rFonts w:ascii="Times New Roman" w:hAnsi="Times New Roman"/>
        </w:rPr>
        <w:t>However, specifics with regards to</w:t>
      </w:r>
      <w:r w:rsidR="00A132F3">
        <w:rPr>
          <w:rFonts w:ascii="Times New Roman" w:hAnsi="Times New Roman"/>
        </w:rPr>
        <w:t xml:space="preserve"> diagnostic factors could not be identified.</w:t>
      </w:r>
    </w:p>
    <w:p w14:paraId="174F7C58" w14:textId="77777777" w:rsidR="00156D13" w:rsidRPr="00C95A84" w:rsidRDefault="00156D13" w:rsidP="00C95A84">
      <w:pPr>
        <w:spacing w:line="480" w:lineRule="auto"/>
        <w:rPr>
          <w:rFonts w:ascii="Times New Roman" w:hAnsi="Times New Roman"/>
          <w:b/>
          <w:lang w:val="en-CA"/>
        </w:rPr>
      </w:pPr>
      <w:r w:rsidRPr="00C95A84">
        <w:rPr>
          <w:rFonts w:ascii="Times New Roman" w:hAnsi="Times New Roman"/>
          <w:b/>
          <w:lang w:val="en-CA"/>
        </w:rPr>
        <w:t>A Need for Chronic Pain Assessment</w:t>
      </w:r>
    </w:p>
    <w:p w14:paraId="3C153E7F" w14:textId="0087C2A3" w:rsidR="002D194B" w:rsidRDefault="00A132F3" w:rsidP="00976B89">
      <w:pPr>
        <w:spacing w:line="480" w:lineRule="auto"/>
        <w:ind w:firstLine="720"/>
        <w:rPr>
          <w:rFonts w:ascii="Times New Roman" w:hAnsi="Times New Roman"/>
        </w:rPr>
      </w:pPr>
      <w:r>
        <w:rPr>
          <w:rFonts w:ascii="Times New Roman" w:hAnsi="Times New Roman"/>
          <w:lang w:val="en-CA"/>
        </w:rPr>
        <w:t xml:space="preserve">Both </w:t>
      </w:r>
      <w:r w:rsidR="00B26242">
        <w:rPr>
          <w:rFonts w:ascii="Times New Roman" w:hAnsi="Times New Roman"/>
          <w:lang w:val="en-CA"/>
        </w:rPr>
        <w:t xml:space="preserve">the aforementioned </w:t>
      </w:r>
      <w:r>
        <w:rPr>
          <w:rFonts w:ascii="Times New Roman" w:hAnsi="Times New Roman"/>
          <w:lang w:val="en-CA"/>
        </w:rPr>
        <w:t xml:space="preserve">studies working with clinicians suggest the field continues to puzzle over the phenomenon of pain beyond acute in infancy.  What is heartening is that despite the lack of definitive criteria regarding the mechanisms or definition of chronic pain in infancy, the belief it exists appears </w:t>
      </w:r>
      <w:r w:rsidR="00881535">
        <w:rPr>
          <w:rFonts w:ascii="Times New Roman" w:hAnsi="Times New Roman"/>
          <w:lang w:val="en-CA"/>
        </w:rPr>
        <w:t>common</w:t>
      </w:r>
      <w:r>
        <w:rPr>
          <w:rFonts w:ascii="Times New Roman" w:hAnsi="Times New Roman"/>
          <w:lang w:val="en-CA"/>
        </w:rPr>
        <w:t>.  R</w:t>
      </w:r>
      <w:r w:rsidR="00E30D78">
        <w:rPr>
          <w:rFonts w:ascii="Times New Roman" w:hAnsi="Times New Roman"/>
          <w:lang w:val="en-CA"/>
        </w:rPr>
        <w:t>eaching</w:t>
      </w:r>
      <w:r w:rsidR="00612C2D">
        <w:rPr>
          <w:rFonts w:ascii="Times New Roman" w:hAnsi="Times New Roman"/>
          <w:lang w:val="en-CA"/>
        </w:rPr>
        <w:t xml:space="preserve"> </w:t>
      </w:r>
      <w:r w:rsidR="00E30D78">
        <w:rPr>
          <w:rFonts w:ascii="Times New Roman" w:hAnsi="Times New Roman"/>
          <w:lang w:val="en-CA"/>
        </w:rPr>
        <w:t xml:space="preserve">a </w:t>
      </w:r>
      <w:r w:rsidR="00612C2D">
        <w:rPr>
          <w:rFonts w:ascii="Times New Roman" w:hAnsi="Times New Roman"/>
          <w:lang w:val="en-CA"/>
        </w:rPr>
        <w:t xml:space="preserve">consensus on both clinical </w:t>
      </w:r>
      <w:r w:rsidR="00646D10">
        <w:rPr>
          <w:rFonts w:ascii="Times New Roman" w:hAnsi="Times New Roman"/>
          <w:lang w:val="en-CA"/>
        </w:rPr>
        <w:t xml:space="preserve">observations </w:t>
      </w:r>
      <w:r w:rsidR="00612C2D">
        <w:rPr>
          <w:rFonts w:ascii="Times New Roman" w:hAnsi="Times New Roman"/>
          <w:lang w:val="en-CA"/>
        </w:rPr>
        <w:t xml:space="preserve">and neurobiological </w:t>
      </w:r>
      <w:r>
        <w:rPr>
          <w:rFonts w:ascii="Times New Roman" w:hAnsi="Times New Roman"/>
          <w:lang w:val="en-CA"/>
        </w:rPr>
        <w:t xml:space="preserve">mechanisms </w:t>
      </w:r>
      <w:r w:rsidR="00612C2D">
        <w:rPr>
          <w:rFonts w:ascii="Times New Roman" w:hAnsi="Times New Roman"/>
          <w:lang w:val="en-CA"/>
        </w:rPr>
        <w:t xml:space="preserve">of chronic pain in infancy is necessary to develop </w:t>
      </w:r>
      <w:r w:rsidR="00646D10">
        <w:rPr>
          <w:rFonts w:ascii="Times New Roman" w:hAnsi="Times New Roman"/>
          <w:lang w:val="en-CA"/>
        </w:rPr>
        <w:t xml:space="preserve">valid assessments. </w:t>
      </w:r>
      <w:r w:rsidR="00A41D39" w:rsidRPr="00085994">
        <w:rPr>
          <w:rFonts w:ascii="Times New Roman" w:hAnsi="Times New Roman"/>
          <w:lang w:val="en-CA"/>
        </w:rPr>
        <w:t xml:space="preserve">Currently, </w:t>
      </w:r>
      <w:r w:rsidR="00881535">
        <w:rPr>
          <w:rFonts w:ascii="Times New Roman" w:hAnsi="Times New Roman"/>
          <w:lang w:val="en-CA"/>
        </w:rPr>
        <w:t>neither clinicians nor researchers have yet to devise a strategy that can definitively</w:t>
      </w:r>
      <w:r w:rsidR="00A41D39" w:rsidRPr="00085994">
        <w:rPr>
          <w:rFonts w:ascii="Times New Roman" w:hAnsi="Times New Roman"/>
          <w:lang w:val="en-CA"/>
        </w:rPr>
        <w:t xml:space="preserve"> determine whether or not a newborn is experiencing chronic pain</w:t>
      </w:r>
      <w:r w:rsidR="00E30D78">
        <w:rPr>
          <w:rFonts w:ascii="Times New Roman" w:hAnsi="Times New Roman"/>
          <w:lang w:val="en-CA"/>
        </w:rPr>
        <w:t xml:space="preserve">, and as a result, chronic pain </w:t>
      </w:r>
      <w:r w:rsidR="00881535">
        <w:rPr>
          <w:rFonts w:ascii="Times New Roman" w:hAnsi="Times New Roman"/>
          <w:lang w:val="en-CA"/>
        </w:rPr>
        <w:t xml:space="preserve">is difficult to </w:t>
      </w:r>
      <w:r w:rsidR="00E30D78">
        <w:rPr>
          <w:rFonts w:ascii="Times New Roman" w:hAnsi="Times New Roman"/>
          <w:lang w:val="en-CA"/>
        </w:rPr>
        <w:t>treat</w:t>
      </w:r>
      <w:r w:rsidR="00881535">
        <w:rPr>
          <w:rFonts w:ascii="Times New Roman" w:hAnsi="Times New Roman"/>
          <w:lang w:val="en-CA"/>
        </w:rPr>
        <w:t xml:space="preserve"> effectively</w:t>
      </w:r>
      <w:r w:rsidR="006008AA">
        <w:rPr>
          <w:rFonts w:ascii="Times New Roman" w:hAnsi="Times New Roman"/>
          <w:lang w:val="en-CA"/>
        </w:rPr>
        <w:t xml:space="preserve"> </w:t>
      </w:r>
      <w:r w:rsidR="00DB4AF6">
        <w:rPr>
          <w:rFonts w:ascii="Times New Roman" w:hAnsi="Times New Roman"/>
          <w:lang w:val="en-CA"/>
        </w:rPr>
        <w:t>[66]</w:t>
      </w:r>
      <w:r w:rsidR="00A41D39" w:rsidRPr="00085994">
        <w:rPr>
          <w:rFonts w:ascii="Times New Roman" w:hAnsi="Times New Roman"/>
          <w:lang w:val="en-CA"/>
        </w:rPr>
        <w:t xml:space="preserve">. </w:t>
      </w:r>
      <w:r w:rsidR="00E30D78" w:rsidRPr="0081195C">
        <w:rPr>
          <w:rFonts w:ascii="Times New Roman" w:hAnsi="Times New Roman"/>
          <w:lang w:val="en-CA"/>
        </w:rPr>
        <w:t xml:space="preserve">Although </w:t>
      </w:r>
      <w:r w:rsidR="000F7F96">
        <w:rPr>
          <w:rFonts w:ascii="Times New Roman" w:hAnsi="Times New Roman"/>
          <w:lang w:val="en-CA"/>
        </w:rPr>
        <w:t>a plethora</w:t>
      </w:r>
      <w:r w:rsidR="000F7F96" w:rsidRPr="0081195C">
        <w:rPr>
          <w:rFonts w:ascii="Times New Roman" w:hAnsi="Times New Roman"/>
          <w:lang w:val="en-CA"/>
        </w:rPr>
        <w:t xml:space="preserve"> </w:t>
      </w:r>
      <w:r w:rsidR="000F7F96">
        <w:rPr>
          <w:rFonts w:ascii="Times New Roman" w:hAnsi="Times New Roman"/>
          <w:lang w:val="en-CA"/>
        </w:rPr>
        <w:t>of</w:t>
      </w:r>
      <w:r w:rsidR="000F7F96" w:rsidRPr="0081195C">
        <w:rPr>
          <w:rFonts w:ascii="Times New Roman" w:hAnsi="Times New Roman"/>
          <w:lang w:val="en-CA"/>
        </w:rPr>
        <w:t xml:space="preserve"> </w:t>
      </w:r>
      <w:r w:rsidR="00E30D78" w:rsidRPr="0081195C">
        <w:rPr>
          <w:rFonts w:ascii="Times New Roman" w:hAnsi="Times New Roman"/>
          <w:lang w:val="en-CA"/>
        </w:rPr>
        <w:t>assessments for acute pain exist</w:t>
      </w:r>
      <w:r w:rsidR="000F7F96">
        <w:rPr>
          <w:rFonts w:ascii="Times New Roman" w:hAnsi="Times New Roman"/>
          <w:lang w:val="en-CA"/>
        </w:rPr>
        <w:t xml:space="preserve"> with varying psychometrics</w:t>
      </w:r>
      <w:r w:rsidR="00881535">
        <w:rPr>
          <w:rFonts w:ascii="Times New Roman" w:hAnsi="Times New Roman"/>
          <w:lang w:val="en-CA"/>
        </w:rPr>
        <w:t xml:space="preserve"> properties established</w:t>
      </w:r>
      <w:r w:rsidR="00E30D78" w:rsidRPr="0081195C">
        <w:rPr>
          <w:rFonts w:ascii="Times New Roman" w:hAnsi="Times New Roman"/>
          <w:lang w:val="en-CA"/>
        </w:rPr>
        <w:t xml:space="preserve">, most research to date indicates that </w:t>
      </w:r>
      <w:r w:rsidR="00066A83">
        <w:rPr>
          <w:rFonts w:ascii="Times New Roman" w:hAnsi="Times New Roman"/>
          <w:lang w:val="en-CA"/>
        </w:rPr>
        <w:t xml:space="preserve">behavioral and </w:t>
      </w:r>
      <w:r w:rsidR="00066A83">
        <w:rPr>
          <w:rFonts w:ascii="Times New Roman" w:hAnsi="Times New Roman"/>
          <w:lang w:val="en-CA"/>
        </w:rPr>
        <w:lastRenderedPageBreak/>
        <w:t>physiological markers of</w:t>
      </w:r>
      <w:r w:rsidR="00E30D78" w:rsidRPr="0081195C">
        <w:rPr>
          <w:rFonts w:ascii="Times New Roman" w:hAnsi="Times New Roman"/>
          <w:lang w:val="en-CA"/>
        </w:rPr>
        <w:t xml:space="preserve"> acute pain </w:t>
      </w:r>
      <w:r w:rsidR="0086345D">
        <w:rPr>
          <w:rFonts w:ascii="Times New Roman" w:hAnsi="Times New Roman"/>
          <w:lang w:val="en-CA"/>
        </w:rPr>
        <w:t>may</w:t>
      </w:r>
      <w:r w:rsidR="0086345D" w:rsidRPr="0081195C">
        <w:rPr>
          <w:rFonts w:ascii="Times New Roman" w:hAnsi="Times New Roman"/>
          <w:lang w:val="en-CA"/>
        </w:rPr>
        <w:t xml:space="preserve"> </w:t>
      </w:r>
      <w:r w:rsidR="00E30D78" w:rsidRPr="0081195C">
        <w:rPr>
          <w:rFonts w:ascii="Times New Roman" w:hAnsi="Times New Roman"/>
          <w:lang w:val="en-CA"/>
        </w:rPr>
        <w:t>not</w:t>
      </w:r>
      <w:r w:rsidR="00FE1B66">
        <w:rPr>
          <w:rFonts w:ascii="Times New Roman" w:hAnsi="Times New Roman"/>
          <w:lang w:val="en-CA"/>
        </w:rPr>
        <w:t xml:space="preserve"> be</w:t>
      </w:r>
      <w:r w:rsidR="00E30D78" w:rsidRPr="0081195C">
        <w:rPr>
          <w:rFonts w:ascii="Times New Roman" w:hAnsi="Times New Roman"/>
          <w:lang w:val="en-CA"/>
        </w:rPr>
        <w:t xml:space="preserve"> </w:t>
      </w:r>
      <w:r w:rsidR="00E30D78" w:rsidRPr="0028213F">
        <w:rPr>
          <w:rFonts w:ascii="Times New Roman" w:hAnsi="Times New Roman"/>
          <w:lang w:val="en-CA"/>
        </w:rPr>
        <w:t xml:space="preserve">applicable to chronic pain </w:t>
      </w:r>
      <w:r w:rsidR="00DB4AF6">
        <w:rPr>
          <w:rFonts w:ascii="Times New Roman" w:hAnsi="Times New Roman"/>
          <w:lang w:val="en-CA"/>
        </w:rPr>
        <w:t>[67-69]</w:t>
      </w:r>
      <w:r w:rsidR="00E30D78">
        <w:rPr>
          <w:rFonts w:ascii="Times New Roman" w:hAnsi="Times New Roman"/>
          <w:lang w:val="en-CA"/>
        </w:rPr>
        <w:t xml:space="preserve">. Researchers have suggested that </w:t>
      </w:r>
      <w:r w:rsidR="00BD03CB">
        <w:rPr>
          <w:rFonts w:ascii="Times New Roman" w:hAnsi="Times New Roman"/>
          <w:lang w:val="en-CA"/>
        </w:rPr>
        <w:t>clinical observations</w:t>
      </w:r>
      <w:r w:rsidR="006D140B">
        <w:rPr>
          <w:rFonts w:ascii="Times New Roman" w:hAnsi="Times New Roman"/>
          <w:lang w:val="en-CA"/>
        </w:rPr>
        <w:t xml:space="preserve"> in the NICU</w:t>
      </w:r>
      <w:r w:rsidR="00BD03CB">
        <w:rPr>
          <w:rFonts w:ascii="Times New Roman" w:hAnsi="Times New Roman"/>
          <w:lang w:val="en-CA"/>
        </w:rPr>
        <w:t xml:space="preserve"> (e.g. NEOPAIN</w:t>
      </w:r>
      <w:r w:rsidR="006D140B">
        <w:rPr>
          <w:rFonts w:ascii="Times New Roman" w:hAnsi="Times New Roman"/>
          <w:lang w:val="en-CA"/>
        </w:rPr>
        <w:t xml:space="preserve"> tria</w:t>
      </w:r>
      <w:r w:rsidR="00DB4AF6">
        <w:rPr>
          <w:rFonts w:ascii="Times New Roman" w:hAnsi="Times New Roman"/>
          <w:lang w:val="en-CA"/>
        </w:rPr>
        <w:t>l) [70]</w:t>
      </w:r>
      <w:r w:rsidR="006D140B">
        <w:rPr>
          <w:rFonts w:ascii="Times New Roman" w:hAnsi="Times New Roman"/>
          <w:lang w:val="en-CA"/>
        </w:rPr>
        <w:t xml:space="preserve"> and the development of </w:t>
      </w:r>
      <w:r w:rsidR="00E30D78">
        <w:rPr>
          <w:rFonts w:ascii="Times New Roman" w:hAnsi="Times New Roman"/>
          <w:lang w:val="en-CA"/>
        </w:rPr>
        <w:t xml:space="preserve">scales such as the COMFORT scale </w:t>
      </w:r>
      <w:r w:rsidR="00DB4AF6">
        <w:rPr>
          <w:rFonts w:ascii="Times New Roman" w:hAnsi="Times New Roman"/>
          <w:lang w:val="en-CA"/>
        </w:rPr>
        <w:t>[71]</w:t>
      </w:r>
      <w:r w:rsidR="006D140B">
        <w:rPr>
          <w:rFonts w:ascii="Times New Roman" w:hAnsi="Times New Roman"/>
          <w:lang w:val="en-CA"/>
        </w:rPr>
        <w:t xml:space="preserve"> </w:t>
      </w:r>
      <w:r w:rsidR="000F7F96">
        <w:rPr>
          <w:rFonts w:ascii="Times New Roman" w:hAnsi="Times New Roman"/>
          <w:lang w:val="en-CA"/>
        </w:rPr>
        <w:t xml:space="preserve">or the EDIN </w:t>
      </w:r>
      <w:r w:rsidR="00DB4AF6">
        <w:rPr>
          <w:rFonts w:ascii="Times New Roman" w:hAnsi="Times New Roman"/>
          <w:lang w:val="en-CA"/>
        </w:rPr>
        <w:t>[72]</w:t>
      </w:r>
      <w:r w:rsidR="00403464">
        <w:rPr>
          <w:rFonts w:ascii="Times New Roman" w:hAnsi="Times New Roman"/>
          <w:lang w:val="en-CA"/>
        </w:rPr>
        <w:t xml:space="preserve"> </w:t>
      </w:r>
      <w:r w:rsidR="00E30D78">
        <w:rPr>
          <w:rFonts w:ascii="Times New Roman" w:hAnsi="Times New Roman"/>
          <w:lang w:val="en-CA"/>
        </w:rPr>
        <w:t xml:space="preserve">show promise in </w:t>
      </w:r>
      <w:r w:rsidR="00BD03CB">
        <w:rPr>
          <w:rFonts w:ascii="Times New Roman" w:hAnsi="Times New Roman"/>
          <w:lang w:val="en-CA"/>
        </w:rPr>
        <w:t xml:space="preserve">isolating indicators </w:t>
      </w:r>
      <w:r w:rsidR="00403464">
        <w:rPr>
          <w:rFonts w:ascii="Times New Roman" w:hAnsi="Times New Roman"/>
          <w:lang w:val="en-CA"/>
        </w:rPr>
        <w:t>that do not focus on simply</w:t>
      </w:r>
      <w:r w:rsidR="00E30D78">
        <w:rPr>
          <w:rFonts w:ascii="Times New Roman" w:hAnsi="Times New Roman"/>
          <w:lang w:val="en-CA"/>
        </w:rPr>
        <w:t xml:space="preserve"> </w:t>
      </w:r>
      <w:r>
        <w:rPr>
          <w:rFonts w:ascii="Times New Roman" w:hAnsi="Times New Roman"/>
          <w:lang w:val="en-CA"/>
        </w:rPr>
        <w:t>on peak distress responding</w:t>
      </w:r>
      <w:r w:rsidR="0086345D">
        <w:rPr>
          <w:rFonts w:ascii="Times New Roman" w:hAnsi="Times New Roman"/>
          <w:lang w:val="en-CA"/>
        </w:rPr>
        <w:t xml:space="preserve"> </w:t>
      </w:r>
      <w:r w:rsidR="00DB4AF6">
        <w:rPr>
          <w:rFonts w:ascii="Times New Roman" w:hAnsi="Times New Roman"/>
          <w:lang w:val="en-CA"/>
        </w:rPr>
        <w:t>[71]</w:t>
      </w:r>
      <w:r w:rsidR="00E30D78">
        <w:rPr>
          <w:rFonts w:ascii="Times New Roman" w:hAnsi="Times New Roman"/>
          <w:lang w:val="en-CA"/>
        </w:rPr>
        <w:t xml:space="preserve">. </w:t>
      </w:r>
      <w:r w:rsidR="0086345D">
        <w:rPr>
          <w:rFonts w:ascii="Times New Roman" w:hAnsi="Times New Roman"/>
          <w:lang w:val="en-CA"/>
        </w:rPr>
        <w:t>Nevertheless</w:t>
      </w:r>
      <w:r w:rsidR="00E30D78">
        <w:rPr>
          <w:rFonts w:ascii="Times New Roman" w:hAnsi="Times New Roman"/>
          <w:lang w:val="en-CA"/>
        </w:rPr>
        <w:t xml:space="preserve">, pediatric pain </w:t>
      </w:r>
      <w:r w:rsidR="00E30D78" w:rsidRPr="00E30D78">
        <w:rPr>
          <w:rFonts w:ascii="Times New Roman" w:hAnsi="Times New Roman"/>
          <w:lang w:val="en-CA"/>
        </w:rPr>
        <w:t>experts</w:t>
      </w:r>
      <w:r w:rsidR="00A41D39" w:rsidRPr="00085994">
        <w:rPr>
          <w:rFonts w:ascii="Times New Roman" w:hAnsi="Times New Roman"/>
          <w:lang w:val="en-CA"/>
        </w:rPr>
        <w:t xml:space="preserve"> have yet to </w:t>
      </w:r>
      <w:r>
        <w:rPr>
          <w:rFonts w:ascii="Times New Roman" w:hAnsi="Times New Roman"/>
          <w:lang w:val="en-CA"/>
        </w:rPr>
        <w:t>agree on any type of clinical cluster of behavio</w:t>
      </w:r>
      <w:r w:rsidR="00FE1B66">
        <w:rPr>
          <w:rFonts w:ascii="Times New Roman" w:hAnsi="Times New Roman"/>
          <w:lang w:val="en-CA"/>
        </w:rPr>
        <w:t>rs or physiological indicators</w:t>
      </w:r>
      <w:r w:rsidRPr="00085994">
        <w:rPr>
          <w:rFonts w:ascii="Times New Roman" w:hAnsi="Times New Roman"/>
          <w:lang w:val="en-CA"/>
        </w:rPr>
        <w:t xml:space="preserve"> </w:t>
      </w:r>
      <w:r>
        <w:rPr>
          <w:rFonts w:ascii="Times New Roman" w:hAnsi="Times New Roman"/>
          <w:lang w:val="en-CA"/>
        </w:rPr>
        <w:t xml:space="preserve">that could form the basis of the tool.  The lack of self-report in infancy confounds these problems </w:t>
      </w:r>
      <w:r w:rsidR="0086345D">
        <w:rPr>
          <w:rFonts w:ascii="Times New Roman" w:hAnsi="Times New Roman"/>
          <w:lang w:val="en-CA"/>
        </w:rPr>
        <w:t>further</w:t>
      </w:r>
      <w:r>
        <w:rPr>
          <w:rFonts w:ascii="Times New Roman" w:hAnsi="Times New Roman"/>
          <w:lang w:val="en-CA"/>
        </w:rPr>
        <w:t>.  Given infants who have been exposed to prolonged pain have been described as both over and under</w:t>
      </w:r>
      <w:r w:rsidR="0086345D">
        <w:rPr>
          <w:rFonts w:ascii="Times New Roman" w:hAnsi="Times New Roman"/>
          <w:lang w:val="en-CA"/>
        </w:rPr>
        <w:t>-</w:t>
      </w:r>
      <w:r>
        <w:rPr>
          <w:rFonts w:ascii="Times New Roman" w:hAnsi="Times New Roman"/>
          <w:lang w:val="en-CA"/>
        </w:rPr>
        <w:t>respons</w:t>
      </w:r>
      <w:r w:rsidR="00976B89">
        <w:rPr>
          <w:rFonts w:ascii="Times New Roman" w:hAnsi="Times New Roman"/>
          <w:lang w:val="en-CA"/>
        </w:rPr>
        <w:t>iv</w:t>
      </w:r>
      <w:r>
        <w:rPr>
          <w:rFonts w:ascii="Times New Roman" w:hAnsi="Times New Roman"/>
          <w:lang w:val="en-CA"/>
        </w:rPr>
        <w:t>e,</w:t>
      </w:r>
      <w:r w:rsidR="0086345D">
        <w:rPr>
          <w:rFonts w:ascii="Times New Roman" w:hAnsi="Times New Roman"/>
          <w:lang w:val="en-CA"/>
        </w:rPr>
        <w:t xml:space="preserve"> </w:t>
      </w:r>
      <w:r>
        <w:rPr>
          <w:rFonts w:ascii="Times New Roman" w:hAnsi="Times New Roman"/>
          <w:lang w:val="en-CA"/>
        </w:rPr>
        <w:t xml:space="preserve">clinicians </w:t>
      </w:r>
      <w:r w:rsidR="0086345D">
        <w:rPr>
          <w:rFonts w:ascii="Times New Roman" w:hAnsi="Times New Roman"/>
          <w:lang w:val="en-CA"/>
        </w:rPr>
        <w:t>are left unsure as to determining</w:t>
      </w:r>
      <w:r w:rsidR="00976B89">
        <w:rPr>
          <w:rFonts w:ascii="Times New Roman" w:hAnsi="Times New Roman"/>
          <w:lang w:val="en-CA"/>
        </w:rPr>
        <w:t xml:space="preserve"> whether </w:t>
      </w:r>
      <w:r w:rsidR="0086345D">
        <w:rPr>
          <w:rFonts w:ascii="Times New Roman" w:hAnsi="Times New Roman"/>
          <w:lang w:val="en-CA"/>
        </w:rPr>
        <w:t xml:space="preserve">or not </w:t>
      </w:r>
      <w:r w:rsidR="00976B89">
        <w:rPr>
          <w:rFonts w:ascii="Times New Roman" w:hAnsi="Times New Roman"/>
          <w:lang w:val="en-CA"/>
        </w:rPr>
        <w:t xml:space="preserve">the unresponsive infant has stopped responding </w:t>
      </w:r>
      <w:r w:rsidR="0086345D">
        <w:rPr>
          <w:rFonts w:ascii="Times New Roman" w:hAnsi="Times New Roman"/>
          <w:lang w:val="en-CA"/>
        </w:rPr>
        <w:t>because of the cessation of</w:t>
      </w:r>
      <w:r w:rsidR="00976B89">
        <w:rPr>
          <w:rFonts w:ascii="Times New Roman" w:hAnsi="Times New Roman"/>
          <w:lang w:val="en-CA"/>
        </w:rPr>
        <w:t xml:space="preserve"> pain or </w:t>
      </w:r>
      <w:r w:rsidR="0086345D">
        <w:rPr>
          <w:rFonts w:ascii="Times New Roman" w:hAnsi="Times New Roman"/>
          <w:lang w:val="en-CA"/>
        </w:rPr>
        <w:t xml:space="preserve">has exceeded </w:t>
      </w:r>
      <w:r w:rsidR="00FE1B66">
        <w:rPr>
          <w:rFonts w:ascii="Times New Roman" w:hAnsi="Times New Roman"/>
          <w:lang w:val="en-CA"/>
        </w:rPr>
        <w:t>its</w:t>
      </w:r>
      <w:r w:rsidR="0086345D">
        <w:rPr>
          <w:rFonts w:ascii="Times New Roman" w:hAnsi="Times New Roman"/>
          <w:lang w:val="en-CA"/>
        </w:rPr>
        <w:t xml:space="preserve"> capacity to respond </w:t>
      </w:r>
      <w:r w:rsidR="00976B89">
        <w:rPr>
          <w:rFonts w:ascii="Times New Roman" w:hAnsi="Times New Roman"/>
          <w:lang w:val="en-CA"/>
        </w:rPr>
        <w:t>too much pain</w:t>
      </w:r>
      <w:r w:rsidR="0086345D">
        <w:rPr>
          <w:rFonts w:ascii="Times New Roman" w:hAnsi="Times New Roman"/>
          <w:lang w:val="en-CA"/>
        </w:rPr>
        <w:t>.</w:t>
      </w:r>
      <w:r w:rsidR="00976B89">
        <w:rPr>
          <w:rFonts w:ascii="Times New Roman" w:hAnsi="Times New Roman"/>
          <w:lang w:val="en-CA"/>
        </w:rPr>
        <w:t xml:space="preserve"> </w:t>
      </w:r>
    </w:p>
    <w:p w14:paraId="4F4AAA9F" w14:textId="734936C1" w:rsidR="007B0E28" w:rsidRPr="00820126" w:rsidRDefault="000E2559" w:rsidP="002A61BD">
      <w:pPr>
        <w:rPr>
          <w:rFonts w:ascii="Arial" w:hAnsi="Arial" w:cs="Arial"/>
          <w:sz w:val="22"/>
          <w:szCs w:val="22"/>
        </w:rPr>
      </w:pPr>
      <w:r>
        <w:rPr>
          <w:rFonts w:ascii="Times New Roman" w:hAnsi="Times New Roman"/>
          <w:b/>
        </w:rPr>
        <w:t>Concl</w:t>
      </w:r>
      <w:r w:rsidR="009C274E">
        <w:rPr>
          <w:rFonts w:ascii="Times New Roman" w:hAnsi="Times New Roman"/>
          <w:b/>
        </w:rPr>
        <w:t>uding Notes</w:t>
      </w:r>
    </w:p>
    <w:p w14:paraId="7E808540" w14:textId="77777777" w:rsidR="005F15B5" w:rsidRDefault="005F15B5" w:rsidP="00274842">
      <w:pPr>
        <w:rPr>
          <w:rFonts w:ascii="Times New Roman" w:hAnsi="Times New Roman"/>
        </w:rPr>
      </w:pPr>
    </w:p>
    <w:p w14:paraId="1DB7813A" w14:textId="7863476F" w:rsidR="0017682A" w:rsidRDefault="005F15B5" w:rsidP="00085994">
      <w:pPr>
        <w:spacing w:line="480" w:lineRule="auto"/>
        <w:rPr>
          <w:rFonts w:ascii="Times New Roman" w:hAnsi="Times New Roman"/>
        </w:rPr>
      </w:pPr>
      <w:r>
        <w:rPr>
          <w:rFonts w:ascii="Times New Roman" w:hAnsi="Times New Roman"/>
        </w:rPr>
        <w:tab/>
        <w:t xml:space="preserve">Despite </w:t>
      </w:r>
      <w:r w:rsidR="009C274E">
        <w:rPr>
          <w:rFonts w:ascii="Times New Roman" w:hAnsi="Times New Roman"/>
        </w:rPr>
        <w:t>decades</w:t>
      </w:r>
      <w:r>
        <w:rPr>
          <w:rFonts w:ascii="Times New Roman" w:hAnsi="Times New Roman"/>
        </w:rPr>
        <w:t xml:space="preserve"> of research demonstrating that </w:t>
      </w:r>
      <w:r w:rsidR="00EA7C66">
        <w:rPr>
          <w:rFonts w:ascii="Times New Roman" w:hAnsi="Times New Roman"/>
        </w:rPr>
        <w:t xml:space="preserve">human </w:t>
      </w:r>
      <w:r>
        <w:rPr>
          <w:rFonts w:ascii="Times New Roman" w:hAnsi="Times New Roman"/>
        </w:rPr>
        <w:t xml:space="preserve">infants are capable of experiencing pain, </w:t>
      </w:r>
      <w:r w:rsidR="00A07F90">
        <w:rPr>
          <w:rFonts w:ascii="Times New Roman" w:hAnsi="Times New Roman"/>
        </w:rPr>
        <w:t>evidence has</w:t>
      </w:r>
      <w:r>
        <w:rPr>
          <w:rFonts w:ascii="Times New Roman" w:hAnsi="Times New Roman"/>
        </w:rPr>
        <w:t xml:space="preserve"> developed disproportionately</w:t>
      </w:r>
      <w:r w:rsidR="00A07F90">
        <w:rPr>
          <w:rFonts w:ascii="Times New Roman" w:hAnsi="Times New Roman"/>
        </w:rPr>
        <w:t xml:space="preserve"> both between acute and </w:t>
      </w:r>
      <w:r w:rsidR="008E1CF4">
        <w:rPr>
          <w:rFonts w:ascii="Times New Roman" w:hAnsi="Times New Roman"/>
        </w:rPr>
        <w:t>chronic</w:t>
      </w:r>
      <w:r w:rsidR="00A07F90">
        <w:rPr>
          <w:rFonts w:ascii="Times New Roman" w:hAnsi="Times New Roman"/>
        </w:rPr>
        <w:t xml:space="preserve"> pain and between animal and human research with little knowledge of how </w:t>
      </w:r>
      <w:r w:rsidR="0080593F">
        <w:rPr>
          <w:rFonts w:ascii="Times New Roman" w:hAnsi="Times New Roman"/>
        </w:rPr>
        <w:t>pre-clinical</w:t>
      </w:r>
      <w:r w:rsidR="00A07F90">
        <w:rPr>
          <w:rFonts w:ascii="Times New Roman" w:hAnsi="Times New Roman"/>
        </w:rPr>
        <w:t xml:space="preserve"> science on </w:t>
      </w:r>
      <w:r w:rsidR="00DB510C">
        <w:rPr>
          <w:rFonts w:ascii="Times New Roman" w:hAnsi="Times New Roman"/>
        </w:rPr>
        <w:t>chronic</w:t>
      </w:r>
      <w:r w:rsidR="00A07F90">
        <w:rPr>
          <w:rFonts w:ascii="Times New Roman" w:hAnsi="Times New Roman"/>
        </w:rPr>
        <w:t xml:space="preserve"> pain </w:t>
      </w:r>
      <w:r w:rsidR="00FA76A2">
        <w:rPr>
          <w:rFonts w:ascii="Times New Roman" w:hAnsi="Times New Roman"/>
        </w:rPr>
        <w:t xml:space="preserve">relates </w:t>
      </w:r>
      <w:r w:rsidR="00A07F90">
        <w:rPr>
          <w:rFonts w:ascii="Times New Roman" w:hAnsi="Times New Roman"/>
        </w:rPr>
        <w:t>to the human infant experience</w:t>
      </w:r>
      <w:r>
        <w:rPr>
          <w:rFonts w:ascii="Times New Roman" w:hAnsi="Times New Roman"/>
        </w:rPr>
        <w:t xml:space="preserve">.  </w:t>
      </w:r>
      <w:r w:rsidR="00A07F90">
        <w:rPr>
          <w:rFonts w:ascii="Times New Roman" w:hAnsi="Times New Roman"/>
        </w:rPr>
        <w:t>An</w:t>
      </w:r>
      <w:r w:rsidR="005B2D08">
        <w:rPr>
          <w:rFonts w:ascii="Times New Roman" w:hAnsi="Times New Roman"/>
        </w:rPr>
        <w:t xml:space="preserve"> understanding of a</w:t>
      </w:r>
      <w:r>
        <w:rPr>
          <w:rFonts w:ascii="Times New Roman" w:hAnsi="Times New Roman"/>
        </w:rPr>
        <w:t xml:space="preserve">cute </w:t>
      </w:r>
      <w:r w:rsidR="00A07F90">
        <w:rPr>
          <w:rFonts w:ascii="Times New Roman" w:hAnsi="Times New Roman"/>
        </w:rPr>
        <w:t xml:space="preserve">behavioral responses to </w:t>
      </w:r>
      <w:r w:rsidR="005B2D08">
        <w:rPr>
          <w:rFonts w:ascii="Times New Roman" w:hAnsi="Times New Roman"/>
        </w:rPr>
        <w:t xml:space="preserve">neonatal </w:t>
      </w:r>
      <w:r>
        <w:rPr>
          <w:rFonts w:ascii="Times New Roman" w:hAnsi="Times New Roman"/>
        </w:rPr>
        <w:t xml:space="preserve">and </w:t>
      </w:r>
      <w:r w:rsidR="005B2D08">
        <w:rPr>
          <w:rFonts w:ascii="Times New Roman" w:hAnsi="Times New Roman"/>
        </w:rPr>
        <w:t xml:space="preserve">infant </w:t>
      </w:r>
      <w:r>
        <w:rPr>
          <w:rFonts w:ascii="Times New Roman" w:hAnsi="Times New Roman"/>
        </w:rPr>
        <w:t>pain app</w:t>
      </w:r>
      <w:r w:rsidR="00A07F90">
        <w:rPr>
          <w:rFonts w:ascii="Times New Roman" w:hAnsi="Times New Roman"/>
        </w:rPr>
        <w:t>ears generally well-established</w:t>
      </w:r>
      <w:r>
        <w:rPr>
          <w:rFonts w:ascii="Times New Roman" w:hAnsi="Times New Roman"/>
        </w:rPr>
        <w:t xml:space="preserve">.  However, the </w:t>
      </w:r>
      <w:r w:rsidR="00A07F90">
        <w:rPr>
          <w:rFonts w:ascii="Times New Roman" w:hAnsi="Times New Roman"/>
        </w:rPr>
        <w:t xml:space="preserve">potential for infants' capacity for </w:t>
      </w:r>
      <w:r w:rsidR="008E1CF4">
        <w:rPr>
          <w:rFonts w:ascii="Times New Roman" w:hAnsi="Times New Roman"/>
        </w:rPr>
        <w:t>chro</w:t>
      </w:r>
      <w:r w:rsidR="00BC7762">
        <w:rPr>
          <w:rFonts w:ascii="Times New Roman" w:hAnsi="Times New Roman"/>
        </w:rPr>
        <w:t xml:space="preserve">nic </w:t>
      </w:r>
      <w:r>
        <w:rPr>
          <w:rFonts w:ascii="Times New Roman" w:hAnsi="Times New Roman"/>
        </w:rPr>
        <w:t xml:space="preserve">pain is still </w:t>
      </w:r>
      <w:r w:rsidR="00F116A7">
        <w:rPr>
          <w:rFonts w:ascii="Times New Roman" w:hAnsi="Times New Roman"/>
        </w:rPr>
        <w:t xml:space="preserve">in need of fundamental </w:t>
      </w:r>
      <w:r w:rsidR="00A07F90">
        <w:rPr>
          <w:rFonts w:ascii="Times New Roman" w:hAnsi="Times New Roman"/>
        </w:rPr>
        <w:t>research</w:t>
      </w:r>
      <w:r w:rsidR="00F116A7">
        <w:rPr>
          <w:rFonts w:ascii="Times New Roman" w:hAnsi="Times New Roman"/>
        </w:rPr>
        <w:t xml:space="preserve"> across different pain paradigms (e.g. postsurgical persistent pain syndromes, iatrogenically-prolonged pain exposure)</w:t>
      </w:r>
      <w:r w:rsidR="009E4DF4">
        <w:rPr>
          <w:rFonts w:ascii="Times New Roman" w:hAnsi="Times New Roman"/>
        </w:rPr>
        <w:t xml:space="preserve">. From such </w:t>
      </w:r>
      <w:r w:rsidR="00F116A7">
        <w:rPr>
          <w:rFonts w:ascii="Times New Roman" w:hAnsi="Times New Roman"/>
        </w:rPr>
        <w:t>a foundation</w:t>
      </w:r>
      <w:r w:rsidR="009E4DF4">
        <w:rPr>
          <w:rFonts w:ascii="Times New Roman" w:hAnsi="Times New Roman"/>
        </w:rPr>
        <w:t xml:space="preserve">, researchers and clinicians </w:t>
      </w:r>
      <w:r w:rsidR="00976B89">
        <w:rPr>
          <w:rFonts w:ascii="Times New Roman" w:hAnsi="Times New Roman"/>
        </w:rPr>
        <w:t xml:space="preserve">can </w:t>
      </w:r>
      <w:r w:rsidR="00F116A7">
        <w:rPr>
          <w:rFonts w:ascii="Times New Roman" w:hAnsi="Times New Roman"/>
        </w:rPr>
        <w:t xml:space="preserve">build a knowledge base of </w:t>
      </w:r>
      <w:r w:rsidR="009E4DF4">
        <w:rPr>
          <w:rFonts w:ascii="Times New Roman" w:hAnsi="Times New Roman"/>
        </w:rPr>
        <w:t>persistent</w:t>
      </w:r>
      <w:r w:rsidR="00F116A7">
        <w:rPr>
          <w:rFonts w:ascii="Times New Roman" w:hAnsi="Times New Roman"/>
        </w:rPr>
        <w:t xml:space="preserve"> pain during early human </w:t>
      </w:r>
      <w:r w:rsidR="00900C76">
        <w:rPr>
          <w:rFonts w:ascii="Times New Roman" w:hAnsi="Times New Roman"/>
        </w:rPr>
        <w:t>life</w:t>
      </w:r>
      <w:r w:rsidR="00F116A7">
        <w:rPr>
          <w:rFonts w:ascii="Times New Roman" w:hAnsi="Times New Roman"/>
        </w:rPr>
        <w:t xml:space="preserve"> that reconciles what we </w:t>
      </w:r>
      <w:r w:rsidR="00331C04">
        <w:rPr>
          <w:rFonts w:ascii="Times New Roman" w:hAnsi="Times New Roman"/>
        </w:rPr>
        <w:t>are learning</w:t>
      </w:r>
      <w:r w:rsidR="00F116A7">
        <w:rPr>
          <w:rFonts w:ascii="Times New Roman" w:hAnsi="Times New Roman"/>
        </w:rPr>
        <w:t xml:space="preserve"> from </w:t>
      </w:r>
      <w:r w:rsidR="009E4DF4">
        <w:rPr>
          <w:rFonts w:ascii="Times New Roman" w:hAnsi="Times New Roman"/>
        </w:rPr>
        <w:t>the collective lines of research</w:t>
      </w:r>
      <w:r w:rsidR="00F116A7">
        <w:rPr>
          <w:rFonts w:ascii="Times New Roman" w:hAnsi="Times New Roman"/>
        </w:rPr>
        <w:t xml:space="preserve">. </w:t>
      </w:r>
      <w:r w:rsidR="00976B89">
        <w:rPr>
          <w:rFonts w:ascii="Times New Roman" w:hAnsi="Times New Roman"/>
        </w:rPr>
        <w:t xml:space="preserve">Longitudinal prospective studies tracking infants from birth who are suspected of chronic pain </w:t>
      </w:r>
      <w:r w:rsidR="00976B89">
        <w:rPr>
          <w:rFonts w:ascii="Times New Roman" w:hAnsi="Times New Roman"/>
        </w:rPr>
        <w:lastRenderedPageBreak/>
        <w:t xml:space="preserve">conditions may help to rectify the different clinical pictures seen in chronic pain. The ultimate goal is that a clinical tool is designed that effectively marries both the </w:t>
      </w:r>
      <w:r w:rsidR="00EF2604">
        <w:rPr>
          <w:rFonts w:ascii="Times New Roman" w:hAnsi="Times New Roman"/>
        </w:rPr>
        <w:t xml:space="preserve">biologically substantiated </w:t>
      </w:r>
      <w:r w:rsidR="00976B89">
        <w:rPr>
          <w:rFonts w:ascii="Times New Roman" w:hAnsi="Times New Roman"/>
        </w:rPr>
        <w:t xml:space="preserve">mechanisms </w:t>
      </w:r>
      <w:r w:rsidR="00EF2604">
        <w:rPr>
          <w:rFonts w:ascii="Times New Roman" w:hAnsi="Times New Roman"/>
        </w:rPr>
        <w:t>and clinical</w:t>
      </w:r>
      <w:r w:rsidR="00976B89">
        <w:rPr>
          <w:rFonts w:ascii="Times New Roman" w:hAnsi="Times New Roman"/>
        </w:rPr>
        <w:t xml:space="preserve"> perceptions that have been already offered in the literature on chronic pain in infancy. </w:t>
      </w:r>
      <w:r w:rsidR="00F6693D">
        <w:rPr>
          <w:rFonts w:ascii="Times New Roman" w:hAnsi="Times New Roman"/>
        </w:rPr>
        <w:t>This convergence of biological and behavioral/observational evidence can ultimately</w:t>
      </w:r>
      <w:r w:rsidR="00F116A7">
        <w:rPr>
          <w:rFonts w:ascii="Times New Roman" w:hAnsi="Times New Roman"/>
        </w:rPr>
        <w:t xml:space="preserve"> inform </w:t>
      </w:r>
      <w:r w:rsidR="00593EB8">
        <w:rPr>
          <w:rFonts w:ascii="Times New Roman" w:hAnsi="Times New Roman"/>
        </w:rPr>
        <w:t>accurate</w:t>
      </w:r>
      <w:r w:rsidR="00DB510C">
        <w:rPr>
          <w:rFonts w:ascii="Times New Roman" w:hAnsi="Times New Roman"/>
        </w:rPr>
        <w:t xml:space="preserve"> </w:t>
      </w:r>
      <w:r w:rsidR="006008AA">
        <w:rPr>
          <w:rFonts w:ascii="Times New Roman" w:hAnsi="Times New Roman"/>
        </w:rPr>
        <w:t>assessment</w:t>
      </w:r>
      <w:r w:rsidR="00593EB8">
        <w:rPr>
          <w:rFonts w:ascii="Times New Roman" w:hAnsi="Times New Roman"/>
        </w:rPr>
        <w:t>,</w:t>
      </w:r>
      <w:r w:rsidR="006008AA">
        <w:rPr>
          <w:rFonts w:ascii="Times New Roman" w:hAnsi="Times New Roman"/>
        </w:rPr>
        <w:t xml:space="preserve"> </w:t>
      </w:r>
      <w:r w:rsidR="00DB510C">
        <w:rPr>
          <w:rFonts w:ascii="Times New Roman" w:hAnsi="Times New Roman"/>
        </w:rPr>
        <w:t>and</w:t>
      </w:r>
      <w:r w:rsidR="009C593F">
        <w:rPr>
          <w:rFonts w:ascii="Times New Roman" w:hAnsi="Times New Roman"/>
        </w:rPr>
        <w:t xml:space="preserve"> </w:t>
      </w:r>
      <w:r w:rsidR="00F6693D">
        <w:rPr>
          <w:rFonts w:ascii="Times New Roman" w:hAnsi="Times New Roman"/>
        </w:rPr>
        <w:t xml:space="preserve">safe, effective and </w:t>
      </w:r>
      <w:r w:rsidR="009C593F">
        <w:rPr>
          <w:rFonts w:ascii="Times New Roman" w:hAnsi="Times New Roman"/>
        </w:rPr>
        <w:t xml:space="preserve">ethical </w:t>
      </w:r>
      <w:r w:rsidR="006008AA">
        <w:rPr>
          <w:rFonts w:ascii="Times New Roman" w:hAnsi="Times New Roman"/>
        </w:rPr>
        <w:t>treatment</w:t>
      </w:r>
      <w:r w:rsidR="009C593F">
        <w:rPr>
          <w:rFonts w:ascii="Times New Roman" w:hAnsi="Times New Roman"/>
        </w:rPr>
        <w:t xml:space="preserve"> of </w:t>
      </w:r>
      <w:r w:rsidR="00F116A7">
        <w:rPr>
          <w:rFonts w:ascii="Times New Roman" w:hAnsi="Times New Roman"/>
        </w:rPr>
        <w:t>infant</w:t>
      </w:r>
      <w:r w:rsidR="009C593F">
        <w:rPr>
          <w:rFonts w:ascii="Times New Roman" w:hAnsi="Times New Roman"/>
        </w:rPr>
        <w:t xml:space="preserve">s who suffer pain beyond </w:t>
      </w:r>
      <w:r w:rsidR="00DB510C">
        <w:rPr>
          <w:rFonts w:ascii="Times New Roman" w:hAnsi="Times New Roman"/>
        </w:rPr>
        <w:t xml:space="preserve">the </w:t>
      </w:r>
      <w:r w:rsidR="009C593F">
        <w:rPr>
          <w:rFonts w:ascii="Times New Roman" w:hAnsi="Times New Roman"/>
        </w:rPr>
        <w:t>acute</w:t>
      </w:r>
      <w:r w:rsidR="00EF2604">
        <w:rPr>
          <w:rFonts w:ascii="Times New Roman" w:hAnsi="Times New Roman"/>
        </w:rPr>
        <w:t xml:space="preserve"> period</w:t>
      </w:r>
      <w:r w:rsidR="00F116A7">
        <w:rPr>
          <w:rFonts w:ascii="Times New Roman" w:hAnsi="Times New Roman"/>
        </w:rPr>
        <w:t xml:space="preserve">. </w:t>
      </w:r>
    </w:p>
    <w:p w14:paraId="6F74B7AC" w14:textId="77777777" w:rsidR="00C504D1" w:rsidRDefault="00C504D1" w:rsidP="00085994">
      <w:pPr>
        <w:spacing w:line="480" w:lineRule="auto"/>
        <w:rPr>
          <w:rFonts w:ascii="Times New Roman" w:hAnsi="Times New Roman"/>
        </w:rPr>
      </w:pPr>
    </w:p>
    <w:p w14:paraId="12B677AB" w14:textId="13EEEA66" w:rsidR="0017682A" w:rsidRDefault="0017682A" w:rsidP="00085994">
      <w:pPr>
        <w:spacing w:line="480" w:lineRule="auto"/>
        <w:rPr>
          <w:rFonts w:ascii="Times New Roman" w:hAnsi="Times New Roman"/>
        </w:rPr>
      </w:pPr>
      <w:r w:rsidRPr="00873431">
        <w:rPr>
          <w:rFonts w:ascii="Times New Roman" w:hAnsi="Times New Roman"/>
          <w:b/>
        </w:rPr>
        <w:t>Acknowledgements:</w:t>
      </w:r>
      <w:r w:rsidR="00A53CCA">
        <w:rPr>
          <w:rFonts w:ascii="Times New Roman" w:hAnsi="Times New Roman"/>
          <w:b/>
        </w:rPr>
        <w:t xml:space="preserve"> </w:t>
      </w:r>
      <w:r w:rsidR="00831443" w:rsidRPr="00801B61">
        <w:rPr>
          <w:rFonts w:ascii="Times New Roman" w:hAnsi="Times New Roman"/>
        </w:rPr>
        <w:t>This research was funded by infrastructure, operating, and/or salary awards from the Canada Foundation for Innovation, Canadian Institutes for Health Research, the Ontario Ministry of Research and Innovation and York Research Chairs Program awarded to R.P.R. and</w:t>
      </w:r>
      <w:r w:rsidR="00831443">
        <w:rPr>
          <w:rFonts w:ascii="Times New Roman" w:hAnsi="Times New Roman"/>
        </w:rPr>
        <w:t xml:space="preserve"> awards</w:t>
      </w:r>
      <w:r w:rsidR="00831443" w:rsidRPr="00801B61">
        <w:rPr>
          <w:rFonts w:ascii="Times New Roman" w:hAnsi="Times New Roman"/>
        </w:rPr>
        <w:t xml:space="preserve"> </w:t>
      </w:r>
      <w:r w:rsidR="00831443">
        <w:rPr>
          <w:rFonts w:ascii="Times New Roman" w:hAnsi="Times New Roman"/>
        </w:rPr>
        <w:t>to M.D</w:t>
      </w:r>
      <w:r w:rsidR="00831443" w:rsidRPr="00801B61">
        <w:rPr>
          <w:rFonts w:ascii="Times New Roman" w:hAnsi="Times New Roman"/>
        </w:rPr>
        <w:t xml:space="preserve">. from the </w:t>
      </w:r>
      <w:r w:rsidR="00831443">
        <w:rPr>
          <w:rFonts w:ascii="Times New Roman" w:hAnsi="Times New Roman"/>
        </w:rPr>
        <w:t>Social Sciences and Humanities Council of Canada, and the Meighen Weight Graduate Scholarship in Maternal-Child Health. M.D</w:t>
      </w:r>
      <w:r w:rsidR="00831443" w:rsidRPr="00801B61">
        <w:rPr>
          <w:rFonts w:ascii="Times New Roman" w:hAnsi="Times New Roman"/>
        </w:rPr>
        <w:t>. is also a trainee member of Pain In Child Health (PICH), a strategic research training initiative of the Canadian Institutes of Health Research.</w:t>
      </w:r>
      <w:r w:rsidR="00831443">
        <w:rPr>
          <w:rFonts w:ascii="Times New Roman" w:hAnsi="Times New Roman"/>
        </w:rPr>
        <w:t xml:space="preserve"> L.H.</w:t>
      </w:r>
      <w:r w:rsidR="00873431" w:rsidRPr="00873431">
        <w:rPr>
          <w:rFonts w:ascii="Times New Roman" w:hAnsi="Times New Roman"/>
        </w:rPr>
        <w:t xml:space="preserve"> </w:t>
      </w:r>
      <w:r w:rsidR="00831443">
        <w:rPr>
          <w:rFonts w:ascii="Times New Roman" w:hAnsi="Times New Roman"/>
        </w:rPr>
        <w:t xml:space="preserve">is supported by a Canadian Institute of Health Research Canada Research Chair in Neonatal Health and Development. </w:t>
      </w:r>
    </w:p>
    <w:p w14:paraId="0C9E44DA" w14:textId="5B919CFB" w:rsidR="0017682A" w:rsidRDefault="0017682A" w:rsidP="00085994">
      <w:pPr>
        <w:spacing w:line="480" w:lineRule="auto"/>
        <w:rPr>
          <w:rFonts w:ascii="Times New Roman" w:hAnsi="Times New Roman"/>
        </w:rPr>
      </w:pPr>
      <w:r w:rsidRPr="00873431">
        <w:rPr>
          <w:rFonts w:ascii="Times New Roman" w:hAnsi="Times New Roman"/>
          <w:b/>
        </w:rPr>
        <w:t>Author Contributions:</w:t>
      </w:r>
      <w:r w:rsidR="0042266B">
        <w:rPr>
          <w:rFonts w:ascii="Times New Roman" w:hAnsi="Times New Roman"/>
          <w:b/>
        </w:rPr>
        <w:t xml:space="preserve"> </w:t>
      </w:r>
      <w:r w:rsidR="00D23D47" w:rsidRPr="003C007F">
        <w:rPr>
          <w:rFonts w:ascii="Times New Roman" w:hAnsi="Times New Roman"/>
        </w:rPr>
        <w:t>R.P.R and L.H. conceptualized the manuscript. L.H. completed the initial literature search</w:t>
      </w:r>
      <w:r w:rsidR="0000424A">
        <w:rPr>
          <w:rFonts w:ascii="Times New Roman" w:hAnsi="Times New Roman"/>
        </w:rPr>
        <w:t xml:space="preserve"> in 2012</w:t>
      </w:r>
      <w:r w:rsidR="00D23D47" w:rsidRPr="003C007F">
        <w:rPr>
          <w:rFonts w:ascii="Times New Roman" w:hAnsi="Times New Roman"/>
        </w:rPr>
        <w:t>, and M.D. updated the search in 2016. All authors contributed to writing the manuscript.</w:t>
      </w:r>
    </w:p>
    <w:p w14:paraId="61342379" w14:textId="318666D4" w:rsidR="0017682A" w:rsidRDefault="0017682A" w:rsidP="00085994">
      <w:pPr>
        <w:spacing w:line="480" w:lineRule="auto"/>
        <w:rPr>
          <w:rFonts w:ascii="Times New Roman" w:hAnsi="Times New Roman"/>
        </w:rPr>
      </w:pPr>
      <w:r w:rsidRPr="0017682A">
        <w:rPr>
          <w:rFonts w:ascii="Times New Roman" w:hAnsi="Times New Roman"/>
          <w:b/>
        </w:rPr>
        <w:t>Conflicts of Interest:</w:t>
      </w:r>
      <w:r>
        <w:rPr>
          <w:rFonts w:ascii="Times New Roman" w:hAnsi="Times New Roman"/>
        </w:rPr>
        <w:t xml:space="preserve"> The author</w:t>
      </w:r>
      <w:r w:rsidR="00873431">
        <w:rPr>
          <w:rFonts w:ascii="Times New Roman" w:hAnsi="Times New Roman"/>
        </w:rPr>
        <w:t>s</w:t>
      </w:r>
      <w:r>
        <w:rPr>
          <w:rFonts w:ascii="Times New Roman" w:hAnsi="Times New Roman"/>
        </w:rPr>
        <w:t xml:space="preserve"> declare no conflict</w:t>
      </w:r>
      <w:r w:rsidR="00873431">
        <w:rPr>
          <w:rFonts w:ascii="Times New Roman" w:hAnsi="Times New Roman"/>
        </w:rPr>
        <w:t>s</w:t>
      </w:r>
      <w:r>
        <w:rPr>
          <w:rFonts w:ascii="Times New Roman" w:hAnsi="Times New Roman"/>
        </w:rPr>
        <w:t xml:space="preserve"> of interest.</w:t>
      </w:r>
      <w:r w:rsidR="00F116A7">
        <w:rPr>
          <w:rFonts w:ascii="Times New Roman" w:hAnsi="Times New Roman"/>
        </w:rPr>
        <w:t xml:space="preserve"> </w:t>
      </w:r>
    </w:p>
    <w:p w14:paraId="7E326E39" w14:textId="77777777" w:rsidR="0017682A" w:rsidRDefault="0017682A" w:rsidP="00085994">
      <w:pPr>
        <w:spacing w:line="480" w:lineRule="auto"/>
        <w:rPr>
          <w:rFonts w:ascii="Times New Roman" w:hAnsi="Times New Roman"/>
        </w:rPr>
      </w:pPr>
    </w:p>
    <w:p w14:paraId="2384F33E" w14:textId="3F6C8A72" w:rsidR="00C713E4" w:rsidRPr="00085994" w:rsidRDefault="007B0E28" w:rsidP="00085994">
      <w:pPr>
        <w:spacing w:line="480" w:lineRule="auto"/>
        <w:rPr>
          <w:rFonts w:ascii="Times New Roman" w:hAnsi="Times New Roman"/>
          <w:b/>
        </w:rPr>
      </w:pPr>
      <w:r>
        <w:rPr>
          <w:rFonts w:ascii="Times New Roman" w:hAnsi="Times New Roman"/>
        </w:rPr>
        <w:br w:type="page"/>
      </w:r>
      <w:r w:rsidR="000347C6">
        <w:rPr>
          <w:rFonts w:ascii="Times New Roman" w:hAnsi="Times New Roman"/>
          <w:b/>
        </w:rPr>
        <w:lastRenderedPageBreak/>
        <w:t>References</w:t>
      </w:r>
    </w:p>
    <w:p w14:paraId="22729AC5" w14:textId="7CBD2427" w:rsidR="00033FA2" w:rsidRPr="00E26EC3" w:rsidRDefault="00033FA2" w:rsidP="003A2854">
      <w:pPr>
        <w:spacing w:line="480" w:lineRule="auto"/>
        <w:rPr>
          <w:rFonts w:ascii="Times" w:hAnsi="Times"/>
          <w:color w:val="1A1A1A"/>
        </w:rPr>
      </w:pPr>
      <w:r w:rsidRPr="00E26EC3">
        <w:rPr>
          <w:rFonts w:ascii="Times" w:hAnsi="Times"/>
          <w:color w:val="1A1A1A"/>
        </w:rPr>
        <w:t xml:space="preserve">1. </w:t>
      </w:r>
      <w:r w:rsidR="005E70A7" w:rsidRPr="00E26EC3">
        <w:rPr>
          <w:rFonts w:ascii="Times" w:hAnsi="Times"/>
          <w:color w:val="1A1A1A"/>
        </w:rPr>
        <w:t>Anand, K.J.; Sippell, W.</w:t>
      </w:r>
      <w:r w:rsidRPr="00E26EC3">
        <w:rPr>
          <w:rFonts w:ascii="Times" w:hAnsi="Times"/>
          <w:color w:val="1A1A1A"/>
        </w:rPr>
        <w:t>G.; Aynsely</w:t>
      </w:r>
      <w:r w:rsidR="005E70A7" w:rsidRPr="00E26EC3">
        <w:rPr>
          <w:rFonts w:ascii="Times" w:hAnsi="Times"/>
          <w:color w:val="1A1A1A"/>
        </w:rPr>
        <w:t>-Green, A.</w:t>
      </w:r>
      <w:r w:rsidR="004C4FCD" w:rsidRPr="00E26EC3">
        <w:rPr>
          <w:rFonts w:ascii="Times" w:hAnsi="Times"/>
          <w:color w:val="1A1A1A"/>
        </w:rPr>
        <w:t>A</w:t>
      </w:r>
      <w:r w:rsidRPr="00E26EC3">
        <w:rPr>
          <w:rFonts w:ascii="Times" w:hAnsi="Times"/>
          <w:color w:val="1A1A1A"/>
        </w:rPr>
        <w:t>. Randomised trial of fentanyl anaesthesia in preterm babies undergoing surgery: effects on the stress response.</w:t>
      </w:r>
      <w:r w:rsidR="004C4FCD" w:rsidRPr="00E26EC3">
        <w:rPr>
          <w:rFonts w:ascii="Times" w:hAnsi="Times"/>
          <w:color w:val="1A1A1A"/>
        </w:rPr>
        <w:t xml:space="preserve"> </w:t>
      </w:r>
      <w:r w:rsidRPr="00E26EC3">
        <w:rPr>
          <w:rFonts w:ascii="Times" w:hAnsi="Times"/>
          <w:i/>
          <w:iCs/>
          <w:color w:val="1A1A1A"/>
        </w:rPr>
        <w:t>Lancet</w:t>
      </w:r>
      <w:r w:rsidRPr="00E26EC3">
        <w:rPr>
          <w:rFonts w:ascii="Times" w:hAnsi="Times"/>
          <w:color w:val="1A1A1A"/>
        </w:rPr>
        <w:t xml:space="preserve"> </w:t>
      </w:r>
      <w:r w:rsidRPr="00E26EC3">
        <w:rPr>
          <w:rFonts w:ascii="Times" w:hAnsi="Times"/>
          <w:b/>
          <w:color w:val="1A1A1A"/>
        </w:rPr>
        <w:t>1987</w:t>
      </w:r>
      <w:r w:rsidRPr="00E26EC3">
        <w:rPr>
          <w:rFonts w:ascii="Times" w:hAnsi="Times"/>
          <w:color w:val="1A1A1A"/>
        </w:rPr>
        <w:t xml:space="preserve">, </w:t>
      </w:r>
      <w:r w:rsidRPr="00E26EC3">
        <w:rPr>
          <w:rFonts w:ascii="Times" w:hAnsi="Times"/>
          <w:i/>
          <w:iCs/>
          <w:color w:val="1A1A1A"/>
        </w:rPr>
        <w:t>329</w:t>
      </w:r>
      <w:r w:rsidRPr="00E26EC3">
        <w:rPr>
          <w:rFonts w:ascii="Times" w:hAnsi="Times"/>
          <w:color w:val="1A1A1A"/>
        </w:rPr>
        <w:t>, 243-248.</w:t>
      </w:r>
    </w:p>
    <w:p w14:paraId="34154411" w14:textId="10E075BA" w:rsidR="004C4FCD" w:rsidRPr="00E26EC3" w:rsidRDefault="004C4FCD" w:rsidP="003A2854">
      <w:pPr>
        <w:spacing w:line="480" w:lineRule="auto"/>
        <w:rPr>
          <w:rFonts w:ascii="Times" w:hAnsi="Times"/>
          <w:color w:val="1A1A1A"/>
        </w:rPr>
      </w:pPr>
      <w:r w:rsidRPr="00E26EC3">
        <w:rPr>
          <w:rFonts w:ascii="Times" w:hAnsi="Times"/>
          <w:color w:val="1A1A1A"/>
        </w:rPr>
        <w:t xml:space="preserve">2. Fitzgerald, M.; Millard, C.; &amp; Macintosh, N. Hyperalgesia in premature infants. </w:t>
      </w:r>
      <w:r w:rsidRPr="00E26EC3">
        <w:rPr>
          <w:rFonts w:ascii="Times" w:hAnsi="Times"/>
          <w:i/>
          <w:iCs/>
          <w:color w:val="1A1A1A"/>
        </w:rPr>
        <w:t>Lancet</w:t>
      </w:r>
      <w:r w:rsidRPr="00E26EC3">
        <w:rPr>
          <w:rFonts w:ascii="Times" w:hAnsi="Times"/>
          <w:color w:val="1A1A1A"/>
        </w:rPr>
        <w:t xml:space="preserve"> </w:t>
      </w:r>
      <w:r w:rsidRPr="00E26EC3">
        <w:rPr>
          <w:rFonts w:ascii="Times" w:hAnsi="Times"/>
          <w:b/>
          <w:color w:val="1A1A1A"/>
        </w:rPr>
        <w:t>1988</w:t>
      </w:r>
      <w:r w:rsidRPr="00E26EC3">
        <w:rPr>
          <w:rFonts w:ascii="Times" w:hAnsi="Times"/>
          <w:color w:val="1A1A1A"/>
        </w:rPr>
        <w:t xml:space="preserve">, </w:t>
      </w:r>
      <w:r w:rsidRPr="00E26EC3">
        <w:rPr>
          <w:rFonts w:ascii="Times" w:hAnsi="Times"/>
          <w:i/>
          <w:iCs/>
          <w:color w:val="1A1A1A"/>
        </w:rPr>
        <w:t>331</w:t>
      </w:r>
      <w:r w:rsidRPr="00E26EC3">
        <w:rPr>
          <w:rFonts w:ascii="Times" w:hAnsi="Times"/>
          <w:color w:val="1A1A1A"/>
        </w:rPr>
        <w:t>, 292.</w:t>
      </w:r>
    </w:p>
    <w:p w14:paraId="58C42B5B" w14:textId="7CFECB48" w:rsidR="004C4FCD" w:rsidRPr="00E26EC3" w:rsidRDefault="004C4FCD" w:rsidP="003A2854">
      <w:pPr>
        <w:spacing w:line="480" w:lineRule="auto"/>
        <w:rPr>
          <w:rFonts w:ascii="Times" w:hAnsi="Times"/>
          <w:color w:val="1A1A1A"/>
        </w:rPr>
      </w:pPr>
      <w:r w:rsidRPr="00E26EC3">
        <w:rPr>
          <w:rFonts w:ascii="Times" w:hAnsi="Times"/>
          <w:color w:val="1A1A1A"/>
        </w:rPr>
        <w:t>3. Boffey, P. Infants’ Sense of Pain is Recognized, Finally</w:t>
      </w:r>
      <w:r w:rsidRPr="00E26EC3">
        <w:rPr>
          <w:rFonts w:ascii="Times" w:hAnsi="Times"/>
          <w:i/>
          <w:color w:val="1A1A1A"/>
        </w:rPr>
        <w:t>.</w:t>
      </w:r>
      <w:r w:rsidR="00FF2018" w:rsidRPr="00E26EC3">
        <w:rPr>
          <w:rFonts w:ascii="Times" w:hAnsi="Times"/>
          <w:i/>
          <w:color w:val="1A1A1A"/>
        </w:rPr>
        <w:t xml:space="preserve"> </w:t>
      </w:r>
      <w:r w:rsidRPr="003A2854">
        <w:rPr>
          <w:rFonts w:ascii="Times" w:hAnsi="Times"/>
          <w:i/>
        </w:rPr>
        <w:t>www.nytimes.com/1987/11/24/science/infants-sense-of-pain-is recognized-finally.html</w:t>
      </w:r>
      <w:r w:rsidR="00FF2018" w:rsidRPr="003A2854">
        <w:rPr>
          <w:rStyle w:val="Hyperlink"/>
          <w:rFonts w:ascii="Times" w:hAnsi="Times"/>
          <w:i/>
          <w:color w:val="000000" w:themeColor="text1"/>
          <w:u w:val="none"/>
        </w:rPr>
        <w:t xml:space="preserve"> </w:t>
      </w:r>
      <w:r w:rsidR="00FF2018" w:rsidRPr="003A2854">
        <w:rPr>
          <w:rStyle w:val="Hyperlink"/>
          <w:rFonts w:ascii="Times" w:hAnsi="Times"/>
          <w:color w:val="000000" w:themeColor="text1"/>
          <w:u w:val="none"/>
        </w:rPr>
        <w:t>(accessed on August 27, 2016).</w:t>
      </w:r>
    </w:p>
    <w:p w14:paraId="5C7F781D" w14:textId="2F12B380" w:rsidR="004C4FCD" w:rsidRPr="00E26EC3" w:rsidRDefault="004C4FCD" w:rsidP="003A2854">
      <w:pPr>
        <w:spacing w:afterLines="100" w:after="240"/>
        <w:rPr>
          <w:rFonts w:ascii="Times" w:hAnsi="Times"/>
        </w:rPr>
      </w:pPr>
      <w:r w:rsidRPr="00E26EC3">
        <w:rPr>
          <w:rFonts w:ascii="Times" w:hAnsi="Times" w:cs="Arial"/>
          <w:color w:val="1A1A1A"/>
        </w:rPr>
        <w:t xml:space="preserve">4. </w:t>
      </w:r>
      <w:r w:rsidRPr="003A2854">
        <w:rPr>
          <w:rFonts w:ascii="Times" w:hAnsi="Times"/>
        </w:rPr>
        <w:t>Rodkey</w:t>
      </w:r>
      <w:r w:rsidR="005E70A7" w:rsidRPr="003A2854">
        <w:rPr>
          <w:rFonts w:ascii="Times" w:hAnsi="Times"/>
        </w:rPr>
        <w:t>,</w:t>
      </w:r>
      <w:r w:rsidR="005E70A7" w:rsidRPr="00E26EC3">
        <w:rPr>
          <w:rFonts w:ascii="Times" w:hAnsi="Times"/>
        </w:rPr>
        <w:t xml:space="preserve"> E.N.;</w:t>
      </w:r>
      <w:r w:rsidRPr="00E26EC3">
        <w:rPr>
          <w:rFonts w:ascii="Times" w:hAnsi="Times"/>
        </w:rPr>
        <w:t xml:space="preserve"> </w:t>
      </w:r>
      <w:r w:rsidRPr="00E26EC3">
        <w:rPr>
          <w:rFonts w:ascii="Times" w:hAnsi="Times"/>
          <w:bCs/>
        </w:rPr>
        <w:t>Pillai Riddell, R</w:t>
      </w:r>
      <w:r w:rsidRPr="00E26EC3">
        <w:rPr>
          <w:rFonts w:ascii="Times" w:hAnsi="Times"/>
          <w:b/>
          <w:bCs/>
        </w:rPr>
        <w:t>.</w:t>
      </w:r>
      <w:r w:rsidRPr="00E26EC3">
        <w:rPr>
          <w:rFonts w:ascii="Times" w:hAnsi="Times"/>
        </w:rPr>
        <w:t xml:space="preserve"> The infancy of infant pain research: </w:t>
      </w:r>
    </w:p>
    <w:p w14:paraId="212FC9B4" w14:textId="723BFAE7" w:rsidR="004C4FCD" w:rsidRPr="00E26EC3" w:rsidRDefault="004C4FCD" w:rsidP="003A2854">
      <w:pPr>
        <w:spacing w:afterLines="100" w:after="240"/>
        <w:rPr>
          <w:rFonts w:ascii="Times" w:hAnsi="Times"/>
        </w:rPr>
      </w:pPr>
      <w:r w:rsidRPr="00E26EC3">
        <w:rPr>
          <w:rFonts w:ascii="Times" w:hAnsi="Times"/>
        </w:rPr>
        <w:t xml:space="preserve">The experimental origins of infant pain denial. </w:t>
      </w:r>
      <w:r w:rsidR="005E70A7" w:rsidRPr="00E26EC3">
        <w:rPr>
          <w:rFonts w:ascii="Times" w:hAnsi="Times"/>
          <w:i/>
          <w:iCs/>
        </w:rPr>
        <w:t>J</w:t>
      </w:r>
      <w:r w:rsidRPr="00E26EC3">
        <w:rPr>
          <w:rFonts w:ascii="Times" w:hAnsi="Times"/>
          <w:i/>
          <w:iCs/>
        </w:rPr>
        <w:t xml:space="preserve"> Pain</w:t>
      </w:r>
      <w:r w:rsidRPr="00E26EC3">
        <w:rPr>
          <w:rFonts w:ascii="Times" w:hAnsi="Times"/>
        </w:rPr>
        <w:t xml:space="preserve"> </w:t>
      </w:r>
      <w:r w:rsidRPr="00E26EC3">
        <w:rPr>
          <w:rFonts w:ascii="Times" w:hAnsi="Times"/>
          <w:b/>
        </w:rPr>
        <w:t>2013</w:t>
      </w:r>
      <w:r w:rsidRPr="00E26EC3">
        <w:rPr>
          <w:rFonts w:ascii="Times" w:hAnsi="Times"/>
          <w:i/>
          <w:iCs/>
        </w:rPr>
        <w:t>, 14</w:t>
      </w:r>
      <w:r w:rsidRPr="00E26EC3">
        <w:rPr>
          <w:rFonts w:ascii="Times" w:hAnsi="Times"/>
        </w:rPr>
        <w:t>, 338-</w:t>
      </w:r>
    </w:p>
    <w:p w14:paraId="4159B7B6" w14:textId="1A21E69B" w:rsidR="004C4FCD" w:rsidRPr="00E26EC3" w:rsidRDefault="005E70A7" w:rsidP="003A2854">
      <w:pPr>
        <w:spacing w:afterLines="100" w:after="240"/>
        <w:rPr>
          <w:rFonts w:ascii="Times" w:hAnsi="Times"/>
        </w:rPr>
      </w:pPr>
      <w:r w:rsidRPr="00E26EC3">
        <w:rPr>
          <w:rFonts w:ascii="Times" w:hAnsi="Times"/>
        </w:rPr>
        <w:t>350,</w:t>
      </w:r>
      <w:r w:rsidR="004C4FCD" w:rsidRPr="00E26EC3">
        <w:rPr>
          <w:rFonts w:ascii="Times" w:hAnsi="Times"/>
        </w:rPr>
        <w:t xml:space="preserve"> doi:10.1016/j.jpain.2012.12.017</w:t>
      </w:r>
      <w:r w:rsidRPr="00E26EC3">
        <w:rPr>
          <w:rFonts w:ascii="Times" w:hAnsi="Times"/>
        </w:rPr>
        <w:t>.</w:t>
      </w:r>
    </w:p>
    <w:p w14:paraId="2FC0A6B2" w14:textId="13C4C1A9" w:rsidR="005E70A7" w:rsidRPr="00B44787" w:rsidRDefault="005E70A7" w:rsidP="003A2854">
      <w:pPr>
        <w:spacing w:line="480" w:lineRule="auto"/>
        <w:rPr>
          <w:rFonts w:ascii="Times New Roman" w:hAnsi="Times New Roman"/>
          <w:color w:val="1A1A1A"/>
        </w:rPr>
      </w:pPr>
      <w:r>
        <w:rPr>
          <w:rFonts w:ascii="Times New Roman" w:hAnsi="Times New Roman"/>
        </w:rPr>
        <w:t xml:space="preserve">5. </w:t>
      </w:r>
      <w:r w:rsidRPr="00B44787">
        <w:rPr>
          <w:rFonts w:ascii="Times New Roman" w:hAnsi="Times New Roman"/>
          <w:color w:val="1A1A1A"/>
        </w:rPr>
        <w:t>Fabrizi, L.</w:t>
      </w:r>
      <w:r>
        <w:rPr>
          <w:rFonts w:ascii="Times New Roman" w:hAnsi="Times New Roman"/>
          <w:color w:val="1A1A1A"/>
        </w:rPr>
        <w:t>; Slater, R.; Worley, A.; Meek, J.; Boyd, S.; Olhede, S.;</w:t>
      </w:r>
      <w:r w:rsidRPr="00B44787">
        <w:rPr>
          <w:rFonts w:ascii="Times New Roman" w:hAnsi="Times New Roman"/>
          <w:color w:val="1A1A1A"/>
        </w:rPr>
        <w:t xml:space="preserve"> Fitzgerald, M. (2011). A shift in sensory processing that enables the developing human brain to</w:t>
      </w:r>
      <w:r>
        <w:rPr>
          <w:rFonts w:ascii="Times New Roman" w:hAnsi="Times New Roman"/>
          <w:color w:val="1A1A1A"/>
        </w:rPr>
        <w:t xml:space="preserve"> </w:t>
      </w:r>
      <w:r w:rsidRPr="00B44787">
        <w:rPr>
          <w:rFonts w:ascii="Times New Roman" w:hAnsi="Times New Roman"/>
          <w:color w:val="1A1A1A"/>
        </w:rPr>
        <w:t xml:space="preserve">discriminate touch from pain. </w:t>
      </w:r>
      <w:r>
        <w:rPr>
          <w:rFonts w:ascii="Times New Roman" w:hAnsi="Times New Roman"/>
          <w:i/>
          <w:iCs/>
          <w:color w:val="1A1A1A"/>
        </w:rPr>
        <w:t>Curr</w:t>
      </w:r>
      <w:r w:rsidRPr="00B44787">
        <w:rPr>
          <w:rFonts w:ascii="Times New Roman" w:hAnsi="Times New Roman"/>
          <w:i/>
          <w:iCs/>
          <w:color w:val="1A1A1A"/>
        </w:rPr>
        <w:t xml:space="preserve"> Biol</w:t>
      </w:r>
      <w:r>
        <w:rPr>
          <w:rFonts w:ascii="Times New Roman" w:hAnsi="Times New Roman"/>
          <w:color w:val="1A1A1A"/>
        </w:rPr>
        <w:t xml:space="preserve"> </w:t>
      </w:r>
      <w:r w:rsidRPr="00E26EC3">
        <w:rPr>
          <w:rFonts w:ascii="Times New Roman" w:hAnsi="Times New Roman"/>
          <w:b/>
          <w:color w:val="1A1A1A"/>
        </w:rPr>
        <w:t>2011</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21</w:t>
      </w:r>
      <w:r w:rsidRPr="00B44787">
        <w:rPr>
          <w:rFonts w:ascii="Times New Roman" w:hAnsi="Times New Roman"/>
          <w:color w:val="1A1A1A"/>
        </w:rPr>
        <w:t>, 1552-1558.</w:t>
      </w:r>
    </w:p>
    <w:p w14:paraId="31FE7ED8" w14:textId="2F928153" w:rsidR="005E70A7" w:rsidRPr="00B44787" w:rsidRDefault="005E70A7" w:rsidP="003A2854">
      <w:pPr>
        <w:spacing w:line="480" w:lineRule="auto"/>
        <w:rPr>
          <w:rFonts w:ascii="Times New Roman" w:hAnsi="Times New Roman"/>
          <w:color w:val="1A1A1A"/>
        </w:rPr>
      </w:pPr>
      <w:r>
        <w:rPr>
          <w:rFonts w:ascii="Times New Roman" w:hAnsi="Times New Roman"/>
          <w:color w:val="1A1A1A"/>
        </w:rPr>
        <w:t>6. King, T.E.; Barr, G.A</w:t>
      </w:r>
      <w:r w:rsidRPr="00B44787">
        <w:rPr>
          <w:rFonts w:ascii="Times New Roman" w:hAnsi="Times New Roman"/>
          <w:color w:val="1A1A1A"/>
        </w:rPr>
        <w:t xml:space="preserve">. Spinal cord ionotropic glutamate receptors function in formalin-induced nociception in preweaning rats. </w:t>
      </w:r>
      <w:r w:rsidRPr="00B44787">
        <w:rPr>
          <w:rFonts w:ascii="Times New Roman" w:hAnsi="Times New Roman"/>
          <w:i/>
          <w:iCs/>
          <w:color w:val="1A1A1A"/>
        </w:rPr>
        <w:t>Psychopharmacology</w:t>
      </w:r>
      <w:r>
        <w:rPr>
          <w:rFonts w:ascii="Times New Roman" w:hAnsi="Times New Roman"/>
          <w:color w:val="1A1A1A"/>
        </w:rPr>
        <w:t xml:space="preserve"> </w:t>
      </w:r>
      <w:r w:rsidRPr="00E26EC3">
        <w:rPr>
          <w:rFonts w:ascii="Times New Roman" w:hAnsi="Times New Roman"/>
          <w:b/>
          <w:color w:val="1A1A1A"/>
        </w:rPr>
        <w:t>2007</w:t>
      </w:r>
      <w:r>
        <w:rPr>
          <w:rFonts w:ascii="Times New Roman" w:hAnsi="Times New Roman"/>
          <w:color w:val="1A1A1A"/>
        </w:rPr>
        <w:t xml:space="preserve">, </w:t>
      </w:r>
      <w:r w:rsidRPr="00B44787">
        <w:rPr>
          <w:rFonts w:ascii="Times New Roman" w:hAnsi="Times New Roman"/>
          <w:i/>
          <w:iCs/>
          <w:color w:val="1A1A1A"/>
        </w:rPr>
        <w:t>192</w:t>
      </w:r>
      <w:r w:rsidRPr="00B44787">
        <w:rPr>
          <w:rFonts w:ascii="Times New Roman" w:hAnsi="Times New Roman"/>
          <w:color w:val="1A1A1A"/>
        </w:rPr>
        <w:t>, 489-498.</w:t>
      </w:r>
    </w:p>
    <w:p w14:paraId="1CEE3AD1" w14:textId="225B4130" w:rsidR="005E70A7" w:rsidRDefault="005E70A7" w:rsidP="003A2854">
      <w:pPr>
        <w:spacing w:line="480" w:lineRule="auto"/>
        <w:rPr>
          <w:rFonts w:ascii="Times New Roman" w:hAnsi="Times New Roman"/>
          <w:color w:val="1A1A1A"/>
        </w:rPr>
      </w:pPr>
      <w:r>
        <w:rPr>
          <w:rFonts w:ascii="Times New Roman" w:hAnsi="Times New Roman"/>
          <w:color w:val="1A1A1A"/>
        </w:rPr>
        <w:t>7. Ruda, M.A.; Ling, Q.D.; Hohmann, A.G.; Peng, Y.B.; Tachibana, T.</w:t>
      </w:r>
      <w:r w:rsidRPr="00B44787">
        <w:rPr>
          <w:rFonts w:ascii="Times New Roman" w:hAnsi="Times New Roman"/>
          <w:color w:val="1A1A1A"/>
        </w:rPr>
        <w:t xml:space="preserve"> Altered nociceptive neuronal circuits after neonatal peripheral inflammation. </w:t>
      </w:r>
      <w:r w:rsidRPr="00B44787">
        <w:rPr>
          <w:rFonts w:ascii="Times New Roman" w:hAnsi="Times New Roman"/>
          <w:i/>
          <w:iCs/>
          <w:color w:val="1A1A1A"/>
        </w:rPr>
        <w:t>Science</w:t>
      </w:r>
      <w:r>
        <w:rPr>
          <w:rFonts w:ascii="Times New Roman" w:hAnsi="Times New Roman"/>
          <w:color w:val="1A1A1A"/>
        </w:rPr>
        <w:t xml:space="preserve"> </w:t>
      </w:r>
      <w:r w:rsidRPr="00E26EC3">
        <w:rPr>
          <w:rFonts w:ascii="Times New Roman" w:hAnsi="Times New Roman"/>
          <w:b/>
          <w:color w:val="1A1A1A"/>
        </w:rPr>
        <w:t>2000</w:t>
      </w:r>
      <w:r>
        <w:rPr>
          <w:rFonts w:ascii="Times New Roman" w:hAnsi="Times New Roman"/>
          <w:color w:val="1A1A1A"/>
        </w:rPr>
        <w:t xml:space="preserve">, </w:t>
      </w:r>
      <w:r w:rsidRPr="00B44787">
        <w:rPr>
          <w:rFonts w:ascii="Times New Roman" w:hAnsi="Times New Roman"/>
          <w:i/>
          <w:iCs/>
          <w:color w:val="1A1A1A"/>
        </w:rPr>
        <w:t>289</w:t>
      </w:r>
      <w:r w:rsidRPr="00B44787">
        <w:rPr>
          <w:rFonts w:ascii="Times New Roman" w:hAnsi="Times New Roman"/>
          <w:color w:val="1A1A1A"/>
        </w:rPr>
        <w:t>, 628-630.</w:t>
      </w:r>
    </w:p>
    <w:p w14:paraId="3D4A440C" w14:textId="539D0842" w:rsidR="005E70A7" w:rsidRDefault="005E70A7" w:rsidP="003A2854">
      <w:pPr>
        <w:spacing w:line="480" w:lineRule="auto"/>
        <w:rPr>
          <w:rFonts w:ascii="Times New Roman" w:hAnsi="Times New Roman"/>
          <w:color w:val="1A1A1A"/>
        </w:rPr>
      </w:pPr>
      <w:r w:rsidRPr="00716538">
        <w:rPr>
          <w:rFonts w:ascii="Times New Roman" w:hAnsi="Times New Roman"/>
          <w:color w:val="1A1A1A"/>
        </w:rPr>
        <w:t>8. Grunau, R.E.; Tu, M.T. Long-term consequences of pain in human neonates.</w:t>
      </w:r>
      <w:r w:rsidR="00716538" w:rsidRPr="00E26EC3">
        <w:rPr>
          <w:rFonts w:ascii="Times New Roman" w:hAnsi="Times New Roman"/>
          <w:color w:val="1A1A1A"/>
        </w:rPr>
        <w:t xml:space="preserve"> In</w:t>
      </w:r>
      <w:r w:rsidRPr="00716538">
        <w:rPr>
          <w:rFonts w:ascii="Times New Roman" w:hAnsi="Times New Roman"/>
          <w:color w:val="1A1A1A"/>
        </w:rPr>
        <w:t xml:space="preserve"> </w:t>
      </w:r>
      <w:r w:rsidRPr="00716538">
        <w:rPr>
          <w:rFonts w:ascii="Times New Roman" w:hAnsi="Times New Roman"/>
          <w:i/>
          <w:iCs/>
          <w:color w:val="1A1A1A"/>
        </w:rPr>
        <w:t>Pain in neonates and infants</w:t>
      </w:r>
      <w:r w:rsidR="00716538" w:rsidRPr="00E26EC3">
        <w:rPr>
          <w:rFonts w:ascii="Times New Roman" w:hAnsi="Times New Roman"/>
          <w:i/>
          <w:iCs/>
          <w:color w:val="1A1A1A"/>
        </w:rPr>
        <w:t xml:space="preserve">, </w:t>
      </w:r>
      <w:r w:rsidR="00716538" w:rsidRPr="00E26EC3">
        <w:rPr>
          <w:rFonts w:ascii="Times New Roman" w:hAnsi="Times New Roman"/>
          <w:iCs/>
          <w:color w:val="1A1A1A"/>
        </w:rPr>
        <w:t>3</w:t>
      </w:r>
      <w:r w:rsidR="00716538" w:rsidRPr="00E26EC3">
        <w:rPr>
          <w:rFonts w:ascii="Times New Roman" w:hAnsi="Times New Roman"/>
          <w:iCs/>
          <w:color w:val="1A1A1A"/>
          <w:vertAlign w:val="superscript"/>
        </w:rPr>
        <w:t>rd</w:t>
      </w:r>
      <w:r w:rsidR="00716538" w:rsidRPr="00E26EC3">
        <w:rPr>
          <w:rFonts w:ascii="Times New Roman" w:hAnsi="Times New Roman"/>
          <w:iCs/>
          <w:color w:val="1A1A1A"/>
        </w:rPr>
        <w:t xml:space="preserve"> </w:t>
      </w:r>
      <w:r w:rsidR="00E26EC3" w:rsidRPr="00E26EC3">
        <w:rPr>
          <w:rFonts w:ascii="Times New Roman" w:hAnsi="Times New Roman"/>
          <w:iCs/>
          <w:color w:val="1A1A1A"/>
        </w:rPr>
        <w:t>ed.</w:t>
      </w:r>
      <w:r w:rsidR="00716538" w:rsidRPr="00E26EC3">
        <w:rPr>
          <w:rFonts w:ascii="Times New Roman" w:hAnsi="Times New Roman"/>
          <w:iCs/>
          <w:color w:val="1A1A1A"/>
        </w:rPr>
        <w:t>; Anand, K.J.S., Stevens, B.J., McGrath, P.J., Eds.; Elsevier Science: Amsterdam, 2007;</w:t>
      </w:r>
      <w:r w:rsidRPr="00716538">
        <w:rPr>
          <w:rFonts w:ascii="Times New Roman" w:hAnsi="Times New Roman"/>
          <w:color w:val="1A1A1A"/>
        </w:rPr>
        <w:t xml:space="preserve"> </w:t>
      </w:r>
      <w:r w:rsidR="00716538" w:rsidRPr="00E26EC3">
        <w:rPr>
          <w:rFonts w:ascii="Times New Roman" w:hAnsi="Times New Roman"/>
          <w:iCs/>
          <w:color w:val="1A1A1A"/>
        </w:rPr>
        <w:t>pp.</w:t>
      </w:r>
      <w:r w:rsidR="00716538" w:rsidRPr="00E26EC3">
        <w:rPr>
          <w:rFonts w:ascii="Times New Roman" w:hAnsi="Times New Roman"/>
          <w:i/>
          <w:iCs/>
          <w:color w:val="1A1A1A"/>
        </w:rPr>
        <w:t xml:space="preserve"> </w:t>
      </w:r>
      <w:r w:rsidRPr="00716538">
        <w:rPr>
          <w:rFonts w:ascii="Times New Roman" w:hAnsi="Times New Roman"/>
          <w:color w:val="1A1A1A"/>
        </w:rPr>
        <w:t>45-55.</w:t>
      </w:r>
    </w:p>
    <w:p w14:paraId="1B0F91CD" w14:textId="77777777" w:rsidR="00716538" w:rsidRDefault="00716538" w:rsidP="005E70A7">
      <w:pPr>
        <w:spacing w:line="480" w:lineRule="auto"/>
        <w:ind w:left="567" w:hanging="567"/>
        <w:rPr>
          <w:rFonts w:ascii="Times New Roman" w:hAnsi="Times New Roman"/>
          <w:color w:val="1A1A1A"/>
        </w:rPr>
      </w:pPr>
    </w:p>
    <w:p w14:paraId="6521510E" w14:textId="2D9C715B" w:rsidR="005E70A7" w:rsidRPr="00B44787" w:rsidRDefault="005E70A7" w:rsidP="003A2854">
      <w:pPr>
        <w:spacing w:line="480" w:lineRule="auto"/>
        <w:rPr>
          <w:rFonts w:ascii="Times New Roman" w:hAnsi="Times New Roman"/>
          <w:color w:val="1A1A1A"/>
        </w:rPr>
      </w:pPr>
      <w:r>
        <w:rPr>
          <w:rFonts w:ascii="Times New Roman" w:hAnsi="Times New Roman"/>
          <w:color w:val="1A1A1A"/>
        </w:rPr>
        <w:lastRenderedPageBreak/>
        <w:t xml:space="preserve">9. </w:t>
      </w:r>
      <w:r w:rsidR="009005E7">
        <w:rPr>
          <w:rFonts w:ascii="Times New Roman" w:hAnsi="Times New Roman"/>
          <w:color w:val="1A1A1A"/>
        </w:rPr>
        <w:t xml:space="preserve">Grunau, R. E.; Tu, M.T.; Whitfield, M.F.; Oberlander, T.F.; Weinberg, J.; Yu, W.; Thiessenm P.; Gosse, G.; Scheifele, D. </w:t>
      </w:r>
      <w:r w:rsidRPr="00B44787">
        <w:rPr>
          <w:rFonts w:ascii="Times New Roman" w:hAnsi="Times New Roman"/>
          <w:color w:val="1A1A1A"/>
        </w:rPr>
        <w:t xml:space="preserve">Cortisol, behavior, and heart rate reactivity to immunization pain at 4 months corrected age in infants born very preterm. </w:t>
      </w:r>
      <w:r w:rsidR="00E9454A">
        <w:rPr>
          <w:rFonts w:ascii="Times New Roman" w:hAnsi="Times New Roman"/>
          <w:i/>
          <w:iCs/>
          <w:color w:val="1A1A1A"/>
        </w:rPr>
        <w:t>Clin J P</w:t>
      </w:r>
      <w:r w:rsidRPr="00B44787">
        <w:rPr>
          <w:rFonts w:ascii="Times New Roman" w:hAnsi="Times New Roman"/>
          <w:i/>
          <w:iCs/>
          <w:color w:val="1A1A1A"/>
        </w:rPr>
        <w:t>ain</w:t>
      </w:r>
      <w:r w:rsidR="00E9454A">
        <w:rPr>
          <w:rFonts w:ascii="Times New Roman" w:hAnsi="Times New Roman"/>
          <w:color w:val="1A1A1A"/>
        </w:rPr>
        <w:t xml:space="preserve"> </w:t>
      </w:r>
      <w:r w:rsidR="00E9454A" w:rsidRPr="00E26EC3">
        <w:rPr>
          <w:rFonts w:ascii="Times New Roman" w:hAnsi="Times New Roman"/>
          <w:b/>
          <w:color w:val="1A1A1A"/>
        </w:rPr>
        <w:t>2010</w:t>
      </w:r>
      <w:r w:rsidR="00E9454A">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26</w:t>
      </w:r>
      <w:r w:rsidRPr="00B44787">
        <w:rPr>
          <w:rFonts w:ascii="Times New Roman" w:hAnsi="Times New Roman"/>
          <w:color w:val="1A1A1A"/>
        </w:rPr>
        <w:t>, 698.</w:t>
      </w:r>
    </w:p>
    <w:p w14:paraId="4E101AFB" w14:textId="00581C14" w:rsidR="00E9454A" w:rsidRPr="00E9454A" w:rsidRDefault="00E9454A" w:rsidP="003A2854">
      <w:pPr>
        <w:spacing w:line="480" w:lineRule="auto"/>
        <w:rPr>
          <w:rFonts w:ascii="Times New Roman" w:hAnsi="Times New Roman"/>
          <w:color w:val="1A1A1A"/>
        </w:rPr>
      </w:pPr>
      <w:r w:rsidRPr="00E9454A">
        <w:rPr>
          <w:rFonts w:ascii="Times New Roman" w:hAnsi="Times New Roman"/>
          <w:color w:val="1A1A1A"/>
        </w:rPr>
        <w:t>10. Brumm</w:t>
      </w:r>
      <w:r w:rsidRPr="003C007F">
        <w:rPr>
          <w:rFonts w:ascii="Times New Roman" w:hAnsi="Times New Roman"/>
          <w:color w:val="1A1A1A"/>
        </w:rPr>
        <w:t xml:space="preserve">elte, S.; Grunau, R.E.; Chau, V.; Poskitt, K.J.; Brant, R.; Vinall, J.; Gover, A.; Synnes, A.R; </w:t>
      </w:r>
      <w:r w:rsidRPr="00E26EC3">
        <w:rPr>
          <w:rFonts w:ascii="Times New Roman" w:hAnsi="Times New Roman"/>
          <w:color w:val="1A1A1A"/>
        </w:rPr>
        <w:t xml:space="preserve">Miller, S.P. </w:t>
      </w:r>
      <w:r w:rsidRPr="00E9454A">
        <w:rPr>
          <w:rFonts w:ascii="Times New Roman" w:hAnsi="Times New Roman"/>
          <w:color w:val="1A1A1A"/>
        </w:rPr>
        <w:t xml:space="preserve">Procedural pain and brain development in premature newborns. </w:t>
      </w:r>
      <w:r w:rsidRPr="00E9454A">
        <w:rPr>
          <w:rFonts w:ascii="Times New Roman" w:hAnsi="Times New Roman"/>
          <w:i/>
          <w:iCs/>
          <w:color w:val="1A1A1A"/>
        </w:rPr>
        <w:t>Ann</w:t>
      </w:r>
      <w:r w:rsidRPr="003C007F">
        <w:rPr>
          <w:rFonts w:ascii="Times New Roman" w:hAnsi="Times New Roman"/>
          <w:i/>
          <w:iCs/>
          <w:color w:val="1A1A1A"/>
        </w:rPr>
        <w:t xml:space="preserve"> Neurol</w:t>
      </w:r>
      <w:r w:rsidRPr="003C007F">
        <w:rPr>
          <w:rFonts w:ascii="Times New Roman" w:hAnsi="Times New Roman"/>
          <w:color w:val="1A1A1A"/>
        </w:rPr>
        <w:t xml:space="preserve"> </w:t>
      </w:r>
      <w:r w:rsidRPr="00E26EC3">
        <w:rPr>
          <w:rFonts w:ascii="Times New Roman" w:hAnsi="Times New Roman"/>
          <w:b/>
          <w:color w:val="1A1A1A"/>
        </w:rPr>
        <w:t>2012</w:t>
      </w:r>
      <w:r w:rsidRPr="00E9454A">
        <w:rPr>
          <w:rFonts w:ascii="Times New Roman" w:hAnsi="Times New Roman"/>
          <w:color w:val="1A1A1A"/>
        </w:rPr>
        <w:t xml:space="preserve">, </w:t>
      </w:r>
      <w:r w:rsidRPr="003C007F">
        <w:rPr>
          <w:rFonts w:ascii="Times New Roman" w:hAnsi="Times New Roman"/>
          <w:i/>
          <w:iCs/>
          <w:color w:val="1A1A1A"/>
        </w:rPr>
        <w:t>71</w:t>
      </w:r>
      <w:r w:rsidRPr="003C007F">
        <w:rPr>
          <w:rFonts w:ascii="Times New Roman" w:hAnsi="Times New Roman"/>
          <w:color w:val="1A1A1A"/>
        </w:rPr>
        <w:t>, 385-396.</w:t>
      </w:r>
    </w:p>
    <w:p w14:paraId="709A01FE" w14:textId="076DD22A" w:rsidR="00E9454A" w:rsidRPr="00B44787" w:rsidRDefault="00716538" w:rsidP="003A2854">
      <w:pPr>
        <w:spacing w:line="480" w:lineRule="auto"/>
        <w:rPr>
          <w:rFonts w:ascii="Times New Roman" w:hAnsi="Times New Roman"/>
          <w:color w:val="1A1A1A"/>
        </w:rPr>
      </w:pPr>
      <w:r w:rsidRPr="00E26EC3">
        <w:rPr>
          <w:rFonts w:ascii="Times New Roman" w:hAnsi="Times New Roman"/>
          <w:color w:val="1A1A1A"/>
        </w:rPr>
        <w:t xml:space="preserve">11. Ranger, M.; Johnston, C.C.; </w:t>
      </w:r>
      <w:r w:rsidR="00E9454A" w:rsidRPr="00BC4617">
        <w:rPr>
          <w:rFonts w:ascii="Times New Roman" w:hAnsi="Times New Roman"/>
          <w:color w:val="1A1A1A"/>
        </w:rPr>
        <w:t>A</w:t>
      </w:r>
      <w:r w:rsidRPr="00E26EC3">
        <w:rPr>
          <w:rFonts w:ascii="Times New Roman" w:hAnsi="Times New Roman"/>
          <w:color w:val="1A1A1A"/>
        </w:rPr>
        <w:t xml:space="preserve">nand, K. J. S. </w:t>
      </w:r>
      <w:r w:rsidR="00E9454A" w:rsidRPr="00BC4617">
        <w:rPr>
          <w:rFonts w:ascii="Times New Roman" w:hAnsi="Times New Roman"/>
          <w:color w:val="1A1A1A"/>
        </w:rPr>
        <w:t>Current controversies regarding pain assessment in neonates.</w:t>
      </w:r>
      <w:r w:rsidR="00BC4617" w:rsidRPr="00E26EC3">
        <w:rPr>
          <w:rFonts w:ascii="Times New Roman" w:hAnsi="Times New Roman"/>
          <w:color w:val="1A1A1A"/>
        </w:rPr>
        <w:t xml:space="preserve"> </w:t>
      </w:r>
      <w:r w:rsidR="00BC4617" w:rsidRPr="00E26EC3">
        <w:rPr>
          <w:rFonts w:ascii="Times New Roman" w:hAnsi="Times New Roman"/>
          <w:i/>
          <w:color w:val="1A1A1A"/>
        </w:rPr>
        <w:t>Semin Perinatol</w:t>
      </w:r>
      <w:r w:rsidR="00BC4617" w:rsidRPr="00E26EC3">
        <w:rPr>
          <w:rFonts w:ascii="Times New Roman" w:hAnsi="Times New Roman"/>
          <w:iCs/>
          <w:color w:val="1A1A1A"/>
        </w:rPr>
        <w:t xml:space="preserve"> </w:t>
      </w:r>
      <w:r w:rsidR="00BC4617" w:rsidRPr="00E26EC3">
        <w:rPr>
          <w:rFonts w:ascii="Times New Roman" w:hAnsi="Times New Roman"/>
          <w:b/>
          <w:iCs/>
          <w:color w:val="1A1A1A"/>
        </w:rPr>
        <w:t>2007</w:t>
      </w:r>
      <w:r w:rsidR="00BC4617" w:rsidRPr="00E26EC3">
        <w:rPr>
          <w:rFonts w:ascii="Times New Roman" w:hAnsi="Times New Roman"/>
          <w:iCs/>
          <w:color w:val="1A1A1A"/>
        </w:rPr>
        <w:t xml:space="preserve">, 31, 283-288. </w:t>
      </w:r>
    </w:p>
    <w:p w14:paraId="07EF0ED2" w14:textId="52191D78" w:rsidR="00E9454A" w:rsidRPr="00B44787" w:rsidRDefault="00E9454A" w:rsidP="003A2854">
      <w:pPr>
        <w:spacing w:line="480" w:lineRule="auto"/>
        <w:rPr>
          <w:rFonts w:ascii="Times New Roman" w:hAnsi="Times New Roman"/>
          <w:color w:val="1A1A1A"/>
        </w:rPr>
      </w:pPr>
      <w:r w:rsidRPr="00FC58AE">
        <w:rPr>
          <w:rFonts w:ascii="Times New Roman" w:hAnsi="Times New Roman"/>
          <w:color w:val="1A1A1A"/>
        </w:rPr>
        <w:t>12</w:t>
      </w:r>
      <w:r w:rsidR="007B491D" w:rsidRPr="00E26EC3">
        <w:rPr>
          <w:rFonts w:ascii="Times New Roman" w:hAnsi="Times New Roman"/>
          <w:color w:val="1A1A1A"/>
        </w:rPr>
        <w:t xml:space="preserve">. Stevens, B.; Lee, G. </w:t>
      </w:r>
      <w:r w:rsidRPr="00FC58AE">
        <w:rPr>
          <w:rFonts w:ascii="Times New Roman" w:hAnsi="Times New Roman"/>
          <w:color w:val="1A1A1A"/>
        </w:rPr>
        <w:t xml:space="preserve"> Neonatal and Infant Pain Measurement. In </w:t>
      </w:r>
      <w:r w:rsidRPr="00FF2018">
        <w:rPr>
          <w:rFonts w:ascii="Times New Roman" w:hAnsi="Times New Roman"/>
          <w:i/>
          <w:iCs/>
          <w:color w:val="1A1A1A"/>
        </w:rPr>
        <w:t xml:space="preserve">Oxford </w:t>
      </w:r>
      <w:r w:rsidRPr="00FE12F9">
        <w:rPr>
          <w:rFonts w:ascii="Times New Roman" w:hAnsi="Times New Roman"/>
          <w:i/>
          <w:iCs/>
          <w:color w:val="1A1A1A"/>
        </w:rPr>
        <w:t>Textbook of Pediatric Pain</w:t>
      </w:r>
      <w:r w:rsidR="00FC58AE" w:rsidRPr="00E26EC3">
        <w:rPr>
          <w:rFonts w:ascii="Times New Roman" w:hAnsi="Times New Roman"/>
          <w:color w:val="1A1A1A"/>
        </w:rPr>
        <w:t xml:space="preserve">; University Press: </w:t>
      </w:r>
      <w:r w:rsidRPr="00FC58AE">
        <w:rPr>
          <w:rFonts w:ascii="Times New Roman" w:hAnsi="Times New Roman"/>
          <w:color w:val="1A1A1A"/>
        </w:rPr>
        <w:t>O</w:t>
      </w:r>
      <w:r w:rsidR="00FC58AE" w:rsidRPr="00E26EC3">
        <w:rPr>
          <w:rFonts w:ascii="Times New Roman" w:hAnsi="Times New Roman"/>
          <w:color w:val="1A1A1A"/>
        </w:rPr>
        <w:t>xford, England, 2013; pp. 353-359</w:t>
      </w:r>
      <w:r w:rsidRPr="00FC58AE">
        <w:rPr>
          <w:rFonts w:ascii="Times New Roman" w:hAnsi="Times New Roman"/>
          <w:color w:val="1A1A1A"/>
        </w:rPr>
        <w:t>.</w:t>
      </w:r>
    </w:p>
    <w:p w14:paraId="1B88DADA" w14:textId="370685F4" w:rsidR="00F36922" w:rsidRPr="00B44787" w:rsidRDefault="00F36922" w:rsidP="003A2854">
      <w:pPr>
        <w:spacing w:line="480" w:lineRule="auto"/>
        <w:rPr>
          <w:rFonts w:ascii="Times New Roman" w:hAnsi="Times New Roman"/>
          <w:color w:val="1A1A1A"/>
        </w:rPr>
      </w:pPr>
      <w:r>
        <w:rPr>
          <w:rFonts w:ascii="Times New Roman" w:hAnsi="Times New Roman"/>
          <w:color w:val="1A1A1A"/>
        </w:rPr>
        <w:t>13</w:t>
      </w:r>
      <w:r w:rsidRPr="00F36922">
        <w:rPr>
          <w:rFonts w:ascii="Times New Roman" w:hAnsi="Times New Roman"/>
          <w:color w:val="1A1A1A"/>
        </w:rPr>
        <w:t xml:space="preserve">. </w:t>
      </w:r>
      <w:r w:rsidRPr="00F36922">
        <w:rPr>
          <w:rFonts w:ascii="Times New Roman" w:hAnsi="Times New Roman"/>
          <w:color w:val="1A1A1A"/>
          <w:sz w:val="26"/>
          <w:szCs w:val="26"/>
        </w:rPr>
        <w:t>Anand, K.J.S.; Anderson, B.J.; Holford, N.H.G.; Hall, R.W.; Young, T.; Shephard, B.; Desai, N.S;</w:t>
      </w:r>
      <w:r w:rsidRPr="00E26EC3">
        <w:rPr>
          <w:rFonts w:ascii="Times New Roman" w:hAnsi="Times New Roman"/>
          <w:color w:val="1A1A1A"/>
          <w:sz w:val="26"/>
          <w:szCs w:val="26"/>
        </w:rPr>
        <w:t xml:space="preserve"> Barton, B.A</w:t>
      </w:r>
      <w:r w:rsidRPr="00F36922">
        <w:rPr>
          <w:rFonts w:ascii="Times New Roman" w:hAnsi="Times New Roman"/>
          <w:color w:val="1A1A1A"/>
        </w:rPr>
        <w:t>.</w:t>
      </w:r>
      <w:r w:rsidRPr="00B44787">
        <w:rPr>
          <w:rFonts w:ascii="Times New Roman" w:hAnsi="Times New Roman"/>
          <w:color w:val="1A1A1A"/>
        </w:rPr>
        <w:t xml:space="preserve"> Morphine pharmacokinetics and pharmacodynamics in preterm and term neonates: secondary results from the NEOPAIN trial. </w:t>
      </w:r>
      <w:r>
        <w:rPr>
          <w:rFonts w:ascii="Times New Roman" w:hAnsi="Times New Roman"/>
          <w:i/>
          <w:iCs/>
          <w:color w:val="1A1A1A"/>
        </w:rPr>
        <w:t>Brit J A</w:t>
      </w:r>
      <w:r w:rsidRPr="00B44787">
        <w:rPr>
          <w:rFonts w:ascii="Times New Roman" w:hAnsi="Times New Roman"/>
          <w:i/>
          <w:iCs/>
          <w:color w:val="1A1A1A"/>
        </w:rPr>
        <w:t>naes</w:t>
      </w:r>
      <w:r>
        <w:rPr>
          <w:rFonts w:ascii="Times New Roman" w:hAnsi="Times New Roman"/>
          <w:i/>
          <w:iCs/>
          <w:color w:val="1A1A1A"/>
        </w:rPr>
        <w:t>th</w:t>
      </w:r>
      <w:r>
        <w:rPr>
          <w:rFonts w:ascii="Times New Roman" w:hAnsi="Times New Roman"/>
          <w:color w:val="1A1A1A"/>
        </w:rPr>
        <w:t xml:space="preserve"> </w:t>
      </w:r>
      <w:r w:rsidRPr="00E26EC3">
        <w:rPr>
          <w:rFonts w:ascii="Times New Roman" w:hAnsi="Times New Roman"/>
          <w:b/>
          <w:color w:val="1A1A1A"/>
        </w:rPr>
        <w:t>2008</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101</w:t>
      </w:r>
      <w:r w:rsidRPr="00B44787">
        <w:rPr>
          <w:rFonts w:ascii="Times New Roman" w:hAnsi="Times New Roman"/>
          <w:color w:val="1A1A1A"/>
        </w:rPr>
        <w:t>, 680-689.</w:t>
      </w:r>
    </w:p>
    <w:p w14:paraId="79183C38" w14:textId="116DC23B" w:rsidR="00E9454A" w:rsidRPr="003C007F" w:rsidRDefault="00E9454A" w:rsidP="003A2854">
      <w:pPr>
        <w:spacing w:line="480" w:lineRule="auto"/>
        <w:rPr>
          <w:rFonts w:ascii="Times New Roman" w:hAnsi="Times New Roman"/>
          <w:color w:val="1A1A1A"/>
        </w:rPr>
      </w:pPr>
      <w:r w:rsidRPr="003C007F">
        <w:rPr>
          <w:rFonts w:ascii="Times New Roman" w:hAnsi="Times New Roman"/>
          <w:color w:val="1A1A1A"/>
        </w:rPr>
        <w:t xml:space="preserve">14. </w:t>
      </w:r>
      <w:r w:rsidR="003C007F" w:rsidRPr="00E26EC3">
        <w:rPr>
          <w:rFonts w:ascii="Times New Roman" w:hAnsi="Times New Roman"/>
          <w:color w:val="1A1A1A"/>
        </w:rPr>
        <w:t xml:space="preserve">Pillai Riddell, R.R.; Racine, N.M.; Turcotte, K.; Uman, L.S.; Horton, R.E.; Din Osmun, L.; Ahola Kohut, S.; Hillgrove Stuart, J.; Stevens, B.; Gerwitz-Stern, A. Non-pharmacological management of infant and young child procedural pain. </w:t>
      </w:r>
      <w:r w:rsidR="003C007F" w:rsidRPr="00E26EC3">
        <w:rPr>
          <w:rFonts w:ascii="Times New Roman" w:hAnsi="Times New Roman"/>
          <w:i/>
          <w:iCs/>
          <w:color w:val="1A1A1A"/>
        </w:rPr>
        <w:t>Cochrane Db Syst Rev</w:t>
      </w:r>
      <w:r w:rsidR="003C007F" w:rsidRPr="00E26EC3">
        <w:rPr>
          <w:rFonts w:ascii="Times New Roman" w:hAnsi="Times New Roman"/>
          <w:color w:val="1A1A1A"/>
        </w:rPr>
        <w:t xml:space="preserve"> </w:t>
      </w:r>
      <w:r w:rsidR="003C007F" w:rsidRPr="00E26EC3">
        <w:rPr>
          <w:rFonts w:ascii="Times New Roman" w:hAnsi="Times New Roman"/>
          <w:b/>
          <w:color w:val="1A1A1A"/>
        </w:rPr>
        <w:t>2011</w:t>
      </w:r>
      <w:r w:rsidR="003C007F" w:rsidRPr="00E26EC3">
        <w:rPr>
          <w:rFonts w:ascii="Times New Roman" w:hAnsi="Times New Roman"/>
          <w:color w:val="1A1A1A"/>
        </w:rPr>
        <w:t>,</w:t>
      </w:r>
      <w:r w:rsidR="003C007F" w:rsidRPr="00E26EC3">
        <w:rPr>
          <w:rFonts w:ascii="Times New Roman" w:hAnsi="Times New Roman"/>
          <w:i/>
          <w:iCs/>
          <w:color w:val="1A1A1A"/>
        </w:rPr>
        <w:t>10</w:t>
      </w:r>
      <w:r w:rsidR="003C007F" w:rsidRPr="00E26EC3">
        <w:rPr>
          <w:rFonts w:ascii="Times New Roman" w:hAnsi="Times New Roman"/>
          <w:color w:val="1A1A1A"/>
        </w:rPr>
        <w:t>.</w:t>
      </w:r>
    </w:p>
    <w:p w14:paraId="6DB38748" w14:textId="6AE77A91" w:rsidR="003C007F" w:rsidRPr="00B44787" w:rsidRDefault="003C007F" w:rsidP="003A2854">
      <w:pPr>
        <w:spacing w:line="480" w:lineRule="auto"/>
        <w:rPr>
          <w:rFonts w:ascii="Times New Roman" w:hAnsi="Times New Roman"/>
          <w:color w:val="1A1A1A"/>
        </w:rPr>
      </w:pPr>
      <w:r>
        <w:rPr>
          <w:rFonts w:ascii="Times New Roman" w:hAnsi="Times New Roman"/>
          <w:color w:val="1A1A1A"/>
        </w:rPr>
        <w:t>15. Shah, P.S.; Aliwalas, L.L.; Shah, V.S.</w:t>
      </w:r>
      <w:r w:rsidRPr="00B44787">
        <w:rPr>
          <w:rFonts w:ascii="Times New Roman" w:hAnsi="Times New Roman"/>
          <w:color w:val="1A1A1A"/>
        </w:rPr>
        <w:t xml:space="preserve"> Breastfeeding or breast milk for procedural pain in neonates. </w:t>
      </w:r>
      <w:r w:rsidRPr="00B44787">
        <w:rPr>
          <w:rFonts w:ascii="Times New Roman" w:hAnsi="Times New Roman"/>
          <w:i/>
          <w:iCs/>
          <w:color w:val="1A1A1A"/>
        </w:rPr>
        <w:t>Cochrane Database Syst Rev</w:t>
      </w:r>
      <w:r>
        <w:rPr>
          <w:rFonts w:ascii="Times New Roman" w:hAnsi="Times New Roman"/>
          <w:color w:val="1A1A1A"/>
        </w:rPr>
        <w:t xml:space="preserve"> </w:t>
      </w:r>
      <w:r w:rsidRPr="00E26EC3">
        <w:rPr>
          <w:rFonts w:ascii="Times New Roman" w:hAnsi="Times New Roman"/>
          <w:b/>
          <w:color w:val="1A1A1A"/>
        </w:rPr>
        <w:t>2006</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5</w:t>
      </w:r>
      <w:r w:rsidRPr="00B44787">
        <w:rPr>
          <w:rFonts w:ascii="Times New Roman" w:hAnsi="Times New Roman"/>
          <w:color w:val="1A1A1A"/>
        </w:rPr>
        <w:t>.</w:t>
      </w:r>
    </w:p>
    <w:p w14:paraId="44D9A513" w14:textId="0EE3F76C" w:rsidR="003C007F" w:rsidRDefault="003C007F" w:rsidP="003A2854">
      <w:pPr>
        <w:spacing w:line="480" w:lineRule="auto"/>
        <w:rPr>
          <w:rFonts w:ascii="Times New Roman" w:hAnsi="Times New Roman"/>
          <w:color w:val="1A1A1A"/>
        </w:rPr>
      </w:pPr>
      <w:r>
        <w:rPr>
          <w:rFonts w:ascii="Times New Roman" w:hAnsi="Times New Roman"/>
          <w:color w:val="1A1A1A"/>
        </w:rPr>
        <w:t xml:space="preserve">16. </w:t>
      </w:r>
      <w:r w:rsidRPr="00B44787">
        <w:rPr>
          <w:rFonts w:ascii="Times New Roman" w:hAnsi="Times New Roman"/>
          <w:color w:val="1A1A1A"/>
        </w:rPr>
        <w:t>Stevens, B.</w:t>
      </w:r>
      <w:r>
        <w:rPr>
          <w:rFonts w:ascii="Times New Roman" w:hAnsi="Times New Roman"/>
          <w:color w:val="1A1A1A"/>
        </w:rPr>
        <w:t>; Yamada, J.; Lee, G.Y.; Ohlsson, A</w:t>
      </w:r>
      <w:r w:rsidRPr="00B44787">
        <w:rPr>
          <w:rFonts w:ascii="Times New Roman" w:hAnsi="Times New Roman"/>
          <w:color w:val="1A1A1A"/>
        </w:rPr>
        <w:t xml:space="preserve">. Sucrose for analgesia in newborn infants undergoing painful procedures. </w:t>
      </w:r>
      <w:r>
        <w:rPr>
          <w:rFonts w:ascii="Times New Roman" w:hAnsi="Times New Roman"/>
          <w:i/>
          <w:iCs/>
          <w:color w:val="1A1A1A"/>
        </w:rPr>
        <w:t xml:space="preserve">Cochrane Database Syst Rev </w:t>
      </w:r>
      <w:r w:rsidRPr="00E26EC3">
        <w:rPr>
          <w:rFonts w:ascii="Times New Roman" w:hAnsi="Times New Roman"/>
          <w:b/>
          <w:iCs/>
          <w:color w:val="1A1A1A"/>
        </w:rPr>
        <w:t>2013</w:t>
      </w:r>
      <w:r>
        <w:rPr>
          <w:rFonts w:ascii="Times New Roman" w:hAnsi="Times New Roman"/>
          <w:i/>
          <w:iCs/>
          <w:color w:val="1A1A1A"/>
        </w:rPr>
        <w:t>,</w:t>
      </w:r>
      <w:r w:rsidRPr="00B44787">
        <w:rPr>
          <w:rFonts w:ascii="Times New Roman" w:hAnsi="Times New Roman"/>
          <w:i/>
          <w:iCs/>
          <w:color w:val="1A1A1A"/>
        </w:rPr>
        <w:t xml:space="preserve"> 1</w:t>
      </w:r>
      <w:r w:rsidRPr="00B44787">
        <w:rPr>
          <w:rFonts w:ascii="Times New Roman" w:hAnsi="Times New Roman"/>
          <w:color w:val="1A1A1A"/>
        </w:rPr>
        <w:t>.</w:t>
      </w:r>
    </w:p>
    <w:p w14:paraId="60EACD59" w14:textId="3942C4FF" w:rsidR="003C007F" w:rsidRPr="00B44787" w:rsidRDefault="003C007F" w:rsidP="003A2854">
      <w:pPr>
        <w:spacing w:line="480" w:lineRule="auto"/>
        <w:rPr>
          <w:rFonts w:ascii="Times New Roman" w:hAnsi="Times New Roman"/>
          <w:color w:val="1A1A1A"/>
        </w:rPr>
      </w:pPr>
      <w:r>
        <w:rPr>
          <w:rFonts w:ascii="Times New Roman" w:hAnsi="Times New Roman"/>
          <w:color w:val="1A1A1A"/>
        </w:rPr>
        <w:lastRenderedPageBreak/>
        <w:t xml:space="preserve">17. </w:t>
      </w:r>
      <w:r w:rsidRPr="003C007F">
        <w:rPr>
          <w:rFonts w:ascii="Times New Roman" w:hAnsi="Times New Roman"/>
          <w:color w:val="1A1A1A"/>
        </w:rPr>
        <w:t xml:space="preserve">Pillai </w:t>
      </w:r>
      <w:r w:rsidRPr="00E26EC3">
        <w:rPr>
          <w:rFonts w:ascii="Times New Roman" w:hAnsi="Times New Roman"/>
          <w:color w:val="1A1A1A"/>
        </w:rPr>
        <w:t>Riddell, R.R.; Stevens, B.J.; McKeever, P.; Gibbins, S.; Asztalos, L.; Katz, J.; Ahola, S.; Din, L.</w:t>
      </w:r>
      <w:r w:rsidRPr="003C007F">
        <w:rPr>
          <w:rFonts w:ascii="Times New Roman" w:hAnsi="Times New Roman"/>
          <w:color w:val="1A1A1A"/>
        </w:rPr>
        <w:t xml:space="preserve">Chronic pain in hospitalized infants: health professionals' perspectives. </w:t>
      </w:r>
      <w:r w:rsidRPr="003C007F">
        <w:rPr>
          <w:rFonts w:ascii="Times New Roman" w:hAnsi="Times New Roman"/>
          <w:i/>
          <w:iCs/>
          <w:color w:val="1A1A1A"/>
        </w:rPr>
        <w:t xml:space="preserve"> J Pain</w:t>
      </w:r>
      <w:r w:rsidRPr="003C007F">
        <w:rPr>
          <w:rFonts w:ascii="Times New Roman" w:hAnsi="Times New Roman"/>
          <w:color w:val="1A1A1A"/>
        </w:rPr>
        <w:t xml:space="preserve"> </w:t>
      </w:r>
      <w:r w:rsidRPr="00E26EC3">
        <w:rPr>
          <w:rFonts w:ascii="Times New Roman" w:hAnsi="Times New Roman"/>
          <w:b/>
          <w:color w:val="1A1A1A"/>
        </w:rPr>
        <w:t>2009</w:t>
      </w:r>
      <w:r w:rsidRPr="003C007F">
        <w:rPr>
          <w:rFonts w:ascii="Times New Roman" w:hAnsi="Times New Roman"/>
          <w:color w:val="1A1A1A"/>
        </w:rPr>
        <w:t xml:space="preserve">, </w:t>
      </w:r>
      <w:r w:rsidRPr="003C007F">
        <w:rPr>
          <w:rFonts w:ascii="Times New Roman" w:hAnsi="Times New Roman"/>
          <w:i/>
          <w:iCs/>
          <w:color w:val="1A1A1A"/>
        </w:rPr>
        <w:t>10</w:t>
      </w:r>
      <w:r w:rsidRPr="003C007F">
        <w:rPr>
          <w:rFonts w:ascii="Times New Roman" w:hAnsi="Times New Roman"/>
          <w:color w:val="1A1A1A"/>
        </w:rPr>
        <w:t>, 1217-1225.</w:t>
      </w:r>
    </w:p>
    <w:p w14:paraId="05F18118" w14:textId="4C8F9E7C" w:rsidR="00173A45" w:rsidRPr="00B44787" w:rsidRDefault="003C007F" w:rsidP="003A2854">
      <w:pPr>
        <w:widowControl w:val="0"/>
        <w:autoSpaceDE w:val="0"/>
        <w:autoSpaceDN w:val="0"/>
        <w:adjustRightInd w:val="0"/>
        <w:spacing w:line="480" w:lineRule="auto"/>
        <w:rPr>
          <w:rFonts w:ascii="Times New Roman" w:hAnsi="Times New Roman"/>
          <w:color w:val="1A1A1A"/>
        </w:rPr>
      </w:pPr>
      <w:r w:rsidRPr="00FF2018">
        <w:rPr>
          <w:rFonts w:ascii="Times New Roman" w:hAnsi="Times New Roman"/>
          <w:color w:val="1A1A1A"/>
        </w:rPr>
        <w:t xml:space="preserve">18. </w:t>
      </w:r>
      <w:r w:rsidR="00173A45" w:rsidRPr="005477C2">
        <w:rPr>
          <w:rFonts w:ascii="Times New Roman" w:hAnsi="Times New Roman"/>
          <w:color w:val="000000"/>
        </w:rPr>
        <w:t>American Pain Society Task Force on Pediatric Chronic Pain Management. Assessment and management of ch</w:t>
      </w:r>
      <w:r w:rsidR="00FF2018" w:rsidRPr="00E26EC3">
        <w:rPr>
          <w:rFonts w:ascii="Times New Roman" w:hAnsi="Times New Roman"/>
          <w:color w:val="000000"/>
        </w:rPr>
        <w:t xml:space="preserve">ildren with chronic pain. </w:t>
      </w:r>
      <w:r w:rsidR="00FF2018" w:rsidRPr="003A2854">
        <w:rPr>
          <w:rFonts w:ascii="Times New Roman" w:hAnsi="Times New Roman"/>
          <w:color w:val="000000" w:themeColor="text1"/>
        </w:rPr>
        <w:t>http://www.ampainsoc.org/advocacy/downloads/aps12-pcp.pdf (accessed on August 9, 2016).</w:t>
      </w:r>
    </w:p>
    <w:p w14:paraId="3D07EF2D" w14:textId="69245E40" w:rsidR="0000424A" w:rsidRPr="00B44787" w:rsidRDefault="0000424A" w:rsidP="003A2854">
      <w:pPr>
        <w:spacing w:line="480" w:lineRule="auto"/>
        <w:rPr>
          <w:rFonts w:ascii="Times New Roman" w:hAnsi="Times New Roman"/>
          <w:color w:val="1A1A1A"/>
        </w:rPr>
      </w:pPr>
      <w:r w:rsidRPr="005477C2">
        <w:rPr>
          <w:rFonts w:ascii="Times New Roman" w:hAnsi="Times New Roman"/>
          <w:color w:val="1A1A1A"/>
        </w:rPr>
        <w:t xml:space="preserve">19. </w:t>
      </w:r>
      <w:r w:rsidR="005477C2" w:rsidRPr="00E26EC3">
        <w:rPr>
          <w:rFonts w:ascii="Times New Roman" w:hAnsi="Times New Roman"/>
          <w:color w:val="1A1A1A"/>
        </w:rPr>
        <w:t xml:space="preserve">Fitzgerald, M. </w:t>
      </w:r>
      <w:r w:rsidRPr="005477C2">
        <w:rPr>
          <w:rFonts w:ascii="Times New Roman" w:hAnsi="Times New Roman"/>
          <w:color w:val="1A1A1A"/>
        </w:rPr>
        <w:t xml:space="preserve">The neurobiology of chronic pain in children. In </w:t>
      </w:r>
      <w:r w:rsidRPr="005477C2">
        <w:rPr>
          <w:rFonts w:ascii="Times New Roman" w:hAnsi="Times New Roman"/>
          <w:i/>
          <w:iCs/>
          <w:color w:val="1A1A1A"/>
        </w:rPr>
        <w:t>Handbook of Pediatric Chronic Pain</w:t>
      </w:r>
      <w:r w:rsidR="005477C2" w:rsidRPr="00E26EC3">
        <w:rPr>
          <w:rFonts w:ascii="Times New Roman" w:hAnsi="Times New Roman"/>
          <w:iCs/>
          <w:color w:val="1A1A1A"/>
        </w:rPr>
        <w:t>;</w:t>
      </w:r>
      <w:r w:rsidR="005477C2" w:rsidRPr="00E26EC3">
        <w:rPr>
          <w:rFonts w:ascii="Times New Roman" w:hAnsi="Times New Roman"/>
          <w:color w:val="1A1A1A"/>
        </w:rPr>
        <w:t xml:space="preserve"> </w:t>
      </w:r>
      <w:r w:rsidRPr="005477C2">
        <w:rPr>
          <w:rFonts w:ascii="Times New Roman" w:hAnsi="Times New Roman"/>
          <w:color w:val="1A1A1A"/>
        </w:rPr>
        <w:t>Springer</w:t>
      </w:r>
      <w:r w:rsidR="005477C2" w:rsidRPr="00E26EC3">
        <w:rPr>
          <w:rFonts w:ascii="Times New Roman" w:hAnsi="Times New Roman"/>
          <w:color w:val="1A1A1A"/>
        </w:rPr>
        <w:t>:</w:t>
      </w:r>
      <w:r w:rsidRPr="005477C2">
        <w:rPr>
          <w:rFonts w:ascii="Times New Roman" w:hAnsi="Times New Roman"/>
          <w:color w:val="1A1A1A"/>
        </w:rPr>
        <w:t xml:space="preserve"> New York</w:t>
      </w:r>
      <w:r w:rsidR="005477C2" w:rsidRPr="00E26EC3">
        <w:rPr>
          <w:rFonts w:ascii="Times New Roman" w:hAnsi="Times New Roman"/>
          <w:color w:val="1A1A1A"/>
        </w:rPr>
        <w:t>, NY, 2011; pp. 15-25.</w:t>
      </w:r>
    </w:p>
    <w:p w14:paraId="0359E28D" w14:textId="36E9B411" w:rsidR="00F36922" w:rsidRDefault="0000424A" w:rsidP="003A2854">
      <w:pPr>
        <w:spacing w:line="480" w:lineRule="auto"/>
        <w:rPr>
          <w:rFonts w:ascii="Times New Roman" w:hAnsi="Times New Roman"/>
          <w:color w:val="1A1A1A"/>
        </w:rPr>
      </w:pPr>
      <w:r>
        <w:rPr>
          <w:rFonts w:ascii="Times New Roman" w:hAnsi="Times New Roman"/>
          <w:color w:val="1A1A1A"/>
        </w:rPr>
        <w:t xml:space="preserve">20. </w:t>
      </w:r>
      <w:r w:rsidR="00F36922">
        <w:rPr>
          <w:rFonts w:ascii="Times New Roman" w:hAnsi="Times New Roman"/>
          <w:color w:val="1A1A1A"/>
        </w:rPr>
        <w:t>Woolf, C.J.</w:t>
      </w:r>
      <w:r w:rsidR="00F36922" w:rsidRPr="00B44787">
        <w:rPr>
          <w:rFonts w:ascii="Times New Roman" w:hAnsi="Times New Roman"/>
          <w:color w:val="1A1A1A"/>
        </w:rPr>
        <w:t xml:space="preserve"> What is this thing called pain?. </w:t>
      </w:r>
      <w:r w:rsidR="00F36922">
        <w:rPr>
          <w:rFonts w:ascii="Times New Roman" w:hAnsi="Times New Roman"/>
          <w:i/>
          <w:iCs/>
          <w:color w:val="1A1A1A"/>
        </w:rPr>
        <w:t>J Clin I</w:t>
      </w:r>
      <w:r w:rsidR="00F36922" w:rsidRPr="00B44787">
        <w:rPr>
          <w:rFonts w:ascii="Times New Roman" w:hAnsi="Times New Roman"/>
          <w:i/>
          <w:iCs/>
          <w:color w:val="1A1A1A"/>
        </w:rPr>
        <w:t>nvest</w:t>
      </w:r>
      <w:r w:rsidR="00F36922">
        <w:rPr>
          <w:rFonts w:ascii="Times New Roman" w:hAnsi="Times New Roman"/>
          <w:color w:val="1A1A1A"/>
        </w:rPr>
        <w:t xml:space="preserve"> </w:t>
      </w:r>
      <w:r w:rsidR="00F36922" w:rsidRPr="009005E7">
        <w:rPr>
          <w:rFonts w:ascii="Times New Roman" w:hAnsi="Times New Roman"/>
          <w:b/>
          <w:color w:val="1A1A1A"/>
        </w:rPr>
        <w:t>2010</w:t>
      </w:r>
      <w:r w:rsidR="00F36922">
        <w:rPr>
          <w:rFonts w:ascii="Times New Roman" w:hAnsi="Times New Roman"/>
          <w:color w:val="1A1A1A"/>
        </w:rPr>
        <w:t>,</w:t>
      </w:r>
      <w:r w:rsidR="00F36922" w:rsidRPr="00B44787">
        <w:rPr>
          <w:rFonts w:ascii="Times New Roman" w:hAnsi="Times New Roman"/>
          <w:color w:val="1A1A1A"/>
        </w:rPr>
        <w:t xml:space="preserve"> </w:t>
      </w:r>
      <w:r w:rsidR="00F36922" w:rsidRPr="00B44787">
        <w:rPr>
          <w:rFonts w:ascii="Times New Roman" w:hAnsi="Times New Roman"/>
          <w:i/>
          <w:iCs/>
          <w:color w:val="1A1A1A"/>
        </w:rPr>
        <w:t>120</w:t>
      </w:r>
      <w:r w:rsidR="00F36922" w:rsidRPr="00B44787">
        <w:rPr>
          <w:rFonts w:ascii="Times New Roman" w:hAnsi="Times New Roman"/>
          <w:color w:val="1A1A1A"/>
        </w:rPr>
        <w:t>, 3742-3744.</w:t>
      </w:r>
    </w:p>
    <w:p w14:paraId="3D599DEC" w14:textId="61C93B1B" w:rsidR="00F36922" w:rsidRPr="00B44787" w:rsidRDefault="00F36922" w:rsidP="003A2854">
      <w:pPr>
        <w:spacing w:line="480" w:lineRule="auto"/>
        <w:rPr>
          <w:rFonts w:ascii="Times New Roman" w:hAnsi="Times New Roman"/>
          <w:color w:val="1A1A1A"/>
        </w:rPr>
      </w:pPr>
      <w:r>
        <w:rPr>
          <w:rFonts w:ascii="Times New Roman" w:hAnsi="Times New Roman"/>
          <w:color w:val="1A1A1A"/>
        </w:rPr>
        <w:t>21. Fitzgerald, M.</w:t>
      </w:r>
      <w:r w:rsidRPr="00B44787">
        <w:rPr>
          <w:rFonts w:ascii="Times New Roman" w:hAnsi="Times New Roman"/>
          <w:color w:val="1A1A1A"/>
        </w:rPr>
        <w:t xml:space="preserve"> The development of nociceptive circuits. </w:t>
      </w:r>
      <w:r>
        <w:rPr>
          <w:rFonts w:ascii="Times New Roman" w:hAnsi="Times New Roman"/>
          <w:i/>
          <w:iCs/>
          <w:color w:val="1A1A1A"/>
        </w:rPr>
        <w:t>Nat Rev</w:t>
      </w:r>
      <w:r w:rsidRPr="00B44787">
        <w:rPr>
          <w:rFonts w:ascii="Times New Roman" w:hAnsi="Times New Roman"/>
          <w:i/>
          <w:iCs/>
          <w:color w:val="1A1A1A"/>
        </w:rPr>
        <w:t xml:space="preserve"> Neurosci</w:t>
      </w:r>
      <w:r>
        <w:rPr>
          <w:rFonts w:ascii="Times New Roman" w:hAnsi="Times New Roman"/>
          <w:color w:val="1A1A1A"/>
        </w:rPr>
        <w:t xml:space="preserve"> </w:t>
      </w:r>
      <w:r w:rsidRPr="00E26EC3">
        <w:rPr>
          <w:rFonts w:ascii="Times New Roman" w:hAnsi="Times New Roman"/>
          <w:b/>
          <w:color w:val="1A1A1A"/>
        </w:rPr>
        <w:t>2005</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6</w:t>
      </w:r>
      <w:r w:rsidRPr="00B44787">
        <w:rPr>
          <w:rFonts w:ascii="Times New Roman" w:hAnsi="Times New Roman"/>
          <w:color w:val="1A1A1A"/>
        </w:rPr>
        <w:t>, 507-520.</w:t>
      </w:r>
    </w:p>
    <w:p w14:paraId="35CC4563" w14:textId="30E8BDE7" w:rsidR="00173A45" w:rsidRPr="00B44787" w:rsidRDefault="00F36922" w:rsidP="003A2854">
      <w:pPr>
        <w:spacing w:line="480" w:lineRule="auto"/>
        <w:rPr>
          <w:rFonts w:ascii="Times New Roman" w:hAnsi="Times New Roman"/>
          <w:color w:val="1A1A1A"/>
        </w:rPr>
      </w:pPr>
      <w:r>
        <w:rPr>
          <w:rFonts w:ascii="Times New Roman" w:hAnsi="Times New Roman"/>
          <w:color w:val="1A1A1A"/>
        </w:rPr>
        <w:t xml:space="preserve">22. </w:t>
      </w:r>
      <w:r w:rsidR="00173A45" w:rsidRPr="00B44787">
        <w:rPr>
          <w:rFonts w:ascii="Times New Roman" w:hAnsi="Times New Roman"/>
          <w:color w:val="1A1A1A"/>
        </w:rPr>
        <w:t>Fitzger</w:t>
      </w:r>
      <w:r w:rsidR="00173A45">
        <w:rPr>
          <w:rFonts w:ascii="Times New Roman" w:hAnsi="Times New Roman"/>
          <w:color w:val="1A1A1A"/>
        </w:rPr>
        <w:t xml:space="preserve">ald, M.; Walker, S.M. </w:t>
      </w:r>
      <w:r w:rsidR="00173A45" w:rsidRPr="00B44787">
        <w:rPr>
          <w:rFonts w:ascii="Times New Roman" w:hAnsi="Times New Roman"/>
          <w:color w:val="1A1A1A"/>
        </w:rPr>
        <w:t xml:space="preserve"> Infant pain management: a developmental neurobiological approach. </w:t>
      </w:r>
      <w:r w:rsidR="00173A45">
        <w:rPr>
          <w:rFonts w:ascii="Times New Roman" w:hAnsi="Times New Roman"/>
          <w:i/>
          <w:iCs/>
          <w:color w:val="1A1A1A"/>
        </w:rPr>
        <w:t>Nat Clin Pract</w:t>
      </w:r>
      <w:r w:rsidR="00173A45" w:rsidRPr="00B44787">
        <w:rPr>
          <w:rFonts w:ascii="Times New Roman" w:hAnsi="Times New Roman"/>
          <w:i/>
          <w:iCs/>
          <w:color w:val="1A1A1A"/>
        </w:rPr>
        <w:t xml:space="preserve"> Neuro</w:t>
      </w:r>
      <w:r w:rsidR="00173A45">
        <w:rPr>
          <w:rFonts w:ascii="Times New Roman" w:hAnsi="Times New Roman"/>
          <w:color w:val="1A1A1A"/>
        </w:rPr>
        <w:t xml:space="preserve"> </w:t>
      </w:r>
      <w:r w:rsidR="00173A45" w:rsidRPr="00E26EC3">
        <w:rPr>
          <w:rFonts w:ascii="Times New Roman" w:hAnsi="Times New Roman"/>
          <w:b/>
          <w:color w:val="1A1A1A"/>
        </w:rPr>
        <w:t>2009</w:t>
      </w:r>
      <w:r w:rsidR="00173A45">
        <w:rPr>
          <w:rFonts w:ascii="Times New Roman" w:hAnsi="Times New Roman"/>
          <w:color w:val="1A1A1A"/>
        </w:rPr>
        <w:t>,</w:t>
      </w:r>
      <w:r w:rsidR="00173A45" w:rsidRPr="00B44787">
        <w:rPr>
          <w:rFonts w:ascii="Times New Roman" w:hAnsi="Times New Roman"/>
          <w:color w:val="1A1A1A"/>
        </w:rPr>
        <w:t xml:space="preserve"> </w:t>
      </w:r>
      <w:r w:rsidR="00173A45" w:rsidRPr="00B44787">
        <w:rPr>
          <w:rFonts w:ascii="Times New Roman" w:hAnsi="Times New Roman"/>
          <w:i/>
          <w:iCs/>
          <w:color w:val="1A1A1A"/>
        </w:rPr>
        <w:t>5</w:t>
      </w:r>
      <w:r w:rsidR="00173A45" w:rsidRPr="00B44787">
        <w:rPr>
          <w:rFonts w:ascii="Times New Roman" w:hAnsi="Times New Roman"/>
          <w:color w:val="1A1A1A"/>
        </w:rPr>
        <w:t>, 35-50.</w:t>
      </w:r>
    </w:p>
    <w:p w14:paraId="155C4278" w14:textId="4A52BB18" w:rsidR="00173A45" w:rsidRPr="00B44787" w:rsidRDefault="005477C2" w:rsidP="003A2854">
      <w:pPr>
        <w:spacing w:line="480" w:lineRule="auto"/>
        <w:rPr>
          <w:rFonts w:ascii="Times New Roman" w:hAnsi="Times New Roman"/>
          <w:color w:val="1A1A1A"/>
        </w:rPr>
      </w:pPr>
      <w:r w:rsidRPr="00E26EC3">
        <w:rPr>
          <w:rFonts w:ascii="Times New Roman" w:hAnsi="Times New Roman"/>
          <w:color w:val="1A1A1A"/>
        </w:rPr>
        <w:t xml:space="preserve">23. Beggs, S.; Fitzgerald, M. </w:t>
      </w:r>
      <w:r w:rsidR="00173A45" w:rsidRPr="00FE12F9">
        <w:rPr>
          <w:rFonts w:ascii="Times New Roman" w:hAnsi="Times New Roman"/>
          <w:color w:val="1A1A1A"/>
        </w:rPr>
        <w:t xml:space="preserve">Development of peripheral and spinal nociceptive systems. </w:t>
      </w:r>
      <w:r w:rsidRPr="00E26EC3">
        <w:rPr>
          <w:rFonts w:ascii="Times New Roman" w:hAnsi="Times New Roman"/>
          <w:color w:val="1A1A1A"/>
        </w:rPr>
        <w:t xml:space="preserve">In </w:t>
      </w:r>
      <w:r w:rsidR="00FE12F9" w:rsidRPr="00E26EC3">
        <w:rPr>
          <w:rFonts w:ascii="Times New Roman" w:hAnsi="Times New Roman"/>
          <w:i/>
          <w:iCs/>
          <w:color w:val="1A1A1A"/>
        </w:rPr>
        <w:t>Pain in Neonates and Infants</w:t>
      </w:r>
      <w:r w:rsidR="00FE12F9" w:rsidRPr="00E26EC3">
        <w:rPr>
          <w:rFonts w:ascii="Times New Roman" w:hAnsi="Times New Roman"/>
          <w:iCs/>
          <w:color w:val="1A1A1A"/>
        </w:rPr>
        <w:t>,</w:t>
      </w:r>
      <w:r w:rsidR="00FE12F9" w:rsidRPr="00E26EC3">
        <w:rPr>
          <w:rFonts w:ascii="Times New Roman" w:hAnsi="Times New Roman"/>
          <w:i/>
          <w:iCs/>
          <w:color w:val="1A1A1A"/>
        </w:rPr>
        <w:t xml:space="preserve"> </w:t>
      </w:r>
      <w:r w:rsidR="00173A45" w:rsidRPr="00E26EC3">
        <w:rPr>
          <w:rFonts w:ascii="Times New Roman" w:hAnsi="Times New Roman"/>
          <w:iCs/>
          <w:color w:val="1A1A1A"/>
        </w:rPr>
        <w:t>3rd ed.</w:t>
      </w:r>
      <w:r w:rsidR="00173A45" w:rsidRPr="00FE12F9">
        <w:rPr>
          <w:rFonts w:ascii="Times New Roman" w:hAnsi="Times New Roman"/>
          <w:i/>
          <w:iCs/>
          <w:color w:val="1A1A1A"/>
        </w:rPr>
        <w:t xml:space="preserve"> </w:t>
      </w:r>
      <w:r w:rsidR="00173A45" w:rsidRPr="00E26EC3">
        <w:rPr>
          <w:rFonts w:ascii="Times New Roman" w:hAnsi="Times New Roman"/>
          <w:iCs/>
          <w:color w:val="1A1A1A"/>
        </w:rPr>
        <w:t>Elsevier</w:t>
      </w:r>
      <w:r w:rsidRPr="00E26EC3">
        <w:rPr>
          <w:rFonts w:ascii="Times New Roman" w:hAnsi="Times New Roman"/>
          <w:iCs/>
          <w:color w:val="1A1A1A"/>
        </w:rPr>
        <w:t>: New York, NY</w:t>
      </w:r>
      <w:r w:rsidR="00173A45" w:rsidRPr="00FE12F9">
        <w:rPr>
          <w:rFonts w:ascii="Times New Roman" w:hAnsi="Times New Roman"/>
          <w:color w:val="1A1A1A"/>
        </w:rPr>
        <w:t xml:space="preserve">, </w:t>
      </w:r>
      <w:r w:rsidRPr="00E26EC3">
        <w:rPr>
          <w:rFonts w:ascii="Times New Roman" w:hAnsi="Times New Roman"/>
          <w:color w:val="1A1A1A"/>
        </w:rPr>
        <w:t xml:space="preserve">2007; pp. </w:t>
      </w:r>
      <w:r w:rsidR="00173A45" w:rsidRPr="00FE12F9">
        <w:rPr>
          <w:rFonts w:ascii="Times New Roman" w:hAnsi="Times New Roman"/>
          <w:color w:val="1A1A1A"/>
        </w:rPr>
        <w:t>11-24.</w:t>
      </w:r>
    </w:p>
    <w:p w14:paraId="0696CA74" w14:textId="3ED0F702" w:rsidR="00173A45" w:rsidRDefault="00173A45" w:rsidP="003A2854">
      <w:pPr>
        <w:spacing w:line="480" w:lineRule="auto"/>
        <w:rPr>
          <w:rFonts w:ascii="Times New Roman" w:hAnsi="Times New Roman"/>
          <w:color w:val="1A1A1A"/>
        </w:rPr>
      </w:pPr>
      <w:r>
        <w:rPr>
          <w:rFonts w:ascii="Times New Roman" w:hAnsi="Times New Roman"/>
          <w:color w:val="1A1A1A"/>
        </w:rPr>
        <w:t xml:space="preserve">24. </w:t>
      </w:r>
      <w:r w:rsidR="00E71A11">
        <w:rPr>
          <w:rFonts w:ascii="Times New Roman" w:hAnsi="Times New Roman"/>
          <w:color w:val="1A1A1A"/>
        </w:rPr>
        <w:t>Beggs, S.; Torsney, C.;</w:t>
      </w:r>
      <w:r w:rsidRPr="00B44787">
        <w:rPr>
          <w:rFonts w:ascii="Times New Roman" w:hAnsi="Times New Roman"/>
          <w:color w:val="1A1A1A"/>
        </w:rPr>
        <w:t xml:space="preserve"> Drew,</w:t>
      </w:r>
      <w:r w:rsidR="00E71A11">
        <w:rPr>
          <w:rFonts w:ascii="Times New Roman" w:hAnsi="Times New Roman"/>
          <w:color w:val="1A1A1A"/>
        </w:rPr>
        <w:t xml:space="preserve"> L.J.; &amp; Fitzgerald, M.</w:t>
      </w:r>
      <w:r w:rsidRPr="00B44787">
        <w:rPr>
          <w:rFonts w:ascii="Times New Roman" w:hAnsi="Times New Roman"/>
          <w:color w:val="1A1A1A"/>
        </w:rPr>
        <w:t xml:space="preserve"> The postnatal reorganization of primary afferent input and dorsal horn cell receptive fields in the rat spinal cord is an activity</w:t>
      </w:r>
      <w:r w:rsidRPr="00B44787">
        <w:rPr>
          <w:rFonts w:ascii="Calibri" w:eastAsia="Calibri" w:hAnsi="Calibri" w:cs="Calibri"/>
          <w:color w:val="1A1A1A"/>
        </w:rPr>
        <w:t>‐</w:t>
      </w:r>
      <w:r w:rsidRPr="00B44787">
        <w:rPr>
          <w:rFonts w:ascii="Times New Roman" w:hAnsi="Times New Roman"/>
          <w:color w:val="1A1A1A"/>
        </w:rPr>
        <w:t xml:space="preserve">dependent process. </w:t>
      </w:r>
      <w:r w:rsidR="00E71A11">
        <w:rPr>
          <w:rFonts w:ascii="Times New Roman" w:hAnsi="Times New Roman"/>
          <w:i/>
          <w:iCs/>
          <w:color w:val="1A1A1A"/>
        </w:rPr>
        <w:t>Eur J</w:t>
      </w:r>
      <w:r w:rsidRPr="00B44787">
        <w:rPr>
          <w:rFonts w:ascii="Times New Roman" w:hAnsi="Times New Roman"/>
          <w:i/>
          <w:iCs/>
          <w:color w:val="1A1A1A"/>
        </w:rPr>
        <w:t xml:space="preserve"> Neurosci</w:t>
      </w:r>
      <w:r w:rsidR="00E71A11">
        <w:rPr>
          <w:rFonts w:ascii="Times New Roman" w:hAnsi="Times New Roman"/>
          <w:color w:val="1A1A1A"/>
        </w:rPr>
        <w:t xml:space="preserve"> </w:t>
      </w:r>
      <w:r w:rsidR="00E71A11" w:rsidRPr="00E26EC3">
        <w:rPr>
          <w:rFonts w:ascii="Times New Roman" w:hAnsi="Times New Roman"/>
          <w:b/>
          <w:color w:val="1A1A1A"/>
        </w:rPr>
        <w:t>2002</w:t>
      </w:r>
      <w:r w:rsidR="00E71A11">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16</w:t>
      </w:r>
      <w:r w:rsidRPr="00B44787">
        <w:rPr>
          <w:rFonts w:ascii="Times New Roman" w:hAnsi="Times New Roman"/>
          <w:color w:val="1A1A1A"/>
        </w:rPr>
        <w:t>, 1249-1258.</w:t>
      </w:r>
    </w:p>
    <w:p w14:paraId="32E942B1" w14:textId="3F758B72" w:rsidR="009F43C6" w:rsidRPr="00E26EC3" w:rsidRDefault="009F43C6" w:rsidP="003A2854">
      <w:pPr>
        <w:spacing w:line="480" w:lineRule="auto"/>
        <w:rPr>
          <w:rFonts w:ascii="Times" w:hAnsi="Times"/>
          <w:color w:val="1A1A1A"/>
        </w:rPr>
      </w:pPr>
      <w:r w:rsidRPr="00E26EC3">
        <w:rPr>
          <w:rFonts w:ascii="Times" w:hAnsi="Times"/>
          <w:color w:val="1A1A1A"/>
        </w:rPr>
        <w:t xml:space="preserve">25. </w:t>
      </w:r>
      <w:r w:rsidR="00B433B5" w:rsidRPr="00B433B5">
        <w:rPr>
          <w:rFonts w:ascii="Times" w:hAnsi="Times" w:cs="Arial"/>
          <w:color w:val="1A1A1A"/>
        </w:rPr>
        <w:t>Fitzgerald, M.;</w:t>
      </w:r>
      <w:r w:rsidR="00B433B5" w:rsidRPr="00E26EC3">
        <w:rPr>
          <w:rFonts w:ascii="Times" w:hAnsi="Times" w:cs="Arial"/>
          <w:color w:val="1A1A1A"/>
        </w:rPr>
        <w:t xml:space="preserve"> Butch</w:t>
      </w:r>
      <w:r w:rsidR="00B433B5" w:rsidRPr="00B433B5">
        <w:rPr>
          <w:rFonts w:ascii="Times" w:hAnsi="Times" w:cs="Arial"/>
          <w:color w:val="1A1A1A"/>
        </w:rPr>
        <w:t xml:space="preserve">er, T.; </w:t>
      </w:r>
      <w:r w:rsidR="00B433B5" w:rsidRPr="00684826">
        <w:rPr>
          <w:rFonts w:ascii="Times" w:hAnsi="Times" w:cs="Arial"/>
          <w:color w:val="1A1A1A"/>
        </w:rPr>
        <w:t xml:space="preserve">Shortland, P. </w:t>
      </w:r>
      <w:r w:rsidR="00B433B5" w:rsidRPr="00E26EC3">
        <w:rPr>
          <w:rFonts w:ascii="Times" w:hAnsi="Times" w:cs="Arial"/>
          <w:color w:val="1A1A1A"/>
        </w:rPr>
        <w:t xml:space="preserve">Developmental changes in the laminar termination of A fibre cutaneous sensory afferents in the rat spinal cord dorsal horn. </w:t>
      </w:r>
      <w:r w:rsidR="00B433B5" w:rsidRPr="00B433B5">
        <w:rPr>
          <w:rFonts w:ascii="Times" w:hAnsi="Times" w:cs="Arial"/>
          <w:i/>
          <w:iCs/>
          <w:color w:val="1A1A1A"/>
        </w:rPr>
        <w:t>J Comp</w:t>
      </w:r>
      <w:r w:rsidR="00B433B5" w:rsidRPr="00E26EC3">
        <w:rPr>
          <w:rFonts w:ascii="Times" w:hAnsi="Times" w:cs="Arial"/>
          <w:i/>
          <w:iCs/>
          <w:color w:val="1A1A1A"/>
        </w:rPr>
        <w:t xml:space="preserve"> Neurol</w:t>
      </w:r>
      <w:r w:rsidR="00B433B5" w:rsidRPr="00B433B5">
        <w:rPr>
          <w:rFonts w:ascii="Times" w:hAnsi="Times" w:cs="Arial"/>
          <w:i/>
          <w:iCs/>
          <w:color w:val="1A1A1A"/>
        </w:rPr>
        <w:t xml:space="preserve"> </w:t>
      </w:r>
      <w:r w:rsidR="00B433B5" w:rsidRPr="00E26EC3">
        <w:rPr>
          <w:rFonts w:ascii="Times" w:hAnsi="Times" w:cs="Arial"/>
          <w:b/>
          <w:color w:val="1A1A1A"/>
        </w:rPr>
        <w:t>1994</w:t>
      </w:r>
      <w:r w:rsidR="00B433B5" w:rsidRPr="00B433B5">
        <w:rPr>
          <w:rFonts w:ascii="Times" w:hAnsi="Times" w:cs="Arial"/>
          <w:color w:val="1A1A1A"/>
        </w:rPr>
        <w:t>,</w:t>
      </w:r>
      <w:r w:rsidR="00B433B5" w:rsidRPr="00E26EC3">
        <w:rPr>
          <w:rFonts w:ascii="Times" w:hAnsi="Times" w:cs="Arial"/>
          <w:color w:val="1A1A1A"/>
        </w:rPr>
        <w:t xml:space="preserve"> </w:t>
      </w:r>
      <w:r w:rsidR="00B433B5" w:rsidRPr="00E26EC3">
        <w:rPr>
          <w:rFonts w:ascii="Times" w:hAnsi="Times" w:cs="Arial"/>
          <w:i/>
          <w:iCs/>
          <w:color w:val="1A1A1A"/>
        </w:rPr>
        <w:t>348</w:t>
      </w:r>
      <w:r w:rsidR="00B433B5" w:rsidRPr="00E26EC3">
        <w:rPr>
          <w:rFonts w:ascii="Times" w:hAnsi="Times" w:cs="Arial"/>
          <w:color w:val="1A1A1A"/>
        </w:rPr>
        <w:t>, 225-233.</w:t>
      </w:r>
    </w:p>
    <w:p w14:paraId="0DBA000A" w14:textId="3E18FF27" w:rsidR="009F43C6" w:rsidRPr="00B44787" w:rsidRDefault="009F43C6" w:rsidP="003A2854">
      <w:pPr>
        <w:spacing w:line="480" w:lineRule="auto"/>
        <w:rPr>
          <w:rFonts w:ascii="Times New Roman" w:hAnsi="Times New Roman"/>
          <w:color w:val="1A1A1A"/>
        </w:rPr>
      </w:pPr>
      <w:r>
        <w:rPr>
          <w:rFonts w:ascii="Times New Roman" w:hAnsi="Times New Roman"/>
          <w:color w:val="1A1A1A"/>
        </w:rPr>
        <w:lastRenderedPageBreak/>
        <w:t xml:space="preserve">26. </w:t>
      </w:r>
      <w:r w:rsidRPr="00B44787">
        <w:rPr>
          <w:rFonts w:ascii="Times New Roman" w:hAnsi="Times New Roman"/>
          <w:color w:val="1A1A1A"/>
        </w:rPr>
        <w:t>Pattins</w:t>
      </w:r>
      <w:r>
        <w:rPr>
          <w:rFonts w:ascii="Times New Roman" w:hAnsi="Times New Roman"/>
          <w:color w:val="1A1A1A"/>
        </w:rPr>
        <w:t>on, D.; Fitzgerald, M.</w:t>
      </w:r>
      <w:r w:rsidRPr="00B44787">
        <w:rPr>
          <w:rFonts w:ascii="Times New Roman" w:hAnsi="Times New Roman"/>
          <w:color w:val="1A1A1A"/>
        </w:rPr>
        <w:t xml:space="preserve"> The neurobiology of infant pain: development of excitatory and inhibitory neurotransmission in the spinal dorsal horn. </w:t>
      </w:r>
      <w:r>
        <w:rPr>
          <w:rFonts w:ascii="Times New Roman" w:hAnsi="Times New Roman"/>
          <w:i/>
          <w:iCs/>
          <w:color w:val="1A1A1A"/>
        </w:rPr>
        <w:t>Region Anesth Pain</w:t>
      </w:r>
      <w:r w:rsidRPr="00B44787">
        <w:rPr>
          <w:rFonts w:ascii="Times New Roman" w:hAnsi="Times New Roman"/>
          <w:i/>
          <w:iCs/>
          <w:color w:val="1A1A1A"/>
        </w:rPr>
        <w:t xml:space="preserve"> </w:t>
      </w:r>
      <w:r>
        <w:rPr>
          <w:rFonts w:ascii="Times New Roman" w:hAnsi="Times New Roman"/>
          <w:i/>
          <w:iCs/>
          <w:color w:val="1A1A1A"/>
        </w:rPr>
        <w:t>M</w:t>
      </w:r>
      <w:r>
        <w:rPr>
          <w:rFonts w:ascii="Times New Roman" w:hAnsi="Times New Roman"/>
          <w:color w:val="1A1A1A"/>
        </w:rPr>
        <w:t xml:space="preserve"> </w:t>
      </w:r>
      <w:r w:rsidRPr="00E26EC3">
        <w:rPr>
          <w:rFonts w:ascii="Times New Roman" w:hAnsi="Times New Roman"/>
          <w:b/>
          <w:color w:val="1A1A1A"/>
        </w:rPr>
        <w:t>2004</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29</w:t>
      </w:r>
      <w:r w:rsidRPr="00B44787">
        <w:rPr>
          <w:rFonts w:ascii="Times New Roman" w:hAnsi="Times New Roman"/>
          <w:color w:val="1A1A1A"/>
        </w:rPr>
        <w:t>, 36-44.</w:t>
      </w:r>
    </w:p>
    <w:p w14:paraId="6C5CE133" w14:textId="71DA2B89" w:rsidR="009F43C6" w:rsidRPr="00B44787" w:rsidRDefault="004276ED" w:rsidP="003A2854">
      <w:pPr>
        <w:spacing w:line="480" w:lineRule="auto"/>
        <w:rPr>
          <w:rFonts w:ascii="Times New Roman" w:hAnsi="Times New Roman"/>
          <w:color w:val="1A1A1A"/>
        </w:rPr>
      </w:pPr>
      <w:r w:rsidRPr="00E26EC3">
        <w:rPr>
          <w:rFonts w:ascii="Times New Roman" w:hAnsi="Times New Roman"/>
          <w:color w:val="1A1A1A"/>
        </w:rPr>
        <w:t>27. Hathway, G.J.</w:t>
      </w:r>
      <w:r w:rsidR="009F43C6" w:rsidRPr="00E105A9">
        <w:rPr>
          <w:rFonts w:ascii="Times New Roman" w:hAnsi="Times New Roman"/>
          <w:color w:val="1A1A1A"/>
        </w:rPr>
        <w:t xml:space="preserve"> Acute and chronic pain in children. In </w:t>
      </w:r>
      <w:r w:rsidR="009F43C6" w:rsidRPr="00E26EC3">
        <w:rPr>
          <w:rFonts w:ascii="Times New Roman" w:hAnsi="Times New Roman"/>
          <w:i/>
          <w:iCs/>
          <w:color w:val="1A1A1A"/>
        </w:rPr>
        <w:t xml:space="preserve">Behavioral Neurobiology of Chronic </w:t>
      </w:r>
      <w:r w:rsidR="009F43C6" w:rsidRPr="00E26EC3">
        <w:rPr>
          <w:rFonts w:ascii="Times New Roman" w:hAnsi="Times New Roman"/>
          <w:iCs/>
          <w:color w:val="1A1A1A"/>
        </w:rPr>
        <w:t>Pain</w:t>
      </w:r>
      <w:r w:rsidRPr="00E26EC3">
        <w:rPr>
          <w:rFonts w:ascii="Times New Roman" w:hAnsi="Times New Roman"/>
          <w:iCs/>
          <w:color w:val="1A1A1A"/>
        </w:rPr>
        <w:t xml:space="preserve">; </w:t>
      </w:r>
      <w:r w:rsidR="009F43C6" w:rsidRPr="00E105A9">
        <w:rPr>
          <w:rFonts w:ascii="Times New Roman" w:hAnsi="Times New Roman"/>
          <w:color w:val="1A1A1A"/>
        </w:rPr>
        <w:t>Springer</w:t>
      </w:r>
      <w:r w:rsidRPr="00E26EC3">
        <w:rPr>
          <w:rFonts w:ascii="Times New Roman" w:hAnsi="Times New Roman"/>
          <w:color w:val="1A1A1A"/>
        </w:rPr>
        <w:t>:</w:t>
      </w:r>
      <w:r w:rsidR="009F43C6" w:rsidRPr="00E105A9">
        <w:rPr>
          <w:rFonts w:ascii="Times New Roman" w:hAnsi="Times New Roman"/>
          <w:color w:val="1A1A1A"/>
        </w:rPr>
        <w:t xml:space="preserve"> Berlin</w:t>
      </w:r>
      <w:r w:rsidRPr="00E26EC3">
        <w:rPr>
          <w:rFonts w:ascii="Times New Roman" w:hAnsi="Times New Roman"/>
          <w:color w:val="1A1A1A"/>
        </w:rPr>
        <w:t>, 2014</w:t>
      </w:r>
      <w:r w:rsidRPr="00E105A9">
        <w:rPr>
          <w:rFonts w:ascii="Times New Roman" w:hAnsi="Times New Roman"/>
          <w:color w:val="1A1A1A"/>
        </w:rPr>
        <w:t>; pp. 349-366.</w:t>
      </w:r>
    </w:p>
    <w:p w14:paraId="220C79B6" w14:textId="69AF9185" w:rsidR="009F43C6" w:rsidRPr="00B44787" w:rsidRDefault="009F43C6" w:rsidP="003A2854">
      <w:pPr>
        <w:spacing w:line="480" w:lineRule="auto"/>
        <w:rPr>
          <w:rFonts w:ascii="Times New Roman" w:hAnsi="Times New Roman"/>
          <w:color w:val="1A1A1A"/>
        </w:rPr>
      </w:pPr>
      <w:r>
        <w:rPr>
          <w:rFonts w:ascii="Times New Roman" w:hAnsi="Times New Roman"/>
          <w:color w:val="1A1A1A"/>
        </w:rPr>
        <w:t>28. Beggs, S.</w:t>
      </w:r>
      <w:r w:rsidRPr="00B44787">
        <w:rPr>
          <w:rFonts w:ascii="Times New Roman" w:hAnsi="Times New Roman"/>
          <w:color w:val="1A1A1A"/>
        </w:rPr>
        <w:t xml:space="preserve"> Long-term consequences of neonatal injury.</w:t>
      </w:r>
      <w:r>
        <w:rPr>
          <w:rFonts w:ascii="Times New Roman" w:hAnsi="Times New Roman"/>
          <w:i/>
          <w:iCs/>
          <w:color w:val="1A1A1A"/>
        </w:rPr>
        <w:t xml:space="preserve"> Can</w:t>
      </w:r>
      <w:r w:rsidRPr="00B44787">
        <w:rPr>
          <w:rFonts w:ascii="Times New Roman" w:hAnsi="Times New Roman"/>
          <w:i/>
          <w:iCs/>
          <w:color w:val="1A1A1A"/>
        </w:rPr>
        <w:t xml:space="preserve"> </w:t>
      </w:r>
      <w:r>
        <w:rPr>
          <w:rFonts w:ascii="Times New Roman" w:hAnsi="Times New Roman"/>
          <w:i/>
          <w:iCs/>
          <w:color w:val="1A1A1A"/>
        </w:rPr>
        <w:t xml:space="preserve">J </w:t>
      </w:r>
      <w:r w:rsidRPr="00B44787">
        <w:rPr>
          <w:rFonts w:ascii="Times New Roman" w:hAnsi="Times New Roman"/>
          <w:i/>
          <w:iCs/>
          <w:color w:val="1A1A1A"/>
        </w:rPr>
        <w:t>Psychi</w:t>
      </w:r>
      <w:r>
        <w:rPr>
          <w:rFonts w:ascii="Times New Roman" w:hAnsi="Times New Roman"/>
          <w:i/>
          <w:iCs/>
          <w:color w:val="1A1A1A"/>
        </w:rPr>
        <w:t>at</w:t>
      </w:r>
      <w:r>
        <w:rPr>
          <w:rFonts w:ascii="Times New Roman" w:hAnsi="Times New Roman"/>
          <w:color w:val="1A1A1A"/>
        </w:rPr>
        <w:t xml:space="preserve"> </w:t>
      </w:r>
      <w:r w:rsidRPr="00E26EC3">
        <w:rPr>
          <w:rFonts w:ascii="Times New Roman" w:hAnsi="Times New Roman"/>
          <w:b/>
          <w:color w:val="1A1A1A"/>
        </w:rPr>
        <w:t>2015</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60</w:t>
      </w:r>
      <w:r w:rsidRPr="00B44787">
        <w:rPr>
          <w:rFonts w:ascii="Times New Roman" w:hAnsi="Times New Roman"/>
          <w:color w:val="1A1A1A"/>
        </w:rPr>
        <w:t>, 176-180.</w:t>
      </w:r>
    </w:p>
    <w:p w14:paraId="5EAD374E" w14:textId="79B8FCB2" w:rsidR="009F43C6" w:rsidRPr="00B44787" w:rsidRDefault="009F43C6" w:rsidP="003A2854">
      <w:pPr>
        <w:spacing w:line="480" w:lineRule="auto"/>
        <w:rPr>
          <w:rFonts w:ascii="Times New Roman" w:hAnsi="Times New Roman"/>
          <w:color w:val="1A1A1A"/>
        </w:rPr>
      </w:pPr>
      <w:r>
        <w:rPr>
          <w:rFonts w:ascii="Times New Roman" w:hAnsi="Times New Roman"/>
          <w:color w:val="1A1A1A"/>
        </w:rPr>
        <w:t>29. Fitzgerald, M.; Jennings, E.</w:t>
      </w:r>
      <w:r w:rsidRPr="00B44787">
        <w:rPr>
          <w:rFonts w:ascii="Times New Roman" w:hAnsi="Times New Roman"/>
          <w:color w:val="1A1A1A"/>
        </w:rPr>
        <w:t xml:space="preserve"> The postnatal development of spinal sensory processing. </w:t>
      </w:r>
      <w:r>
        <w:rPr>
          <w:rFonts w:ascii="Times New Roman" w:hAnsi="Times New Roman"/>
          <w:i/>
          <w:iCs/>
          <w:color w:val="1A1A1A"/>
        </w:rPr>
        <w:t>P Nat</w:t>
      </w:r>
      <w:r w:rsidRPr="00B44787">
        <w:rPr>
          <w:rFonts w:ascii="Times New Roman" w:hAnsi="Times New Roman"/>
          <w:i/>
          <w:iCs/>
          <w:color w:val="1A1A1A"/>
        </w:rPr>
        <w:t>l Aca</w:t>
      </w:r>
      <w:r>
        <w:rPr>
          <w:rFonts w:ascii="Times New Roman" w:hAnsi="Times New Roman"/>
          <w:i/>
          <w:iCs/>
          <w:color w:val="1A1A1A"/>
        </w:rPr>
        <w:t>d</w:t>
      </w:r>
      <w:r w:rsidRPr="00B44787">
        <w:rPr>
          <w:rFonts w:ascii="Times New Roman" w:hAnsi="Times New Roman"/>
          <w:i/>
          <w:iCs/>
          <w:color w:val="1A1A1A"/>
        </w:rPr>
        <w:t xml:space="preserve"> Sci</w:t>
      </w:r>
      <w:r>
        <w:rPr>
          <w:rFonts w:ascii="Times New Roman" w:hAnsi="Times New Roman"/>
          <w:color w:val="1A1A1A"/>
        </w:rPr>
        <w:t xml:space="preserve"> </w:t>
      </w:r>
      <w:r w:rsidRPr="00E26EC3">
        <w:rPr>
          <w:rFonts w:ascii="Times New Roman" w:hAnsi="Times New Roman"/>
          <w:b/>
          <w:color w:val="1A1A1A"/>
        </w:rPr>
        <w:t>1999</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96</w:t>
      </w:r>
      <w:r w:rsidRPr="00B44787">
        <w:rPr>
          <w:rFonts w:ascii="Times New Roman" w:hAnsi="Times New Roman"/>
          <w:color w:val="1A1A1A"/>
        </w:rPr>
        <w:t>, 7719-7722.</w:t>
      </w:r>
    </w:p>
    <w:p w14:paraId="5F355671" w14:textId="5A487699" w:rsidR="00526D2E" w:rsidRPr="00B44787" w:rsidRDefault="00526D2E" w:rsidP="003A2854">
      <w:pPr>
        <w:spacing w:line="480" w:lineRule="auto"/>
        <w:rPr>
          <w:rFonts w:ascii="Times New Roman" w:hAnsi="Times New Roman"/>
          <w:color w:val="1A1A1A"/>
        </w:rPr>
      </w:pPr>
      <w:r>
        <w:rPr>
          <w:rFonts w:ascii="Times New Roman" w:hAnsi="Times New Roman"/>
          <w:color w:val="1A1A1A"/>
        </w:rPr>
        <w:t>30. Jackman, A.; Fitzgerald, M.</w:t>
      </w:r>
      <w:r w:rsidRPr="00B44787">
        <w:rPr>
          <w:rFonts w:ascii="Times New Roman" w:hAnsi="Times New Roman"/>
          <w:color w:val="1A1A1A"/>
        </w:rPr>
        <w:t xml:space="preserve"> Development of peripheral hindlimb and central spinal cord innervation by subpopulations of dorsal root ganglion cells in the embryonic rat. </w:t>
      </w:r>
      <w:r>
        <w:rPr>
          <w:rFonts w:ascii="Times New Roman" w:hAnsi="Times New Roman"/>
          <w:i/>
          <w:iCs/>
          <w:color w:val="1A1A1A"/>
        </w:rPr>
        <w:t>J Comp Neurol</w:t>
      </w:r>
      <w:r>
        <w:rPr>
          <w:rFonts w:ascii="Times New Roman" w:hAnsi="Times New Roman"/>
          <w:color w:val="1A1A1A"/>
        </w:rPr>
        <w:t xml:space="preserve"> </w:t>
      </w:r>
      <w:r w:rsidRPr="00E26EC3">
        <w:rPr>
          <w:rFonts w:ascii="Times New Roman" w:hAnsi="Times New Roman"/>
          <w:b/>
          <w:color w:val="1A1A1A"/>
        </w:rPr>
        <w:t>2000</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418</w:t>
      </w:r>
      <w:r w:rsidRPr="00B44787">
        <w:rPr>
          <w:rFonts w:ascii="Times New Roman" w:hAnsi="Times New Roman"/>
          <w:color w:val="1A1A1A"/>
        </w:rPr>
        <w:t>, 281-298.</w:t>
      </w:r>
    </w:p>
    <w:p w14:paraId="2698E605" w14:textId="1A3B62A6" w:rsidR="00526D2E" w:rsidRDefault="00526D2E" w:rsidP="003A2854">
      <w:pPr>
        <w:spacing w:line="480" w:lineRule="auto"/>
        <w:rPr>
          <w:rFonts w:ascii="Times New Roman" w:hAnsi="Times New Roman"/>
          <w:color w:val="1A1A1A"/>
        </w:rPr>
      </w:pPr>
      <w:r>
        <w:rPr>
          <w:rFonts w:ascii="Times New Roman" w:hAnsi="Times New Roman"/>
          <w:color w:val="1A1A1A"/>
        </w:rPr>
        <w:t>31. Torsney, C.; Fitzgerald, M.</w:t>
      </w:r>
      <w:r w:rsidRPr="00B44787">
        <w:rPr>
          <w:rFonts w:ascii="Times New Roman" w:hAnsi="Times New Roman"/>
          <w:color w:val="1A1A1A"/>
        </w:rPr>
        <w:t xml:space="preserve"> Age-dependent effects of peripheral inflammation on the electrophysiological properties of neonatal rat dorsal horn neurons. </w:t>
      </w:r>
      <w:r>
        <w:rPr>
          <w:rFonts w:ascii="Times New Roman" w:hAnsi="Times New Roman"/>
          <w:i/>
          <w:iCs/>
          <w:color w:val="1A1A1A"/>
        </w:rPr>
        <w:t>J N</w:t>
      </w:r>
      <w:r w:rsidRPr="00B44787">
        <w:rPr>
          <w:rFonts w:ascii="Times New Roman" w:hAnsi="Times New Roman"/>
          <w:i/>
          <w:iCs/>
          <w:color w:val="1A1A1A"/>
        </w:rPr>
        <w:t>europhysiol</w:t>
      </w:r>
      <w:r>
        <w:rPr>
          <w:rFonts w:ascii="Times New Roman" w:hAnsi="Times New Roman"/>
          <w:color w:val="1A1A1A"/>
        </w:rPr>
        <w:t xml:space="preserve"> </w:t>
      </w:r>
      <w:r w:rsidRPr="00E26EC3">
        <w:rPr>
          <w:rFonts w:ascii="Times New Roman" w:hAnsi="Times New Roman"/>
          <w:b/>
          <w:color w:val="1A1A1A"/>
        </w:rPr>
        <w:t>2002</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87</w:t>
      </w:r>
      <w:r w:rsidRPr="00B44787">
        <w:rPr>
          <w:rFonts w:ascii="Times New Roman" w:hAnsi="Times New Roman"/>
          <w:color w:val="1A1A1A"/>
        </w:rPr>
        <w:t>, 1311-1317.</w:t>
      </w:r>
    </w:p>
    <w:p w14:paraId="37DAFFB3" w14:textId="7EEE3FF1" w:rsidR="00A40DEA" w:rsidRPr="00B44787" w:rsidRDefault="009005E7" w:rsidP="003A2854">
      <w:pPr>
        <w:spacing w:line="480" w:lineRule="auto"/>
        <w:rPr>
          <w:rFonts w:ascii="Times New Roman" w:hAnsi="Times New Roman"/>
          <w:color w:val="1A1A1A"/>
        </w:rPr>
      </w:pPr>
      <w:r>
        <w:rPr>
          <w:rFonts w:ascii="Times New Roman" w:hAnsi="Times New Roman"/>
          <w:color w:val="1A1A1A"/>
        </w:rPr>
        <w:t>32. Baccei, M.</w:t>
      </w:r>
      <w:r w:rsidR="00A40DEA">
        <w:rPr>
          <w:rFonts w:ascii="Times New Roman" w:hAnsi="Times New Roman"/>
          <w:color w:val="1A1A1A"/>
        </w:rPr>
        <w:t>L.; Fitzgerald, M.</w:t>
      </w:r>
      <w:r w:rsidR="00A40DEA" w:rsidRPr="00B44787">
        <w:rPr>
          <w:rFonts w:ascii="Times New Roman" w:hAnsi="Times New Roman"/>
          <w:color w:val="1A1A1A"/>
        </w:rPr>
        <w:t xml:space="preserve"> Development of GABAergic and glycinergic transmission in the neonatal rat dorsal horn. </w:t>
      </w:r>
      <w:r w:rsidR="00A40DEA">
        <w:rPr>
          <w:rFonts w:ascii="Times New Roman" w:hAnsi="Times New Roman"/>
          <w:i/>
          <w:iCs/>
          <w:color w:val="1A1A1A"/>
        </w:rPr>
        <w:t>J Neurosci</w:t>
      </w:r>
      <w:r w:rsidR="00A40DEA">
        <w:rPr>
          <w:rFonts w:ascii="Times New Roman" w:hAnsi="Times New Roman"/>
          <w:color w:val="1A1A1A"/>
        </w:rPr>
        <w:t xml:space="preserve"> </w:t>
      </w:r>
      <w:r w:rsidR="00A40DEA" w:rsidRPr="00E26EC3">
        <w:rPr>
          <w:rFonts w:ascii="Times New Roman" w:hAnsi="Times New Roman"/>
          <w:b/>
          <w:color w:val="1A1A1A"/>
        </w:rPr>
        <w:t>2004</w:t>
      </w:r>
      <w:r w:rsidR="00A40DEA">
        <w:rPr>
          <w:rFonts w:ascii="Times New Roman" w:hAnsi="Times New Roman"/>
          <w:color w:val="1A1A1A"/>
        </w:rPr>
        <w:t>,</w:t>
      </w:r>
      <w:r w:rsidR="00A40DEA" w:rsidRPr="00B44787">
        <w:rPr>
          <w:rFonts w:ascii="Times New Roman" w:hAnsi="Times New Roman"/>
          <w:color w:val="1A1A1A"/>
        </w:rPr>
        <w:t xml:space="preserve"> </w:t>
      </w:r>
      <w:r w:rsidR="00A40DEA" w:rsidRPr="00B44787">
        <w:rPr>
          <w:rFonts w:ascii="Times New Roman" w:hAnsi="Times New Roman"/>
          <w:i/>
          <w:iCs/>
          <w:color w:val="1A1A1A"/>
        </w:rPr>
        <w:t>24</w:t>
      </w:r>
      <w:r w:rsidR="00A40DEA" w:rsidRPr="00B44787">
        <w:rPr>
          <w:rFonts w:ascii="Times New Roman" w:hAnsi="Times New Roman"/>
          <w:color w:val="1A1A1A"/>
        </w:rPr>
        <w:t>, 4749-4757.</w:t>
      </w:r>
    </w:p>
    <w:p w14:paraId="6B202B28" w14:textId="0ACA4A2B" w:rsidR="00A40DEA" w:rsidRPr="00B44787" w:rsidRDefault="00A40DEA" w:rsidP="003A2854">
      <w:pPr>
        <w:spacing w:line="480" w:lineRule="auto"/>
        <w:rPr>
          <w:rFonts w:ascii="Times New Roman" w:hAnsi="Times New Roman"/>
          <w:color w:val="1A1A1A"/>
        </w:rPr>
      </w:pPr>
      <w:r>
        <w:rPr>
          <w:rFonts w:ascii="Times New Roman" w:hAnsi="Times New Roman"/>
          <w:color w:val="1A1A1A"/>
        </w:rPr>
        <w:t>33. Rajaofetra, N.; Sandillon, F.;</w:t>
      </w:r>
      <w:r w:rsidRPr="00B44787">
        <w:rPr>
          <w:rFonts w:ascii="Times New Roman" w:hAnsi="Times New Roman"/>
          <w:color w:val="1A1A1A"/>
        </w:rPr>
        <w:t xml:space="preserve"> Geffar</w:t>
      </w:r>
      <w:r>
        <w:rPr>
          <w:rFonts w:ascii="Times New Roman" w:hAnsi="Times New Roman"/>
          <w:color w:val="1A1A1A"/>
        </w:rPr>
        <w:t>d, M.; Privat, A.</w:t>
      </w:r>
      <w:r w:rsidRPr="00B44787">
        <w:rPr>
          <w:rFonts w:ascii="Times New Roman" w:hAnsi="Times New Roman"/>
          <w:color w:val="1A1A1A"/>
        </w:rPr>
        <w:t xml:space="preserve"> Pre</w:t>
      </w:r>
      <w:r w:rsidRPr="00B44787">
        <w:rPr>
          <w:rFonts w:ascii="Calibri" w:eastAsia="Calibri" w:hAnsi="Calibri" w:cs="Calibri"/>
          <w:color w:val="1A1A1A"/>
        </w:rPr>
        <w:t>‐</w:t>
      </w:r>
      <w:r w:rsidRPr="00B44787">
        <w:rPr>
          <w:rFonts w:ascii="Times New Roman" w:hAnsi="Times New Roman"/>
          <w:color w:val="1A1A1A"/>
        </w:rPr>
        <w:t>and post</w:t>
      </w:r>
      <w:r w:rsidRPr="00B44787">
        <w:rPr>
          <w:rFonts w:ascii="Calibri" w:eastAsia="Calibri" w:hAnsi="Calibri" w:cs="Calibri"/>
          <w:color w:val="1A1A1A"/>
        </w:rPr>
        <w:t>‐</w:t>
      </w:r>
      <w:r w:rsidRPr="00B44787">
        <w:rPr>
          <w:rFonts w:ascii="Times New Roman" w:hAnsi="Times New Roman"/>
          <w:color w:val="1A1A1A"/>
        </w:rPr>
        <w:t xml:space="preserve">natal ontogeny of serotonergic projections to the rat spinal cord. </w:t>
      </w:r>
      <w:r>
        <w:rPr>
          <w:rFonts w:ascii="Times New Roman" w:hAnsi="Times New Roman"/>
          <w:i/>
          <w:iCs/>
          <w:color w:val="1A1A1A"/>
        </w:rPr>
        <w:t>J Neurosci</w:t>
      </w:r>
      <w:r>
        <w:rPr>
          <w:rFonts w:ascii="Times New Roman" w:hAnsi="Times New Roman"/>
          <w:color w:val="1A1A1A"/>
        </w:rPr>
        <w:t xml:space="preserve"> </w:t>
      </w:r>
      <w:r w:rsidRPr="00E26EC3">
        <w:rPr>
          <w:rFonts w:ascii="Times New Roman" w:hAnsi="Times New Roman"/>
          <w:i/>
          <w:color w:val="1A1A1A"/>
        </w:rPr>
        <w:t>Res</w:t>
      </w:r>
      <w:r>
        <w:rPr>
          <w:rFonts w:ascii="Times New Roman" w:hAnsi="Times New Roman"/>
          <w:color w:val="1A1A1A"/>
        </w:rPr>
        <w:t xml:space="preserve"> </w:t>
      </w:r>
      <w:r w:rsidRPr="00E26EC3">
        <w:rPr>
          <w:rFonts w:ascii="Times New Roman" w:hAnsi="Times New Roman"/>
          <w:b/>
          <w:color w:val="1A1A1A"/>
        </w:rPr>
        <w:t>1989</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w:t>
      </w:r>
      <w:r>
        <w:rPr>
          <w:rFonts w:ascii="Times New Roman" w:hAnsi="Times New Roman"/>
          <w:i/>
          <w:iCs/>
          <w:color w:val="1A1A1A"/>
        </w:rPr>
        <w:t>2</w:t>
      </w:r>
      <w:r w:rsidRPr="00B44787">
        <w:rPr>
          <w:rFonts w:ascii="Times New Roman" w:hAnsi="Times New Roman"/>
          <w:color w:val="1A1A1A"/>
        </w:rPr>
        <w:t>, 305-321.</w:t>
      </w:r>
    </w:p>
    <w:p w14:paraId="009A936C" w14:textId="180CF4E3" w:rsidR="00A40DEA" w:rsidRPr="00B44787" w:rsidRDefault="00A40DEA" w:rsidP="003A2854">
      <w:pPr>
        <w:spacing w:line="480" w:lineRule="auto"/>
        <w:rPr>
          <w:rFonts w:ascii="Times New Roman" w:hAnsi="Times New Roman"/>
          <w:color w:val="1A1A1A"/>
        </w:rPr>
      </w:pPr>
      <w:r>
        <w:rPr>
          <w:rFonts w:ascii="Times New Roman" w:hAnsi="Times New Roman"/>
          <w:color w:val="1A1A1A"/>
        </w:rPr>
        <w:t>34. Fitzgerald, M.; Koltzenburg, M.</w:t>
      </w:r>
      <w:r w:rsidRPr="00B44787">
        <w:rPr>
          <w:rFonts w:ascii="Times New Roman" w:hAnsi="Times New Roman"/>
          <w:color w:val="1A1A1A"/>
        </w:rPr>
        <w:t xml:space="preserve"> The functional development of descending inhibitory pathways in the dorsolateral funiculus of the newborn rat spinal cord. </w:t>
      </w:r>
      <w:r w:rsidRPr="00B44787">
        <w:rPr>
          <w:rFonts w:ascii="Times New Roman" w:hAnsi="Times New Roman"/>
          <w:i/>
          <w:iCs/>
          <w:color w:val="1A1A1A"/>
        </w:rPr>
        <w:t>Dev Brain Res</w:t>
      </w:r>
      <w:r>
        <w:rPr>
          <w:rFonts w:ascii="Times New Roman" w:hAnsi="Times New Roman"/>
          <w:color w:val="1A1A1A"/>
        </w:rPr>
        <w:t xml:space="preserve"> </w:t>
      </w:r>
      <w:r w:rsidRPr="00E26EC3">
        <w:rPr>
          <w:rFonts w:ascii="Times New Roman" w:hAnsi="Times New Roman"/>
          <w:b/>
          <w:color w:val="1A1A1A"/>
        </w:rPr>
        <w:t>1986</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24</w:t>
      </w:r>
      <w:r w:rsidRPr="00B44787">
        <w:rPr>
          <w:rFonts w:ascii="Times New Roman" w:hAnsi="Times New Roman"/>
          <w:color w:val="1A1A1A"/>
        </w:rPr>
        <w:t>, 261-270.</w:t>
      </w:r>
    </w:p>
    <w:p w14:paraId="499E1A95" w14:textId="532FB150" w:rsidR="00A40DEA" w:rsidRPr="00B44787" w:rsidRDefault="009005E7" w:rsidP="003A2854">
      <w:pPr>
        <w:spacing w:line="480" w:lineRule="auto"/>
        <w:rPr>
          <w:rFonts w:ascii="Times New Roman" w:hAnsi="Times New Roman"/>
          <w:color w:val="1A1A1A"/>
        </w:rPr>
      </w:pPr>
      <w:r>
        <w:rPr>
          <w:rFonts w:ascii="Times New Roman" w:hAnsi="Times New Roman"/>
          <w:color w:val="1A1A1A"/>
        </w:rPr>
        <w:lastRenderedPageBreak/>
        <w:t>35. Hathway, G.</w:t>
      </w:r>
      <w:r w:rsidR="00A40DEA">
        <w:rPr>
          <w:rFonts w:ascii="Times New Roman" w:hAnsi="Times New Roman"/>
          <w:color w:val="1A1A1A"/>
        </w:rPr>
        <w:t>J.; Koch, S.;</w:t>
      </w:r>
      <w:r w:rsidR="00A40DEA" w:rsidRPr="00B44787">
        <w:rPr>
          <w:rFonts w:ascii="Times New Roman" w:hAnsi="Times New Roman"/>
          <w:color w:val="1A1A1A"/>
        </w:rPr>
        <w:t xml:space="preserve"> L</w:t>
      </w:r>
      <w:r w:rsidR="00A40DEA">
        <w:rPr>
          <w:rFonts w:ascii="Times New Roman" w:hAnsi="Times New Roman"/>
          <w:color w:val="1A1A1A"/>
        </w:rPr>
        <w:t>ow, L.; Fitzgerald, M.</w:t>
      </w:r>
      <w:r w:rsidR="00A40DEA" w:rsidRPr="00B44787">
        <w:rPr>
          <w:rFonts w:ascii="Times New Roman" w:hAnsi="Times New Roman"/>
          <w:color w:val="1A1A1A"/>
        </w:rPr>
        <w:t xml:space="preserve"> The changing balance of brainstem–spinal cord modulation of pain processing over the first weeks of rat postnatal life. </w:t>
      </w:r>
      <w:r w:rsidR="00A40DEA">
        <w:rPr>
          <w:rFonts w:ascii="Times New Roman" w:hAnsi="Times New Roman"/>
          <w:i/>
          <w:iCs/>
          <w:color w:val="1A1A1A"/>
        </w:rPr>
        <w:t xml:space="preserve">J Physiol </w:t>
      </w:r>
      <w:r w:rsidR="00A40DEA" w:rsidRPr="00E26EC3">
        <w:rPr>
          <w:rFonts w:ascii="Times New Roman" w:hAnsi="Times New Roman"/>
          <w:b/>
          <w:color w:val="1A1A1A"/>
        </w:rPr>
        <w:t>2009</w:t>
      </w:r>
      <w:r w:rsidR="00A40DEA">
        <w:rPr>
          <w:rFonts w:ascii="Times New Roman" w:hAnsi="Times New Roman"/>
          <w:color w:val="1A1A1A"/>
        </w:rPr>
        <w:t>,</w:t>
      </w:r>
      <w:r w:rsidR="00A40DEA" w:rsidRPr="00B44787">
        <w:rPr>
          <w:rFonts w:ascii="Times New Roman" w:hAnsi="Times New Roman"/>
          <w:color w:val="1A1A1A"/>
        </w:rPr>
        <w:t xml:space="preserve"> </w:t>
      </w:r>
      <w:r w:rsidR="00A40DEA" w:rsidRPr="00B44787">
        <w:rPr>
          <w:rFonts w:ascii="Times New Roman" w:hAnsi="Times New Roman"/>
          <w:i/>
          <w:iCs/>
          <w:color w:val="1A1A1A"/>
        </w:rPr>
        <w:t>58</w:t>
      </w:r>
      <w:r w:rsidR="00A40DEA">
        <w:rPr>
          <w:rFonts w:ascii="Times New Roman" w:hAnsi="Times New Roman"/>
          <w:i/>
          <w:iCs/>
          <w:color w:val="1A1A1A"/>
        </w:rPr>
        <w:t>7</w:t>
      </w:r>
      <w:r w:rsidR="00A40DEA" w:rsidRPr="00B44787">
        <w:rPr>
          <w:rFonts w:ascii="Times New Roman" w:hAnsi="Times New Roman"/>
          <w:color w:val="1A1A1A"/>
        </w:rPr>
        <w:t>, 2927-2935.</w:t>
      </w:r>
    </w:p>
    <w:p w14:paraId="677E19F2" w14:textId="394BB8C1" w:rsidR="00A40DEA" w:rsidRPr="00B44787" w:rsidRDefault="00A40DEA" w:rsidP="003A2854">
      <w:pPr>
        <w:spacing w:line="480" w:lineRule="auto"/>
        <w:rPr>
          <w:rFonts w:ascii="Times New Roman" w:hAnsi="Times New Roman"/>
          <w:color w:val="1A1A1A"/>
        </w:rPr>
      </w:pPr>
      <w:r>
        <w:rPr>
          <w:rFonts w:ascii="Times New Roman" w:hAnsi="Times New Roman"/>
          <w:color w:val="1A1A1A"/>
        </w:rPr>
        <w:t xml:space="preserve">36. </w:t>
      </w:r>
      <w:r w:rsidR="009005E7">
        <w:rPr>
          <w:rFonts w:ascii="Times New Roman" w:hAnsi="Times New Roman"/>
          <w:color w:val="1A1A1A"/>
        </w:rPr>
        <w:t>Koch, S.</w:t>
      </w:r>
      <w:bookmarkStart w:id="1" w:name="_GoBack"/>
      <w:bookmarkEnd w:id="1"/>
      <w:r w:rsidRPr="00B44787">
        <w:rPr>
          <w:rFonts w:ascii="Times New Roman" w:hAnsi="Times New Roman"/>
          <w:color w:val="1A1A1A"/>
        </w:rPr>
        <w:t>C.</w:t>
      </w:r>
      <w:r>
        <w:rPr>
          <w:rFonts w:ascii="Times New Roman" w:hAnsi="Times New Roman"/>
          <w:color w:val="1A1A1A"/>
        </w:rPr>
        <w:t>; Fitzgerald, M.</w:t>
      </w:r>
      <w:r w:rsidRPr="00B44787">
        <w:rPr>
          <w:rFonts w:ascii="Times New Roman" w:hAnsi="Times New Roman"/>
          <w:color w:val="1A1A1A"/>
        </w:rPr>
        <w:t xml:space="preserve"> The selectivity of rostroventral medulla descending control of spinal sensory inputs shifts postnatally from A fibre to C fibre evoked activity. </w:t>
      </w:r>
      <w:r>
        <w:rPr>
          <w:rFonts w:ascii="Times New Roman" w:hAnsi="Times New Roman"/>
          <w:i/>
          <w:iCs/>
          <w:color w:val="1A1A1A"/>
        </w:rPr>
        <w:t>J</w:t>
      </w:r>
      <w:r w:rsidRPr="00B44787">
        <w:rPr>
          <w:rFonts w:ascii="Times New Roman" w:hAnsi="Times New Roman"/>
          <w:i/>
          <w:iCs/>
          <w:color w:val="1A1A1A"/>
        </w:rPr>
        <w:t xml:space="preserve"> </w:t>
      </w:r>
      <w:r>
        <w:rPr>
          <w:rFonts w:ascii="Times New Roman" w:hAnsi="Times New Roman"/>
          <w:i/>
          <w:iCs/>
          <w:color w:val="1A1A1A"/>
        </w:rPr>
        <w:t>Physiol</w:t>
      </w:r>
      <w:r>
        <w:rPr>
          <w:rFonts w:ascii="Times New Roman" w:hAnsi="Times New Roman"/>
          <w:color w:val="1A1A1A"/>
        </w:rPr>
        <w:t xml:space="preserve"> </w:t>
      </w:r>
      <w:r w:rsidRPr="00E26EC3">
        <w:rPr>
          <w:rFonts w:ascii="Times New Roman" w:hAnsi="Times New Roman"/>
          <w:b/>
          <w:color w:val="1A1A1A"/>
        </w:rPr>
        <w:t>2014</w:t>
      </w:r>
      <w:r>
        <w:rPr>
          <w:rFonts w:ascii="Times New Roman" w:hAnsi="Times New Roman"/>
          <w:color w:val="1A1A1A"/>
        </w:rPr>
        <w:t xml:space="preserve">, </w:t>
      </w:r>
      <w:r w:rsidRPr="00B44787">
        <w:rPr>
          <w:rFonts w:ascii="Times New Roman" w:hAnsi="Times New Roman"/>
          <w:i/>
          <w:iCs/>
          <w:color w:val="1A1A1A"/>
        </w:rPr>
        <w:t>592</w:t>
      </w:r>
      <w:r w:rsidRPr="00B44787">
        <w:rPr>
          <w:rFonts w:ascii="Times New Roman" w:hAnsi="Times New Roman"/>
          <w:color w:val="1A1A1A"/>
        </w:rPr>
        <w:t>, 1535-1544.</w:t>
      </w:r>
    </w:p>
    <w:p w14:paraId="1179A595" w14:textId="2AC742DB" w:rsidR="00B44A41" w:rsidRPr="00B44787" w:rsidRDefault="00B44A41" w:rsidP="003A2854">
      <w:pPr>
        <w:spacing w:line="480" w:lineRule="auto"/>
        <w:rPr>
          <w:rFonts w:ascii="Times New Roman" w:hAnsi="Times New Roman"/>
          <w:color w:val="1A1A1A"/>
        </w:rPr>
      </w:pPr>
      <w:r>
        <w:rPr>
          <w:rFonts w:ascii="Times New Roman" w:hAnsi="Times New Roman"/>
          <w:color w:val="1A1A1A"/>
        </w:rPr>
        <w:t>37. Burgess, S.E.; Gardell, L.R.; Ossipov, M.H.;</w:t>
      </w:r>
      <w:r w:rsidRPr="00B44787">
        <w:rPr>
          <w:rFonts w:ascii="Times New Roman" w:hAnsi="Times New Roman"/>
          <w:color w:val="1A1A1A"/>
        </w:rPr>
        <w:t xml:space="preserve"> Malan, T.</w:t>
      </w:r>
      <w:r>
        <w:rPr>
          <w:rFonts w:ascii="Times New Roman" w:hAnsi="Times New Roman"/>
          <w:color w:val="1A1A1A"/>
        </w:rPr>
        <w:t>P.; Vanderah, T.W.; Lai, J.; Porreca, F.</w:t>
      </w:r>
      <w:r w:rsidRPr="00B44787">
        <w:rPr>
          <w:rFonts w:ascii="Times New Roman" w:hAnsi="Times New Roman"/>
          <w:color w:val="1A1A1A"/>
        </w:rPr>
        <w:t xml:space="preserve"> Time-dependent descending facilitation from the rostral ventromedial medulla maintains, but does not initiate, neuropathic pain.</w:t>
      </w:r>
      <w:r w:rsidRPr="00B44787">
        <w:rPr>
          <w:rFonts w:ascii="Times New Roman" w:hAnsi="Times New Roman"/>
          <w:i/>
          <w:iCs/>
          <w:color w:val="1A1A1A"/>
        </w:rPr>
        <w:t xml:space="preserve"> </w:t>
      </w:r>
      <w:r>
        <w:rPr>
          <w:rFonts w:ascii="Times New Roman" w:hAnsi="Times New Roman"/>
          <w:i/>
          <w:iCs/>
          <w:color w:val="1A1A1A"/>
        </w:rPr>
        <w:t>J</w:t>
      </w:r>
      <w:r w:rsidRPr="00B44787">
        <w:rPr>
          <w:rFonts w:ascii="Times New Roman" w:hAnsi="Times New Roman"/>
          <w:i/>
          <w:iCs/>
          <w:color w:val="1A1A1A"/>
        </w:rPr>
        <w:t xml:space="preserve"> </w:t>
      </w:r>
      <w:r>
        <w:rPr>
          <w:rFonts w:ascii="Times New Roman" w:hAnsi="Times New Roman"/>
          <w:i/>
          <w:iCs/>
          <w:color w:val="1A1A1A"/>
        </w:rPr>
        <w:t>Neurosci</w:t>
      </w:r>
      <w:r>
        <w:rPr>
          <w:rFonts w:ascii="Times New Roman" w:hAnsi="Times New Roman"/>
          <w:color w:val="1A1A1A"/>
        </w:rPr>
        <w:t xml:space="preserve"> </w:t>
      </w:r>
      <w:r w:rsidRPr="00E26EC3">
        <w:rPr>
          <w:rFonts w:ascii="Times New Roman" w:hAnsi="Times New Roman"/>
          <w:b/>
          <w:color w:val="1A1A1A"/>
        </w:rPr>
        <w:t>2002</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22</w:t>
      </w:r>
      <w:r w:rsidRPr="00B44787">
        <w:rPr>
          <w:rFonts w:ascii="Times New Roman" w:hAnsi="Times New Roman"/>
          <w:color w:val="1A1A1A"/>
        </w:rPr>
        <w:t>, 5129-5136.</w:t>
      </w:r>
    </w:p>
    <w:p w14:paraId="76362F2C" w14:textId="0A618EF5" w:rsidR="00A40DEA" w:rsidRPr="00B44A41" w:rsidRDefault="00B44A41" w:rsidP="003A2854">
      <w:pPr>
        <w:spacing w:line="480" w:lineRule="auto"/>
        <w:rPr>
          <w:rFonts w:ascii="Times New Roman" w:hAnsi="Times New Roman"/>
          <w:color w:val="1A1A1A"/>
        </w:rPr>
      </w:pPr>
      <w:r w:rsidRPr="00B44A41">
        <w:rPr>
          <w:rFonts w:ascii="Times New Roman" w:hAnsi="Times New Roman"/>
          <w:color w:val="1A1A1A"/>
        </w:rPr>
        <w:t xml:space="preserve">38. </w:t>
      </w:r>
      <w:r w:rsidRPr="00E26EC3">
        <w:rPr>
          <w:rFonts w:ascii="Times New Roman" w:hAnsi="Times New Roman"/>
          <w:color w:val="1A1A1A"/>
        </w:rPr>
        <w:t xml:space="preserve">Hartley, C.; Moultrie, F.; Gursul, D.; Hoskin, A.; Adams, E.; Rogers, R.; Slater, R. Changing balance of spinal cord excitability and nociceptive brain activity in early human development. </w:t>
      </w:r>
      <w:r w:rsidRPr="00B44A41">
        <w:rPr>
          <w:rFonts w:ascii="Times New Roman" w:hAnsi="Times New Roman"/>
          <w:i/>
          <w:iCs/>
          <w:color w:val="1A1A1A"/>
        </w:rPr>
        <w:t>Curr</w:t>
      </w:r>
      <w:r w:rsidRPr="00E26EC3">
        <w:rPr>
          <w:rFonts w:ascii="Times New Roman" w:hAnsi="Times New Roman"/>
          <w:i/>
          <w:iCs/>
          <w:color w:val="1A1A1A"/>
        </w:rPr>
        <w:t xml:space="preserve"> Biol</w:t>
      </w:r>
      <w:r w:rsidRPr="00E26EC3">
        <w:rPr>
          <w:rFonts w:ascii="Times New Roman" w:hAnsi="Times New Roman"/>
          <w:color w:val="1A1A1A"/>
        </w:rPr>
        <w:t xml:space="preserve"> </w:t>
      </w:r>
      <w:r w:rsidRPr="00E26EC3">
        <w:rPr>
          <w:rFonts w:ascii="Times New Roman" w:hAnsi="Times New Roman"/>
          <w:b/>
          <w:color w:val="1A1A1A"/>
        </w:rPr>
        <w:t>2016</w:t>
      </w:r>
      <w:r w:rsidRPr="00E26EC3">
        <w:rPr>
          <w:rFonts w:ascii="Times New Roman" w:hAnsi="Times New Roman"/>
          <w:color w:val="1A1A1A"/>
        </w:rPr>
        <w:t xml:space="preserve">, </w:t>
      </w:r>
      <w:r w:rsidRPr="00E26EC3">
        <w:rPr>
          <w:rFonts w:ascii="Times New Roman" w:hAnsi="Times New Roman"/>
          <w:i/>
          <w:iCs/>
          <w:color w:val="1A1A1A"/>
        </w:rPr>
        <w:t>26</w:t>
      </w:r>
      <w:r w:rsidRPr="00E26EC3">
        <w:rPr>
          <w:rFonts w:ascii="Times New Roman" w:hAnsi="Times New Roman"/>
          <w:color w:val="1A1A1A"/>
        </w:rPr>
        <w:t>, 1998-2002.</w:t>
      </w:r>
    </w:p>
    <w:p w14:paraId="0E25152A" w14:textId="0E10A394" w:rsidR="00B44A41" w:rsidRPr="00B44787" w:rsidRDefault="00B44A41" w:rsidP="003A2854">
      <w:pPr>
        <w:spacing w:line="480" w:lineRule="auto"/>
        <w:rPr>
          <w:rFonts w:ascii="Times New Roman" w:hAnsi="Times New Roman"/>
          <w:color w:val="1A1A1A"/>
        </w:rPr>
      </w:pPr>
      <w:r>
        <w:rPr>
          <w:rFonts w:ascii="Times New Roman" w:hAnsi="Times New Roman"/>
          <w:color w:val="1A1A1A"/>
        </w:rPr>
        <w:t xml:space="preserve">39. Beggs, S.; </w:t>
      </w:r>
      <w:r w:rsidRPr="00B44787">
        <w:rPr>
          <w:rFonts w:ascii="Times New Roman" w:hAnsi="Times New Roman"/>
          <w:color w:val="1A1A1A"/>
        </w:rPr>
        <w:t>Salter</w:t>
      </w:r>
      <w:r>
        <w:rPr>
          <w:rFonts w:ascii="Times New Roman" w:hAnsi="Times New Roman"/>
          <w:color w:val="1A1A1A"/>
        </w:rPr>
        <w:t xml:space="preserve">, M.W. </w:t>
      </w:r>
      <w:r w:rsidRPr="00B44787">
        <w:rPr>
          <w:rFonts w:ascii="Times New Roman" w:hAnsi="Times New Roman"/>
          <w:color w:val="1A1A1A"/>
        </w:rPr>
        <w:t xml:space="preserve">Microglia–neuronal signalling in neuropathic pain hypersensitivity 2.0. </w:t>
      </w:r>
      <w:r>
        <w:rPr>
          <w:rFonts w:ascii="Times New Roman" w:hAnsi="Times New Roman"/>
          <w:i/>
          <w:iCs/>
          <w:color w:val="1A1A1A"/>
        </w:rPr>
        <w:t>Curr Opin N</w:t>
      </w:r>
      <w:r w:rsidRPr="00B44787">
        <w:rPr>
          <w:rFonts w:ascii="Times New Roman" w:hAnsi="Times New Roman"/>
          <w:i/>
          <w:iCs/>
          <w:color w:val="1A1A1A"/>
        </w:rPr>
        <w:t>eurobio</w:t>
      </w:r>
      <w:r>
        <w:rPr>
          <w:rFonts w:ascii="Times New Roman" w:hAnsi="Times New Roman"/>
          <w:i/>
          <w:iCs/>
          <w:color w:val="1A1A1A"/>
        </w:rPr>
        <w:t>l</w:t>
      </w:r>
      <w:r>
        <w:rPr>
          <w:rFonts w:ascii="Times New Roman" w:hAnsi="Times New Roman"/>
          <w:color w:val="1A1A1A"/>
        </w:rPr>
        <w:t xml:space="preserve"> </w:t>
      </w:r>
      <w:r w:rsidRPr="00E26EC3">
        <w:rPr>
          <w:rFonts w:ascii="Times New Roman" w:hAnsi="Times New Roman"/>
          <w:b/>
          <w:color w:val="1A1A1A"/>
        </w:rPr>
        <w:t>2010</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20</w:t>
      </w:r>
      <w:r w:rsidRPr="00B44787">
        <w:rPr>
          <w:rFonts w:ascii="Times New Roman" w:hAnsi="Times New Roman"/>
          <w:color w:val="1A1A1A"/>
        </w:rPr>
        <w:t>, 474-480.</w:t>
      </w:r>
    </w:p>
    <w:p w14:paraId="6FF00D87" w14:textId="5F532BE2" w:rsidR="00921F76" w:rsidRPr="00B44787" w:rsidRDefault="00921F76" w:rsidP="003A2854">
      <w:pPr>
        <w:spacing w:line="480" w:lineRule="auto"/>
        <w:rPr>
          <w:rFonts w:ascii="Times New Roman" w:hAnsi="Times New Roman"/>
          <w:color w:val="1A1A1A"/>
        </w:rPr>
      </w:pPr>
      <w:r>
        <w:rPr>
          <w:rFonts w:ascii="Times New Roman" w:hAnsi="Times New Roman"/>
          <w:color w:val="1A1A1A"/>
        </w:rPr>
        <w:t>40. Walker, S.M.;</w:t>
      </w:r>
      <w:r w:rsidRPr="00B44787">
        <w:rPr>
          <w:rFonts w:ascii="Times New Roman" w:hAnsi="Times New Roman"/>
          <w:color w:val="1A1A1A"/>
        </w:rPr>
        <w:t xml:space="preserve"> Tochiki,</w:t>
      </w:r>
      <w:r>
        <w:rPr>
          <w:rFonts w:ascii="Times New Roman" w:hAnsi="Times New Roman"/>
          <w:color w:val="1A1A1A"/>
        </w:rPr>
        <w:t xml:space="preserve"> K.K.; Fitzgerald, M.</w:t>
      </w:r>
      <w:r w:rsidRPr="00B44787">
        <w:rPr>
          <w:rFonts w:ascii="Times New Roman" w:hAnsi="Times New Roman"/>
          <w:color w:val="1A1A1A"/>
        </w:rPr>
        <w:t xml:space="preserve"> Hindpaw incision in early life increases the hyperalgesic response to repeat surgical injury: critical period and</w:t>
      </w:r>
      <w:r>
        <w:rPr>
          <w:rFonts w:ascii="Times New Roman" w:hAnsi="Times New Roman"/>
          <w:color w:val="1A1A1A"/>
        </w:rPr>
        <w:t xml:space="preserve"> </w:t>
      </w:r>
      <w:r w:rsidRPr="00B44787">
        <w:rPr>
          <w:rFonts w:ascii="Times New Roman" w:hAnsi="Times New Roman"/>
          <w:color w:val="1A1A1A"/>
        </w:rPr>
        <w:t xml:space="preserve">dependence on initial afferent activity. </w:t>
      </w:r>
      <w:r w:rsidRPr="00B44787">
        <w:rPr>
          <w:rFonts w:ascii="Times New Roman" w:hAnsi="Times New Roman"/>
          <w:i/>
          <w:iCs/>
          <w:color w:val="1A1A1A"/>
        </w:rPr>
        <w:t>P</w:t>
      </w:r>
      <w:r>
        <w:rPr>
          <w:rFonts w:ascii="Times New Roman" w:hAnsi="Times New Roman"/>
          <w:i/>
          <w:iCs/>
          <w:color w:val="1A1A1A"/>
        </w:rPr>
        <w:t>ain</w:t>
      </w:r>
      <w:r>
        <w:rPr>
          <w:rFonts w:ascii="Times New Roman" w:hAnsi="Times New Roman"/>
          <w:color w:val="1A1A1A"/>
        </w:rPr>
        <w:t xml:space="preserve"> </w:t>
      </w:r>
      <w:r w:rsidRPr="00E26EC3">
        <w:rPr>
          <w:rFonts w:ascii="Times New Roman" w:hAnsi="Times New Roman"/>
          <w:b/>
          <w:color w:val="1A1A1A"/>
        </w:rPr>
        <w:t>2009</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147</w:t>
      </w:r>
      <w:r w:rsidRPr="00B44787">
        <w:rPr>
          <w:rFonts w:ascii="Times New Roman" w:hAnsi="Times New Roman"/>
          <w:color w:val="1A1A1A"/>
        </w:rPr>
        <w:t>, 99-106.</w:t>
      </w:r>
    </w:p>
    <w:p w14:paraId="39B047C8" w14:textId="1FE54D43" w:rsidR="009F43C6" w:rsidRPr="00B44787" w:rsidRDefault="00921F76" w:rsidP="003A2854">
      <w:pPr>
        <w:spacing w:line="480" w:lineRule="auto"/>
        <w:rPr>
          <w:rFonts w:ascii="Times New Roman" w:hAnsi="Times New Roman"/>
          <w:color w:val="1A1A1A"/>
        </w:rPr>
      </w:pPr>
      <w:r>
        <w:rPr>
          <w:rFonts w:ascii="Times New Roman" w:hAnsi="Times New Roman"/>
          <w:color w:val="1A1A1A"/>
        </w:rPr>
        <w:t>41. Walker, S.M.; Meredith-Middleton, J.; Lickiss, T.; Moss, A.; Fitzgerald, M.</w:t>
      </w:r>
      <w:r w:rsidRPr="00B44787">
        <w:rPr>
          <w:rFonts w:ascii="Times New Roman" w:hAnsi="Times New Roman"/>
          <w:color w:val="1A1A1A"/>
        </w:rPr>
        <w:t xml:space="preserve"> Primary and secondary hyperalgesia can be differentiated by postnatal age and ERK activation in the spinal dorsal horn of the rat pup.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2007</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128</w:t>
      </w:r>
      <w:r w:rsidRPr="00B44787">
        <w:rPr>
          <w:rFonts w:ascii="Times New Roman" w:hAnsi="Times New Roman"/>
          <w:color w:val="1A1A1A"/>
        </w:rPr>
        <w:t>, 157-168.</w:t>
      </w:r>
    </w:p>
    <w:p w14:paraId="420798F4" w14:textId="04A32896" w:rsidR="00921F76" w:rsidRPr="00B44787" w:rsidRDefault="00921F76" w:rsidP="003A2854">
      <w:pPr>
        <w:spacing w:line="480" w:lineRule="auto"/>
        <w:rPr>
          <w:rFonts w:ascii="Times New Roman" w:hAnsi="Times New Roman"/>
          <w:color w:val="1A1A1A"/>
        </w:rPr>
      </w:pPr>
      <w:r>
        <w:rPr>
          <w:rFonts w:ascii="Times New Roman" w:hAnsi="Times New Roman"/>
          <w:color w:val="1A1A1A"/>
        </w:rPr>
        <w:t xml:space="preserve">42. Jennings, E.; Fitzgerald, M. </w:t>
      </w:r>
      <w:r w:rsidRPr="00B44787">
        <w:rPr>
          <w:rFonts w:ascii="Times New Roman" w:hAnsi="Times New Roman"/>
          <w:color w:val="1A1A1A"/>
        </w:rPr>
        <w:t>Postnatal changes in responses of rat dorsal horn cells to afferent stimulation: a fibre</w:t>
      </w:r>
      <w:r w:rsidRPr="00B44787">
        <w:rPr>
          <w:rFonts w:ascii="Calibri" w:eastAsia="Calibri" w:hAnsi="Calibri" w:cs="Calibri"/>
          <w:color w:val="1A1A1A"/>
        </w:rPr>
        <w:t>‐</w:t>
      </w:r>
      <w:r w:rsidRPr="00B44787">
        <w:rPr>
          <w:rFonts w:ascii="Times New Roman" w:hAnsi="Times New Roman"/>
          <w:color w:val="1A1A1A"/>
        </w:rPr>
        <w:t xml:space="preserve">induced sensitization. </w:t>
      </w:r>
      <w:r>
        <w:rPr>
          <w:rFonts w:ascii="Times New Roman" w:hAnsi="Times New Roman"/>
          <w:i/>
          <w:iCs/>
          <w:color w:val="1A1A1A"/>
        </w:rPr>
        <w:t>J Physiol</w:t>
      </w:r>
      <w:r>
        <w:rPr>
          <w:rFonts w:ascii="Times New Roman" w:hAnsi="Times New Roman"/>
          <w:color w:val="1A1A1A"/>
        </w:rPr>
        <w:t xml:space="preserve"> </w:t>
      </w:r>
      <w:r w:rsidRPr="00E26EC3">
        <w:rPr>
          <w:rFonts w:ascii="Times New Roman" w:hAnsi="Times New Roman"/>
          <w:b/>
          <w:color w:val="1A1A1A"/>
        </w:rPr>
        <w:t>1998</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509</w:t>
      </w:r>
      <w:r w:rsidRPr="00B44787">
        <w:rPr>
          <w:rFonts w:ascii="Times New Roman" w:hAnsi="Times New Roman"/>
          <w:color w:val="1A1A1A"/>
        </w:rPr>
        <w:t>, 859-868.</w:t>
      </w:r>
    </w:p>
    <w:p w14:paraId="4D06301C" w14:textId="762D1AC2" w:rsidR="008A0360" w:rsidRDefault="008A0360" w:rsidP="008A0360">
      <w:pPr>
        <w:rPr>
          <w:rFonts w:ascii="Times New Roman" w:hAnsi="Times New Roman"/>
          <w:color w:val="1A1A1A"/>
        </w:rPr>
      </w:pPr>
      <w:r>
        <w:rPr>
          <w:rFonts w:ascii="Times New Roman" w:hAnsi="Times New Roman"/>
          <w:color w:val="1A1A1A"/>
        </w:rPr>
        <w:t>43. Ririe, D.G.;</w:t>
      </w:r>
      <w:r w:rsidRPr="00BE28BF">
        <w:rPr>
          <w:rFonts w:ascii="Times New Roman" w:hAnsi="Times New Roman"/>
          <w:color w:val="1A1A1A"/>
        </w:rPr>
        <w:t xml:space="preserve"> Liu, </w:t>
      </w:r>
      <w:r>
        <w:rPr>
          <w:rFonts w:ascii="Times New Roman" w:hAnsi="Times New Roman"/>
          <w:color w:val="1A1A1A"/>
        </w:rPr>
        <w:t>B.; Clayton, B.; Tong, C.; Eisenach, J. C.</w:t>
      </w:r>
      <w:r w:rsidRPr="00BE28BF">
        <w:rPr>
          <w:rFonts w:ascii="Times New Roman" w:hAnsi="Times New Roman"/>
          <w:color w:val="1A1A1A"/>
        </w:rPr>
        <w:t xml:space="preserve"> </w:t>
      </w:r>
    </w:p>
    <w:p w14:paraId="01707F9D" w14:textId="77777777" w:rsidR="008A0360" w:rsidRDefault="008A0360" w:rsidP="008A0360">
      <w:pPr>
        <w:ind w:left="567"/>
        <w:rPr>
          <w:rFonts w:ascii="Times New Roman" w:hAnsi="Times New Roman"/>
          <w:color w:val="1A1A1A"/>
        </w:rPr>
      </w:pPr>
    </w:p>
    <w:p w14:paraId="53DC4A8E" w14:textId="77777777" w:rsidR="008A0360" w:rsidRDefault="008A0360" w:rsidP="003A2854">
      <w:pPr>
        <w:rPr>
          <w:rFonts w:ascii="Times New Roman" w:hAnsi="Times New Roman"/>
          <w:color w:val="1A1A1A"/>
        </w:rPr>
      </w:pPr>
      <w:r w:rsidRPr="00BE28BF">
        <w:rPr>
          <w:rFonts w:ascii="Times New Roman" w:hAnsi="Times New Roman"/>
          <w:color w:val="1A1A1A"/>
        </w:rPr>
        <w:lastRenderedPageBreak/>
        <w:t xml:space="preserve">Electrophysiologic characteristics of large neurons in dorsal root ganglia during </w:t>
      </w:r>
    </w:p>
    <w:p w14:paraId="4524FCFB" w14:textId="77777777" w:rsidR="008A0360" w:rsidRDefault="008A0360" w:rsidP="008A0360">
      <w:pPr>
        <w:ind w:left="567"/>
        <w:rPr>
          <w:rFonts w:ascii="Times New Roman" w:hAnsi="Times New Roman"/>
          <w:color w:val="1A1A1A"/>
        </w:rPr>
      </w:pPr>
    </w:p>
    <w:p w14:paraId="370A14DB" w14:textId="2E316EB9" w:rsidR="008A0360" w:rsidRDefault="008A0360" w:rsidP="003A2854">
      <w:pPr>
        <w:rPr>
          <w:rFonts w:ascii="Times New Roman" w:hAnsi="Times New Roman"/>
          <w:i/>
          <w:iCs/>
          <w:color w:val="1A1A1A"/>
        </w:rPr>
      </w:pPr>
      <w:r w:rsidRPr="00BE28BF">
        <w:rPr>
          <w:rFonts w:ascii="Times New Roman" w:hAnsi="Times New Roman"/>
          <w:color w:val="1A1A1A"/>
        </w:rPr>
        <w:t xml:space="preserve">development and after hind paw incision in the rat. </w:t>
      </w:r>
      <w:r>
        <w:rPr>
          <w:rFonts w:ascii="Times New Roman" w:hAnsi="Times New Roman"/>
          <w:i/>
          <w:iCs/>
          <w:color w:val="1A1A1A"/>
        </w:rPr>
        <w:t>J Am Soc</w:t>
      </w:r>
      <w:r w:rsidRPr="00BE28BF">
        <w:rPr>
          <w:rFonts w:ascii="Times New Roman" w:hAnsi="Times New Roman"/>
          <w:i/>
          <w:iCs/>
          <w:color w:val="1A1A1A"/>
        </w:rPr>
        <w:t xml:space="preserve"> </w:t>
      </w:r>
    </w:p>
    <w:p w14:paraId="18CEF013" w14:textId="77777777" w:rsidR="008A0360" w:rsidRDefault="008A0360" w:rsidP="008A0360">
      <w:pPr>
        <w:ind w:left="567"/>
        <w:rPr>
          <w:rFonts w:ascii="Times New Roman" w:hAnsi="Times New Roman"/>
          <w:i/>
          <w:iCs/>
          <w:color w:val="1A1A1A"/>
        </w:rPr>
      </w:pPr>
    </w:p>
    <w:p w14:paraId="3EADCEA9" w14:textId="34DF1891" w:rsidR="00F36922" w:rsidRDefault="008A0360" w:rsidP="003A2854">
      <w:r w:rsidRPr="00BE28BF">
        <w:rPr>
          <w:rFonts w:ascii="Times New Roman" w:hAnsi="Times New Roman"/>
          <w:i/>
          <w:iCs/>
          <w:color w:val="1A1A1A"/>
        </w:rPr>
        <w:t>Anesth</w:t>
      </w:r>
      <w:r>
        <w:rPr>
          <w:rFonts w:ascii="Times New Roman" w:hAnsi="Times New Roman"/>
          <w:color w:val="1A1A1A"/>
        </w:rPr>
        <w:t xml:space="preserve"> </w:t>
      </w:r>
      <w:r w:rsidRPr="00E26EC3">
        <w:rPr>
          <w:rFonts w:ascii="Times New Roman" w:hAnsi="Times New Roman"/>
          <w:b/>
          <w:color w:val="1A1A1A"/>
        </w:rPr>
        <w:t>2008</w:t>
      </w:r>
      <w:r>
        <w:rPr>
          <w:rFonts w:ascii="Times New Roman" w:hAnsi="Times New Roman"/>
          <w:color w:val="1A1A1A"/>
        </w:rPr>
        <w:t>,</w:t>
      </w:r>
      <w:r w:rsidRPr="00BE28BF">
        <w:rPr>
          <w:rFonts w:ascii="Times New Roman" w:hAnsi="Times New Roman"/>
          <w:color w:val="1A1A1A"/>
        </w:rPr>
        <w:t xml:space="preserve"> </w:t>
      </w:r>
      <w:r w:rsidRPr="00BE28BF">
        <w:rPr>
          <w:rFonts w:ascii="Times New Roman" w:hAnsi="Times New Roman"/>
          <w:i/>
          <w:iCs/>
          <w:color w:val="1A1A1A"/>
        </w:rPr>
        <w:t>109</w:t>
      </w:r>
      <w:r w:rsidRPr="00BE28BF">
        <w:rPr>
          <w:rFonts w:ascii="Times New Roman" w:hAnsi="Times New Roman"/>
          <w:color w:val="1A1A1A"/>
        </w:rPr>
        <w:t>, 111-117.</w:t>
      </w:r>
    </w:p>
    <w:p w14:paraId="7ABB25A3" w14:textId="77777777" w:rsidR="00102BC7" w:rsidRPr="00E26EC3" w:rsidRDefault="00102BC7" w:rsidP="00E26EC3">
      <w:pPr>
        <w:ind w:left="567"/>
      </w:pPr>
    </w:p>
    <w:p w14:paraId="54653410" w14:textId="2E3BEA95" w:rsidR="00102BC7" w:rsidRPr="00B44787" w:rsidRDefault="00102BC7" w:rsidP="003A2854">
      <w:pPr>
        <w:spacing w:line="480" w:lineRule="auto"/>
        <w:rPr>
          <w:rFonts w:ascii="Times New Roman" w:hAnsi="Times New Roman"/>
          <w:color w:val="1A1A1A"/>
        </w:rPr>
      </w:pPr>
      <w:r>
        <w:rPr>
          <w:rFonts w:ascii="Times New Roman" w:hAnsi="Times New Roman"/>
          <w:color w:val="1A1A1A"/>
        </w:rPr>
        <w:t xml:space="preserve">44. </w:t>
      </w:r>
      <w:r w:rsidRPr="00B44787">
        <w:rPr>
          <w:rFonts w:ascii="Times New Roman" w:hAnsi="Times New Roman"/>
          <w:color w:val="1A1A1A"/>
        </w:rPr>
        <w:t>Andre</w:t>
      </w:r>
      <w:r>
        <w:rPr>
          <w:rFonts w:ascii="Times New Roman" w:hAnsi="Times New Roman"/>
          <w:color w:val="1A1A1A"/>
        </w:rPr>
        <w:t>ws, K.; Fitzgerald, M.</w:t>
      </w:r>
      <w:r w:rsidRPr="00B44787">
        <w:rPr>
          <w:rFonts w:ascii="Times New Roman" w:hAnsi="Times New Roman"/>
          <w:color w:val="1A1A1A"/>
        </w:rPr>
        <w:t xml:space="preserve"> The cutaneous withdrawal reflex in human neonates: sensitization, receptive fields, and the effects of contralateral stimulation.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1994</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56</w:t>
      </w:r>
      <w:r w:rsidRPr="00B44787">
        <w:rPr>
          <w:rFonts w:ascii="Times New Roman" w:hAnsi="Times New Roman"/>
          <w:color w:val="1A1A1A"/>
        </w:rPr>
        <w:t>, 95-101.</w:t>
      </w:r>
    </w:p>
    <w:p w14:paraId="668661DF" w14:textId="089200B8" w:rsidR="00102BC7" w:rsidRPr="00B44787" w:rsidRDefault="00102BC7" w:rsidP="003A2854">
      <w:pPr>
        <w:spacing w:line="480" w:lineRule="auto"/>
        <w:rPr>
          <w:rFonts w:ascii="Times New Roman" w:hAnsi="Times New Roman"/>
          <w:color w:val="1A1A1A"/>
        </w:rPr>
      </w:pPr>
      <w:r>
        <w:rPr>
          <w:rFonts w:ascii="Times New Roman" w:hAnsi="Times New Roman"/>
          <w:color w:val="1A1A1A"/>
        </w:rPr>
        <w:t>45. Andrews, K.A.; Desai, D.; Dhillon, H.K.;</w:t>
      </w:r>
      <w:r w:rsidRPr="00B44787">
        <w:rPr>
          <w:rFonts w:ascii="Times New Roman" w:hAnsi="Times New Roman"/>
          <w:color w:val="1A1A1A"/>
        </w:rPr>
        <w:t xml:space="preserve"> Wi</w:t>
      </w:r>
      <w:r>
        <w:rPr>
          <w:rFonts w:ascii="Times New Roman" w:hAnsi="Times New Roman"/>
          <w:color w:val="1A1A1A"/>
        </w:rPr>
        <w:t>lcox, D.T.; Fitzgerald, M.</w:t>
      </w:r>
      <w:r w:rsidRPr="00B44787">
        <w:rPr>
          <w:rFonts w:ascii="Times New Roman" w:hAnsi="Times New Roman"/>
          <w:color w:val="1A1A1A"/>
        </w:rPr>
        <w:t xml:space="preserve"> Abdominal sensitivity in the first year of life: comparison of infants with and without prenatally diagnosed unilateral hydronephrosis.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2002</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100</w:t>
      </w:r>
      <w:r w:rsidRPr="00B44787">
        <w:rPr>
          <w:rFonts w:ascii="Times New Roman" w:hAnsi="Times New Roman"/>
          <w:color w:val="1A1A1A"/>
        </w:rPr>
        <w:t>, 35-46.</w:t>
      </w:r>
    </w:p>
    <w:p w14:paraId="046307E7" w14:textId="4C6B130A" w:rsidR="00102BC7" w:rsidRPr="00B44787" w:rsidRDefault="00102BC7" w:rsidP="003A2854">
      <w:pPr>
        <w:spacing w:line="480" w:lineRule="auto"/>
        <w:rPr>
          <w:rFonts w:ascii="Times New Roman" w:hAnsi="Times New Roman"/>
          <w:color w:val="1A1A1A"/>
        </w:rPr>
      </w:pPr>
      <w:r>
        <w:rPr>
          <w:rFonts w:ascii="Times New Roman" w:hAnsi="Times New Roman"/>
          <w:color w:val="1A1A1A"/>
        </w:rPr>
        <w:t>46. Andrews, K.; Fitzgerald, M.</w:t>
      </w:r>
      <w:r w:rsidRPr="00B44787">
        <w:rPr>
          <w:rFonts w:ascii="Times New Roman" w:hAnsi="Times New Roman"/>
          <w:color w:val="1A1A1A"/>
        </w:rPr>
        <w:t xml:space="preserve"> Cutaneous flexion reflex in human neonates: a quantitative study of threshold and stimulus-response characteristics after single and repeated stimuli. </w:t>
      </w:r>
      <w:r w:rsidRPr="00B44787">
        <w:rPr>
          <w:rFonts w:ascii="Times New Roman" w:hAnsi="Times New Roman"/>
          <w:i/>
          <w:iCs/>
          <w:color w:val="1A1A1A"/>
        </w:rPr>
        <w:t>Dev Med</w:t>
      </w:r>
      <w:r>
        <w:rPr>
          <w:rFonts w:ascii="Times New Roman" w:hAnsi="Times New Roman"/>
          <w:i/>
          <w:iCs/>
          <w:color w:val="1A1A1A"/>
        </w:rPr>
        <w:t xml:space="preserve"> Child Neurol</w:t>
      </w:r>
      <w:r>
        <w:rPr>
          <w:rFonts w:ascii="Times New Roman" w:hAnsi="Times New Roman"/>
          <w:color w:val="1A1A1A"/>
        </w:rPr>
        <w:t xml:space="preserve"> </w:t>
      </w:r>
      <w:r w:rsidRPr="00E26EC3">
        <w:rPr>
          <w:rFonts w:ascii="Times New Roman" w:hAnsi="Times New Roman"/>
          <w:b/>
          <w:color w:val="1A1A1A"/>
        </w:rPr>
        <w:t>1999</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41</w:t>
      </w:r>
      <w:r w:rsidRPr="00B44787">
        <w:rPr>
          <w:rFonts w:ascii="Times New Roman" w:hAnsi="Times New Roman"/>
          <w:color w:val="1A1A1A"/>
        </w:rPr>
        <w:t>, 696-703.</w:t>
      </w:r>
    </w:p>
    <w:p w14:paraId="2E6A581B" w14:textId="0AD621BD" w:rsidR="00102BC7" w:rsidRPr="00B44787" w:rsidRDefault="00102BC7" w:rsidP="003A2854">
      <w:pPr>
        <w:spacing w:line="480" w:lineRule="auto"/>
        <w:rPr>
          <w:rFonts w:ascii="Times New Roman" w:hAnsi="Times New Roman"/>
          <w:color w:val="1A1A1A"/>
        </w:rPr>
      </w:pPr>
      <w:r>
        <w:rPr>
          <w:rFonts w:ascii="Times New Roman" w:hAnsi="Times New Roman"/>
          <w:color w:val="1A1A1A"/>
        </w:rPr>
        <w:t xml:space="preserve">47. Fitzgerald, M.; Millard, C.; McIntosh, N. </w:t>
      </w:r>
      <w:r w:rsidRPr="00B44787">
        <w:rPr>
          <w:rFonts w:ascii="Times New Roman" w:hAnsi="Times New Roman"/>
          <w:color w:val="1A1A1A"/>
        </w:rPr>
        <w:t xml:space="preserve">Cutaneous hypersensitivity following peripheral tissue damage in newborn infants and its reversal with topical anaesthesia.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1989</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39</w:t>
      </w:r>
      <w:r w:rsidRPr="00B44787">
        <w:rPr>
          <w:rFonts w:ascii="Times New Roman" w:hAnsi="Times New Roman"/>
          <w:color w:val="1A1A1A"/>
        </w:rPr>
        <w:t>, 31-36.</w:t>
      </w:r>
    </w:p>
    <w:p w14:paraId="34FB31F2" w14:textId="43E4CF2F" w:rsidR="00102BC7" w:rsidRPr="00B44787" w:rsidRDefault="00102BC7" w:rsidP="003A2854">
      <w:pPr>
        <w:spacing w:line="480" w:lineRule="auto"/>
        <w:rPr>
          <w:rFonts w:ascii="Times New Roman" w:hAnsi="Times New Roman"/>
          <w:lang w:val="en-CA"/>
        </w:rPr>
      </w:pPr>
      <w:r>
        <w:rPr>
          <w:rFonts w:ascii="Times New Roman" w:hAnsi="Times New Roman"/>
          <w:color w:val="1A1A1A"/>
        </w:rPr>
        <w:t>48. Woolf, C.J.</w:t>
      </w:r>
      <w:r w:rsidRPr="00B44787">
        <w:rPr>
          <w:rFonts w:ascii="Times New Roman" w:hAnsi="Times New Roman"/>
          <w:color w:val="1A1A1A"/>
        </w:rPr>
        <w:t xml:space="preserve"> Central sensitization: implications for the diagnosis and treatment of pain.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2011</w:t>
      </w:r>
      <w:r>
        <w:rPr>
          <w:rFonts w:ascii="Times New Roman" w:hAnsi="Times New Roman"/>
          <w:color w:val="1A1A1A"/>
        </w:rPr>
        <w:t xml:space="preserve">, </w:t>
      </w:r>
      <w:r w:rsidRPr="00B44787">
        <w:rPr>
          <w:rFonts w:ascii="Times New Roman" w:hAnsi="Times New Roman"/>
          <w:i/>
          <w:iCs/>
          <w:color w:val="1A1A1A"/>
        </w:rPr>
        <w:t>152</w:t>
      </w:r>
      <w:r w:rsidRPr="00B44787">
        <w:rPr>
          <w:rFonts w:ascii="Times New Roman" w:hAnsi="Times New Roman"/>
          <w:color w:val="1A1A1A"/>
        </w:rPr>
        <w:t>, S2-S15.</w:t>
      </w:r>
    </w:p>
    <w:p w14:paraId="60D05DEA" w14:textId="323793ED" w:rsidR="00102BC7" w:rsidRPr="00102BC7" w:rsidRDefault="00102BC7" w:rsidP="003A2854">
      <w:pPr>
        <w:spacing w:line="480" w:lineRule="auto"/>
        <w:rPr>
          <w:rFonts w:ascii="Times New Roman" w:hAnsi="Times New Roman"/>
          <w:color w:val="1A1A1A"/>
        </w:rPr>
      </w:pPr>
      <w:r w:rsidRPr="00102BC7">
        <w:rPr>
          <w:rFonts w:ascii="Times New Roman" w:hAnsi="Times New Roman"/>
          <w:color w:val="1A1A1A"/>
        </w:rPr>
        <w:t>49. Costigan, M.; Scholz, J.; Woolf, C.</w:t>
      </w:r>
      <w:r w:rsidRPr="00E26EC3">
        <w:rPr>
          <w:rFonts w:ascii="Times New Roman" w:hAnsi="Times New Roman"/>
          <w:color w:val="1A1A1A"/>
        </w:rPr>
        <w:t xml:space="preserve">J. Neuropathic pain: a maladaptive response of the nervous system to damage. </w:t>
      </w:r>
      <w:r>
        <w:rPr>
          <w:rFonts w:ascii="Times New Roman" w:hAnsi="Times New Roman"/>
          <w:i/>
          <w:iCs/>
          <w:color w:val="1A1A1A"/>
        </w:rPr>
        <w:t>Annu Rev Neurosci</w:t>
      </w:r>
      <w:r w:rsidRPr="00102BC7">
        <w:rPr>
          <w:rFonts w:ascii="Times New Roman" w:hAnsi="Times New Roman"/>
          <w:color w:val="1A1A1A"/>
        </w:rPr>
        <w:t xml:space="preserve"> </w:t>
      </w:r>
      <w:r w:rsidRPr="00E26EC3">
        <w:rPr>
          <w:rFonts w:ascii="Times New Roman" w:hAnsi="Times New Roman"/>
          <w:b/>
          <w:color w:val="1A1A1A"/>
        </w:rPr>
        <w:t>2009</w:t>
      </w:r>
      <w:r w:rsidRPr="00102BC7">
        <w:rPr>
          <w:rFonts w:ascii="Times New Roman" w:hAnsi="Times New Roman"/>
          <w:color w:val="1A1A1A"/>
        </w:rPr>
        <w:t>,</w:t>
      </w:r>
      <w:r w:rsidRPr="00E26EC3">
        <w:rPr>
          <w:rFonts w:ascii="Times New Roman" w:hAnsi="Times New Roman"/>
          <w:color w:val="1A1A1A"/>
        </w:rPr>
        <w:t xml:space="preserve"> </w:t>
      </w:r>
      <w:r w:rsidRPr="00E26EC3">
        <w:rPr>
          <w:rFonts w:ascii="Times New Roman" w:hAnsi="Times New Roman"/>
          <w:i/>
          <w:iCs/>
          <w:color w:val="1A1A1A"/>
        </w:rPr>
        <w:t>32</w:t>
      </w:r>
      <w:r w:rsidRPr="00E26EC3">
        <w:rPr>
          <w:rFonts w:ascii="Times New Roman" w:hAnsi="Times New Roman"/>
          <w:color w:val="1A1A1A"/>
        </w:rPr>
        <w:t>, 1</w:t>
      </w:r>
      <w:r>
        <w:rPr>
          <w:rFonts w:ascii="Times New Roman" w:hAnsi="Times New Roman"/>
          <w:color w:val="1A1A1A"/>
        </w:rPr>
        <w:t>-32</w:t>
      </w:r>
      <w:r w:rsidRPr="00E26EC3">
        <w:rPr>
          <w:rFonts w:ascii="Times New Roman" w:hAnsi="Times New Roman"/>
          <w:color w:val="1A1A1A"/>
        </w:rPr>
        <w:t>.</w:t>
      </w:r>
    </w:p>
    <w:p w14:paraId="0713FBA2" w14:textId="4C17F966" w:rsidR="00492D67" w:rsidRPr="00B44787" w:rsidRDefault="00102BC7" w:rsidP="003A2854">
      <w:pPr>
        <w:spacing w:line="480" w:lineRule="auto"/>
        <w:rPr>
          <w:rFonts w:ascii="Times New Roman" w:hAnsi="Times New Roman"/>
          <w:color w:val="1A1A1A"/>
        </w:rPr>
      </w:pPr>
      <w:r>
        <w:rPr>
          <w:rFonts w:ascii="Times New Roman" w:hAnsi="Times New Roman"/>
          <w:color w:val="1A1A1A"/>
        </w:rPr>
        <w:t xml:space="preserve">50. </w:t>
      </w:r>
      <w:r w:rsidR="00492D67">
        <w:rPr>
          <w:rFonts w:ascii="Times New Roman" w:hAnsi="Times New Roman"/>
          <w:color w:val="1A1A1A"/>
        </w:rPr>
        <w:t xml:space="preserve">Howard, R.F.; Walker, S.M.; Mota, P.M.; </w:t>
      </w:r>
      <w:r w:rsidR="00D534E7">
        <w:rPr>
          <w:rFonts w:ascii="Times New Roman" w:hAnsi="Times New Roman"/>
          <w:color w:val="1A1A1A"/>
        </w:rPr>
        <w:t xml:space="preserve">Fitzgerald, M. </w:t>
      </w:r>
      <w:r w:rsidR="00492D67" w:rsidRPr="00B44787">
        <w:rPr>
          <w:rFonts w:ascii="Times New Roman" w:hAnsi="Times New Roman"/>
          <w:color w:val="1A1A1A"/>
        </w:rPr>
        <w:t xml:space="preserve">The ontogeny of neuropathic pain: postnatal onset of mechanical allodynia in rat spared nerve injury (SNI) and chronic constriction injury (CCI) models. </w:t>
      </w:r>
      <w:r w:rsidR="00492D67" w:rsidRPr="00B44787">
        <w:rPr>
          <w:rFonts w:ascii="Times New Roman" w:hAnsi="Times New Roman"/>
          <w:i/>
          <w:iCs/>
          <w:color w:val="1A1A1A"/>
        </w:rPr>
        <w:t>Pain</w:t>
      </w:r>
      <w:r w:rsidR="00492D67">
        <w:rPr>
          <w:rFonts w:ascii="Times New Roman" w:hAnsi="Times New Roman"/>
          <w:color w:val="1A1A1A"/>
        </w:rPr>
        <w:t xml:space="preserve"> </w:t>
      </w:r>
      <w:r w:rsidR="00492D67" w:rsidRPr="00E26EC3">
        <w:rPr>
          <w:rFonts w:ascii="Times New Roman" w:hAnsi="Times New Roman"/>
          <w:b/>
          <w:color w:val="1A1A1A"/>
        </w:rPr>
        <w:t>2005</w:t>
      </w:r>
      <w:r w:rsidR="00492D67">
        <w:rPr>
          <w:rFonts w:ascii="Times New Roman" w:hAnsi="Times New Roman"/>
          <w:color w:val="1A1A1A"/>
        </w:rPr>
        <w:t>,</w:t>
      </w:r>
      <w:r w:rsidR="00492D67" w:rsidRPr="00B44787">
        <w:rPr>
          <w:rFonts w:ascii="Times New Roman" w:hAnsi="Times New Roman"/>
          <w:color w:val="1A1A1A"/>
        </w:rPr>
        <w:t xml:space="preserve"> </w:t>
      </w:r>
      <w:r w:rsidR="00492D67" w:rsidRPr="00B44787">
        <w:rPr>
          <w:rFonts w:ascii="Times New Roman" w:hAnsi="Times New Roman"/>
          <w:i/>
          <w:iCs/>
          <w:color w:val="1A1A1A"/>
        </w:rPr>
        <w:t>115</w:t>
      </w:r>
      <w:r w:rsidR="00492D67" w:rsidRPr="00B44787">
        <w:rPr>
          <w:rFonts w:ascii="Times New Roman" w:hAnsi="Times New Roman"/>
          <w:color w:val="1A1A1A"/>
        </w:rPr>
        <w:t>, 382-389.</w:t>
      </w:r>
    </w:p>
    <w:p w14:paraId="16C4177A" w14:textId="01DE6EDC" w:rsidR="00D534E7" w:rsidRPr="00B44787" w:rsidRDefault="00D534E7" w:rsidP="003A2854">
      <w:pPr>
        <w:spacing w:line="480" w:lineRule="auto"/>
        <w:rPr>
          <w:rFonts w:ascii="Times New Roman" w:hAnsi="Times New Roman"/>
          <w:color w:val="1A1A1A"/>
        </w:rPr>
      </w:pPr>
      <w:r>
        <w:rPr>
          <w:rFonts w:ascii="Times New Roman" w:hAnsi="Times New Roman"/>
          <w:color w:val="1A1A1A"/>
        </w:rPr>
        <w:lastRenderedPageBreak/>
        <w:t xml:space="preserve">51. Moss, A.; Beggs, S.; Vega-Avelaira, D.; Costigan, M.; Hathway, G.J.; Salter, M.W.; </w:t>
      </w:r>
      <w:r w:rsidRPr="00B44787">
        <w:rPr>
          <w:rFonts w:ascii="Times New Roman" w:hAnsi="Times New Roman"/>
          <w:color w:val="1A1A1A"/>
        </w:rPr>
        <w:t>Fit</w:t>
      </w:r>
      <w:r>
        <w:rPr>
          <w:rFonts w:ascii="Times New Roman" w:hAnsi="Times New Roman"/>
          <w:color w:val="1A1A1A"/>
        </w:rPr>
        <w:t>zgerald, M.</w:t>
      </w:r>
      <w:r w:rsidRPr="00B44787">
        <w:rPr>
          <w:rFonts w:ascii="Times New Roman" w:hAnsi="Times New Roman"/>
          <w:color w:val="1A1A1A"/>
        </w:rPr>
        <w:t xml:space="preserve"> Spinal microglia and neuropathic pain in young rats.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2007</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128</w:t>
      </w:r>
      <w:r w:rsidRPr="00B44787">
        <w:rPr>
          <w:rFonts w:ascii="Times New Roman" w:hAnsi="Times New Roman"/>
          <w:color w:val="1A1A1A"/>
        </w:rPr>
        <w:t>, 215-224.</w:t>
      </w:r>
    </w:p>
    <w:p w14:paraId="5A947C70" w14:textId="3AB36FC5" w:rsidR="00D534E7" w:rsidRPr="00D534E7" w:rsidRDefault="00D534E7" w:rsidP="003A2854">
      <w:pPr>
        <w:widowControl w:val="0"/>
        <w:autoSpaceDE w:val="0"/>
        <w:autoSpaceDN w:val="0"/>
        <w:adjustRightInd w:val="0"/>
        <w:spacing w:line="480" w:lineRule="auto"/>
        <w:rPr>
          <w:rFonts w:ascii="Times New Roman" w:hAnsi="Times New Roman"/>
        </w:rPr>
      </w:pPr>
      <w:r w:rsidRPr="00D534E7">
        <w:rPr>
          <w:rFonts w:ascii="Times New Roman" w:hAnsi="Times New Roman"/>
          <w:color w:val="1A1A1A"/>
        </w:rPr>
        <w:t>52. Costigan, M.; Moss, A.; Latremoliere, A.; Johnston, C.; Verma-Gandhu, M.; Herbert, T.A.; Barrett, L.;</w:t>
      </w:r>
      <w:r w:rsidRPr="00E26EC3">
        <w:rPr>
          <w:rFonts w:ascii="Times New Roman" w:hAnsi="Times New Roman"/>
          <w:color w:val="1A1A1A"/>
        </w:rPr>
        <w:t xml:space="preserve"> Brenner, G.J.</w:t>
      </w:r>
      <w:r w:rsidRPr="00D534E7">
        <w:rPr>
          <w:rFonts w:ascii="Times New Roman" w:hAnsi="Times New Roman"/>
          <w:color w:val="1A1A1A"/>
        </w:rPr>
        <w:t>; Vardeh, D.;</w:t>
      </w:r>
      <w:r w:rsidRPr="00E26EC3">
        <w:rPr>
          <w:rFonts w:ascii="Times New Roman" w:hAnsi="Times New Roman"/>
          <w:color w:val="1A1A1A"/>
        </w:rPr>
        <w:t xml:space="preserve"> Woolf, C</w:t>
      </w:r>
      <w:r w:rsidRPr="00D534E7">
        <w:rPr>
          <w:rFonts w:ascii="Times New Roman" w:hAnsi="Times New Roman"/>
          <w:color w:val="1A1A1A"/>
        </w:rPr>
        <w:t xml:space="preserve">.J; Fitzgerald, M. </w:t>
      </w:r>
      <w:r w:rsidRPr="00E26EC3">
        <w:rPr>
          <w:rFonts w:ascii="Times New Roman" w:hAnsi="Times New Roman"/>
          <w:color w:val="1A1A1A"/>
        </w:rPr>
        <w:t xml:space="preserve">T-cell infiltration and signaling in the adult dorsal spinal cord is a major contributor to neuropathic pain-like hypersensitivity. </w:t>
      </w:r>
      <w:r w:rsidRPr="00D534E7">
        <w:rPr>
          <w:rFonts w:ascii="Times New Roman" w:hAnsi="Times New Roman"/>
          <w:i/>
          <w:iCs/>
          <w:color w:val="1A1A1A"/>
        </w:rPr>
        <w:t>J</w:t>
      </w:r>
      <w:r w:rsidRPr="00E26EC3">
        <w:rPr>
          <w:rFonts w:ascii="Times New Roman" w:hAnsi="Times New Roman"/>
          <w:i/>
          <w:iCs/>
          <w:color w:val="1A1A1A"/>
        </w:rPr>
        <w:t xml:space="preserve"> Neurosci</w:t>
      </w:r>
      <w:r>
        <w:rPr>
          <w:rFonts w:ascii="Times New Roman" w:hAnsi="Times New Roman"/>
          <w:color w:val="1A1A1A"/>
        </w:rPr>
        <w:t xml:space="preserve"> </w:t>
      </w:r>
      <w:r w:rsidRPr="00E26EC3">
        <w:rPr>
          <w:rFonts w:ascii="Times New Roman" w:hAnsi="Times New Roman"/>
          <w:b/>
          <w:color w:val="1A1A1A"/>
        </w:rPr>
        <w:t>2009</w:t>
      </w:r>
      <w:r>
        <w:rPr>
          <w:rFonts w:ascii="Times New Roman" w:hAnsi="Times New Roman"/>
          <w:color w:val="1A1A1A"/>
        </w:rPr>
        <w:t>,</w:t>
      </w:r>
      <w:r w:rsidRPr="00E26EC3">
        <w:rPr>
          <w:rFonts w:ascii="Times New Roman" w:hAnsi="Times New Roman"/>
          <w:color w:val="1A1A1A"/>
        </w:rPr>
        <w:t xml:space="preserve"> </w:t>
      </w:r>
      <w:r w:rsidRPr="00E26EC3">
        <w:rPr>
          <w:rFonts w:ascii="Times New Roman" w:hAnsi="Times New Roman"/>
          <w:i/>
          <w:iCs/>
          <w:color w:val="1A1A1A"/>
        </w:rPr>
        <w:t>29</w:t>
      </w:r>
      <w:r w:rsidRPr="00D534E7">
        <w:rPr>
          <w:rFonts w:ascii="Times New Roman" w:hAnsi="Times New Roman"/>
          <w:color w:val="1A1A1A"/>
        </w:rPr>
        <w:t xml:space="preserve">, </w:t>
      </w:r>
      <w:r w:rsidRPr="00E26EC3">
        <w:rPr>
          <w:rFonts w:ascii="Times New Roman" w:hAnsi="Times New Roman"/>
          <w:color w:val="1A1A1A"/>
        </w:rPr>
        <w:t>14415-14422.</w:t>
      </w:r>
    </w:p>
    <w:p w14:paraId="28CAB960" w14:textId="1B9A76D0" w:rsidR="00D534E7" w:rsidRPr="00B44787" w:rsidRDefault="00D534E7" w:rsidP="003A2854">
      <w:pPr>
        <w:spacing w:line="480" w:lineRule="auto"/>
        <w:rPr>
          <w:rFonts w:ascii="Times New Roman" w:hAnsi="Times New Roman"/>
          <w:color w:val="1A1A1A"/>
        </w:rPr>
      </w:pPr>
      <w:r>
        <w:rPr>
          <w:rFonts w:ascii="Times New Roman" w:hAnsi="Times New Roman"/>
          <w:color w:val="1A1A1A"/>
        </w:rPr>
        <w:t xml:space="preserve">53. </w:t>
      </w:r>
      <w:r w:rsidRPr="00B44787">
        <w:rPr>
          <w:rFonts w:ascii="Times New Roman" w:hAnsi="Times New Roman"/>
          <w:color w:val="1A1A1A"/>
        </w:rPr>
        <w:t>Vega-Avelaira, D., McKelvey, R., Hathw</w:t>
      </w:r>
      <w:r>
        <w:rPr>
          <w:rFonts w:ascii="Times New Roman" w:hAnsi="Times New Roman"/>
          <w:color w:val="1A1A1A"/>
        </w:rPr>
        <w:t>ay, G., &amp; Fitzgerald, M.</w:t>
      </w:r>
      <w:r w:rsidRPr="00B44787">
        <w:rPr>
          <w:rFonts w:ascii="Times New Roman" w:hAnsi="Times New Roman"/>
          <w:color w:val="1A1A1A"/>
        </w:rPr>
        <w:t xml:space="preserve"> The emergence of adolescent onset pain hypersensitivity following neonatal nerve injury.</w:t>
      </w:r>
      <w:r>
        <w:rPr>
          <w:rFonts w:ascii="Times New Roman" w:hAnsi="Times New Roman"/>
          <w:color w:val="1A1A1A"/>
        </w:rPr>
        <w:t xml:space="preserve"> </w:t>
      </w:r>
      <w:r w:rsidR="00DE0E86">
        <w:rPr>
          <w:rFonts w:ascii="Times New Roman" w:hAnsi="Times New Roman"/>
          <w:i/>
          <w:iCs/>
          <w:color w:val="1A1A1A"/>
        </w:rPr>
        <w:t>Mol P</w:t>
      </w:r>
      <w:r w:rsidRPr="00B44787">
        <w:rPr>
          <w:rFonts w:ascii="Times New Roman" w:hAnsi="Times New Roman"/>
          <w:i/>
          <w:iCs/>
          <w:color w:val="1A1A1A"/>
        </w:rPr>
        <w:t>ain</w:t>
      </w:r>
      <w:r>
        <w:rPr>
          <w:rFonts w:ascii="Times New Roman" w:hAnsi="Times New Roman"/>
          <w:color w:val="1A1A1A"/>
        </w:rPr>
        <w:t xml:space="preserve"> </w:t>
      </w:r>
      <w:r w:rsidRPr="00E26EC3">
        <w:rPr>
          <w:rFonts w:ascii="Times New Roman" w:hAnsi="Times New Roman"/>
          <w:b/>
          <w:color w:val="1A1A1A"/>
        </w:rPr>
        <w:t>2012</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8</w:t>
      </w:r>
      <w:r w:rsidRPr="00B44787">
        <w:rPr>
          <w:rFonts w:ascii="Times New Roman" w:hAnsi="Times New Roman"/>
          <w:color w:val="1A1A1A"/>
        </w:rPr>
        <w:t>, 1.</w:t>
      </w:r>
    </w:p>
    <w:p w14:paraId="42D46162" w14:textId="21E8D4D9" w:rsidR="00D534E7" w:rsidRDefault="00D534E7" w:rsidP="003A2854">
      <w:pPr>
        <w:spacing w:line="480" w:lineRule="auto"/>
        <w:rPr>
          <w:rFonts w:ascii="Times New Roman" w:hAnsi="Times New Roman"/>
          <w:color w:val="1A1A1A"/>
        </w:rPr>
      </w:pPr>
      <w:r>
        <w:rPr>
          <w:rFonts w:ascii="Times New Roman" w:hAnsi="Times New Roman"/>
          <w:color w:val="1A1A1A"/>
        </w:rPr>
        <w:t xml:space="preserve">54. McKelvey, R.; Berta, T.; Old, E.; Ji, R.R.; </w:t>
      </w:r>
      <w:r w:rsidRPr="00B44787">
        <w:rPr>
          <w:rFonts w:ascii="Times New Roman" w:hAnsi="Times New Roman"/>
          <w:color w:val="1A1A1A"/>
        </w:rPr>
        <w:t>Fitzger</w:t>
      </w:r>
      <w:r>
        <w:rPr>
          <w:rFonts w:ascii="Times New Roman" w:hAnsi="Times New Roman"/>
          <w:color w:val="1A1A1A"/>
        </w:rPr>
        <w:t>ald, M.</w:t>
      </w:r>
      <w:r w:rsidRPr="00B44787">
        <w:rPr>
          <w:rFonts w:ascii="Times New Roman" w:hAnsi="Times New Roman"/>
          <w:color w:val="1A1A1A"/>
        </w:rPr>
        <w:t xml:space="preserve"> Neuropathic pain is constitutively suppressed in early life by anti-inflammatory neuroimmune regulation. </w:t>
      </w:r>
      <w:r w:rsidRPr="00D534E7">
        <w:rPr>
          <w:rFonts w:ascii="Times New Roman" w:hAnsi="Times New Roman"/>
          <w:i/>
          <w:iCs/>
          <w:color w:val="1A1A1A"/>
        </w:rPr>
        <w:t>J</w:t>
      </w:r>
      <w:r w:rsidRPr="001D6EF5">
        <w:rPr>
          <w:rFonts w:ascii="Times New Roman" w:hAnsi="Times New Roman"/>
          <w:i/>
          <w:iCs/>
          <w:color w:val="1A1A1A"/>
        </w:rPr>
        <w:t xml:space="preserve"> Neurosci</w:t>
      </w:r>
      <w:r>
        <w:rPr>
          <w:rFonts w:ascii="Times New Roman" w:hAnsi="Times New Roman"/>
          <w:color w:val="1A1A1A"/>
        </w:rPr>
        <w:t xml:space="preserve"> </w:t>
      </w:r>
      <w:r w:rsidRPr="00E26EC3">
        <w:rPr>
          <w:rFonts w:ascii="Times New Roman" w:hAnsi="Times New Roman"/>
          <w:b/>
          <w:color w:val="1A1A1A"/>
        </w:rPr>
        <w:t>2015</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35</w:t>
      </w:r>
      <w:r w:rsidRPr="00B44787">
        <w:rPr>
          <w:rFonts w:ascii="Times New Roman" w:hAnsi="Times New Roman"/>
          <w:color w:val="1A1A1A"/>
        </w:rPr>
        <w:t>, 457-466.</w:t>
      </w:r>
    </w:p>
    <w:p w14:paraId="48A485B7" w14:textId="3E2A5F13" w:rsidR="00DE0E86" w:rsidRPr="00B44787" w:rsidRDefault="00DE0E86" w:rsidP="003A2854">
      <w:pPr>
        <w:spacing w:line="480" w:lineRule="auto"/>
        <w:rPr>
          <w:rFonts w:ascii="Times New Roman" w:hAnsi="Times New Roman"/>
          <w:lang w:val="en-CA"/>
        </w:rPr>
      </w:pPr>
      <w:r>
        <w:rPr>
          <w:rFonts w:ascii="Times New Roman" w:hAnsi="Times New Roman"/>
          <w:color w:val="1A1A1A"/>
        </w:rPr>
        <w:t>55. Anand, P.; Birch, R.</w:t>
      </w:r>
      <w:r w:rsidRPr="00B44787">
        <w:rPr>
          <w:rFonts w:ascii="Times New Roman" w:hAnsi="Times New Roman"/>
          <w:color w:val="1A1A1A"/>
        </w:rPr>
        <w:t xml:space="preserve"> Restoration of sensory function and lack of long</w:t>
      </w:r>
      <w:r w:rsidRPr="00B44787">
        <w:rPr>
          <w:rFonts w:ascii="Calibri" w:eastAsia="Calibri" w:hAnsi="Calibri" w:cs="Calibri"/>
          <w:color w:val="1A1A1A"/>
        </w:rPr>
        <w:t>‐</w:t>
      </w:r>
      <w:r w:rsidRPr="00B44787">
        <w:rPr>
          <w:rFonts w:ascii="Times New Roman" w:hAnsi="Times New Roman"/>
          <w:color w:val="1A1A1A"/>
        </w:rPr>
        <w:t xml:space="preserve">term chronic pain syndromes after brachial plexus injury in human neonates. </w:t>
      </w:r>
      <w:r w:rsidRPr="00B44787">
        <w:rPr>
          <w:rFonts w:ascii="Times New Roman" w:hAnsi="Times New Roman"/>
          <w:i/>
          <w:iCs/>
          <w:color w:val="1A1A1A"/>
        </w:rPr>
        <w:t>Brain</w:t>
      </w:r>
      <w:r>
        <w:rPr>
          <w:rFonts w:ascii="Times New Roman" w:hAnsi="Times New Roman"/>
          <w:color w:val="1A1A1A"/>
        </w:rPr>
        <w:t xml:space="preserve"> </w:t>
      </w:r>
      <w:r w:rsidRPr="00E26EC3">
        <w:rPr>
          <w:rFonts w:ascii="Times New Roman" w:hAnsi="Times New Roman"/>
          <w:b/>
          <w:color w:val="1A1A1A"/>
        </w:rPr>
        <w:t>2002</w:t>
      </w:r>
      <w:r w:rsidRPr="00DE0E86">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125</w:t>
      </w:r>
      <w:r w:rsidRPr="00B44787">
        <w:rPr>
          <w:rFonts w:ascii="Times New Roman" w:hAnsi="Times New Roman"/>
          <w:color w:val="1A1A1A"/>
        </w:rPr>
        <w:t>, 113-122.</w:t>
      </w:r>
    </w:p>
    <w:p w14:paraId="0FCCC522" w14:textId="28A998C6" w:rsidR="00DE0E86" w:rsidRPr="00B44787" w:rsidRDefault="00DE0E86" w:rsidP="003A2854">
      <w:pPr>
        <w:spacing w:line="480" w:lineRule="auto"/>
        <w:rPr>
          <w:rFonts w:ascii="Times New Roman" w:hAnsi="Times New Roman"/>
          <w:color w:val="1A1A1A"/>
        </w:rPr>
      </w:pPr>
      <w:r>
        <w:rPr>
          <w:rFonts w:ascii="Times New Roman" w:hAnsi="Times New Roman"/>
          <w:color w:val="1A1A1A"/>
        </w:rPr>
        <w:t>56. McCann, M.E.; Waters, P.; Goumnerova, L.C.; Berde, C.</w:t>
      </w:r>
      <w:r w:rsidRPr="00B44787">
        <w:rPr>
          <w:rFonts w:ascii="Times New Roman" w:hAnsi="Times New Roman"/>
          <w:color w:val="1A1A1A"/>
        </w:rPr>
        <w:t xml:space="preserve"> Self-mutilation in young children following brachial plexus birth injury.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2004</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110</w:t>
      </w:r>
      <w:r w:rsidRPr="00B44787">
        <w:rPr>
          <w:rFonts w:ascii="Times New Roman" w:hAnsi="Times New Roman"/>
          <w:color w:val="1A1A1A"/>
        </w:rPr>
        <w:t>, 123-129.</w:t>
      </w:r>
    </w:p>
    <w:p w14:paraId="1029103F" w14:textId="56BC4D3E" w:rsidR="00DE0E86" w:rsidRPr="00B44787" w:rsidRDefault="00DE0E86" w:rsidP="003A2854">
      <w:pPr>
        <w:spacing w:line="480" w:lineRule="auto"/>
        <w:rPr>
          <w:rFonts w:ascii="Times New Roman" w:hAnsi="Times New Roman"/>
          <w:color w:val="1A1A1A"/>
        </w:rPr>
      </w:pPr>
      <w:r w:rsidRPr="00E26EC3">
        <w:rPr>
          <w:rFonts w:ascii="Times New Roman" w:hAnsi="Times New Roman"/>
          <w:color w:val="1A1A1A"/>
        </w:rPr>
        <w:t xml:space="preserve">57. </w:t>
      </w:r>
      <w:r w:rsidR="00E105A9" w:rsidRPr="00E26EC3">
        <w:rPr>
          <w:rFonts w:ascii="Times New Roman" w:hAnsi="Times New Roman"/>
        </w:rPr>
        <w:t>Brett, E.</w:t>
      </w:r>
      <w:r w:rsidRPr="00E26EC3">
        <w:rPr>
          <w:rFonts w:ascii="Times New Roman" w:hAnsi="Times New Roman"/>
        </w:rPr>
        <w:t xml:space="preserve">M. </w:t>
      </w:r>
      <w:r w:rsidRPr="00E26EC3">
        <w:rPr>
          <w:rFonts w:ascii="Times New Roman" w:hAnsi="Times New Roman"/>
          <w:i/>
        </w:rPr>
        <w:t>Pediatric Neurology</w:t>
      </w:r>
      <w:r w:rsidRPr="00E26EC3">
        <w:rPr>
          <w:rFonts w:ascii="Times New Roman" w:hAnsi="Times New Roman"/>
        </w:rPr>
        <w:t>. 2</w:t>
      </w:r>
      <w:r w:rsidRPr="00E26EC3">
        <w:rPr>
          <w:rFonts w:ascii="Times New Roman" w:hAnsi="Times New Roman"/>
          <w:vertAlign w:val="superscript"/>
        </w:rPr>
        <w:t>nd</w:t>
      </w:r>
      <w:r w:rsidRPr="00E26EC3">
        <w:rPr>
          <w:rFonts w:ascii="Times New Roman" w:hAnsi="Times New Roman"/>
        </w:rPr>
        <w:t xml:space="preserve"> </w:t>
      </w:r>
      <w:r w:rsidR="00E26EC3" w:rsidRPr="00E26EC3">
        <w:rPr>
          <w:rFonts w:ascii="Times New Roman" w:hAnsi="Times New Roman"/>
        </w:rPr>
        <w:t>ed.;</w:t>
      </w:r>
      <w:r w:rsidRPr="00E26EC3">
        <w:rPr>
          <w:rFonts w:ascii="Times New Roman" w:hAnsi="Times New Roman"/>
        </w:rPr>
        <w:t xml:space="preserve"> </w:t>
      </w:r>
      <w:r w:rsidR="00E26EC3" w:rsidRPr="00E26EC3">
        <w:rPr>
          <w:rFonts w:ascii="Times New Roman" w:hAnsi="Times New Roman"/>
        </w:rPr>
        <w:t>Churchill Livingston: Edinburgh</w:t>
      </w:r>
      <w:r w:rsidRPr="00E26EC3">
        <w:rPr>
          <w:rFonts w:ascii="Times New Roman" w:hAnsi="Times New Roman"/>
        </w:rPr>
        <w:t>,</w:t>
      </w:r>
      <w:r w:rsidR="00E26EC3" w:rsidRPr="00E26EC3">
        <w:rPr>
          <w:rFonts w:ascii="Times New Roman" w:hAnsi="Times New Roman"/>
        </w:rPr>
        <w:t xml:space="preserve"> Scotland, </w:t>
      </w:r>
      <w:r w:rsidRPr="00E26EC3">
        <w:rPr>
          <w:rFonts w:ascii="Times New Roman" w:hAnsi="Times New Roman"/>
        </w:rPr>
        <w:t xml:space="preserve"> </w:t>
      </w:r>
      <w:r w:rsidR="00E105A9" w:rsidRPr="00E26EC3">
        <w:rPr>
          <w:rFonts w:ascii="Times New Roman" w:hAnsi="Times New Roman"/>
        </w:rPr>
        <w:t xml:space="preserve">1998; pp. </w:t>
      </w:r>
      <w:r w:rsidRPr="00E26EC3">
        <w:rPr>
          <w:rFonts w:ascii="Times New Roman" w:hAnsi="Times New Roman"/>
        </w:rPr>
        <w:t>209-233.</w:t>
      </w:r>
    </w:p>
    <w:p w14:paraId="6C35DAA5" w14:textId="62092E1B" w:rsidR="00DE0E86" w:rsidRPr="00B44787" w:rsidRDefault="00DE0E86" w:rsidP="003A2854">
      <w:pPr>
        <w:spacing w:line="480" w:lineRule="auto"/>
        <w:rPr>
          <w:rFonts w:ascii="Times New Roman" w:hAnsi="Times New Roman"/>
          <w:color w:val="1A1A1A"/>
        </w:rPr>
      </w:pPr>
      <w:r>
        <w:rPr>
          <w:rFonts w:ascii="Times New Roman" w:hAnsi="Times New Roman"/>
          <w:color w:val="1A1A1A"/>
        </w:rPr>
        <w:t xml:space="preserve">58. Wilkins, K.L.; McGrath, P.J.; Finley, G.A.; Katz, J. </w:t>
      </w:r>
      <w:r w:rsidRPr="00B44787">
        <w:rPr>
          <w:rFonts w:ascii="Times New Roman" w:hAnsi="Times New Roman"/>
          <w:color w:val="1A1A1A"/>
        </w:rPr>
        <w:t xml:space="preserve">Phantom limb sensations and phantom limb pain in child and adolescent amputees.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1998</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78</w:t>
      </w:r>
      <w:r w:rsidRPr="00B44787">
        <w:rPr>
          <w:rFonts w:ascii="Times New Roman" w:hAnsi="Times New Roman"/>
          <w:color w:val="1A1A1A"/>
        </w:rPr>
        <w:t>, 7-12.</w:t>
      </w:r>
    </w:p>
    <w:p w14:paraId="0BB42EAC" w14:textId="2D0AD01C" w:rsidR="00DE0E86" w:rsidRPr="00B44787" w:rsidRDefault="00DE0E86" w:rsidP="003A2854">
      <w:pPr>
        <w:spacing w:line="480" w:lineRule="auto"/>
        <w:rPr>
          <w:rFonts w:ascii="Times New Roman" w:hAnsi="Times New Roman"/>
          <w:color w:val="1A1A1A"/>
        </w:rPr>
      </w:pPr>
      <w:r>
        <w:rPr>
          <w:rFonts w:ascii="Times New Roman" w:hAnsi="Times New Roman"/>
          <w:color w:val="1A1A1A"/>
        </w:rPr>
        <w:lastRenderedPageBreak/>
        <w:t xml:space="preserve">59. Krane, E.J.; Heller, L.B. </w:t>
      </w:r>
      <w:r w:rsidRPr="00B44787">
        <w:rPr>
          <w:rFonts w:ascii="Times New Roman" w:hAnsi="Times New Roman"/>
          <w:color w:val="1A1A1A"/>
        </w:rPr>
        <w:t xml:space="preserve">The prevalence of phantom sensation and pain in pediatric amputees. </w:t>
      </w:r>
      <w:r w:rsidRPr="00B44787">
        <w:rPr>
          <w:rFonts w:ascii="Times New Roman" w:hAnsi="Times New Roman"/>
          <w:i/>
          <w:iCs/>
          <w:color w:val="1A1A1A"/>
        </w:rPr>
        <w:t>J</w:t>
      </w:r>
      <w:r w:rsidR="00260905">
        <w:rPr>
          <w:rFonts w:ascii="Times New Roman" w:hAnsi="Times New Roman"/>
          <w:i/>
          <w:iCs/>
          <w:color w:val="1A1A1A"/>
        </w:rPr>
        <w:t xml:space="preserve"> Pain S</w:t>
      </w:r>
      <w:r w:rsidRPr="00B44787">
        <w:rPr>
          <w:rFonts w:ascii="Times New Roman" w:hAnsi="Times New Roman"/>
          <w:i/>
          <w:iCs/>
          <w:color w:val="1A1A1A"/>
        </w:rPr>
        <w:t xml:space="preserve">ymptom </w:t>
      </w:r>
      <w:r w:rsidR="00260905">
        <w:rPr>
          <w:rFonts w:ascii="Times New Roman" w:hAnsi="Times New Roman"/>
          <w:i/>
          <w:iCs/>
          <w:color w:val="1A1A1A"/>
        </w:rPr>
        <w:t>Manag</w:t>
      </w:r>
      <w:r>
        <w:rPr>
          <w:rFonts w:ascii="Times New Roman" w:hAnsi="Times New Roman"/>
          <w:color w:val="1A1A1A"/>
        </w:rPr>
        <w:t xml:space="preserve"> </w:t>
      </w:r>
      <w:r w:rsidRPr="00E26EC3">
        <w:rPr>
          <w:rFonts w:ascii="Times New Roman" w:hAnsi="Times New Roman"/>
          <w:b/>
          <w:color w:val="1A1A1A"/>
        </w:rPr>
        <w:t>1995</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10</w:t>
      </w:r>
      <w:r w:rsidRPr="00B44787">
        <w:rPr>
          <w:rFonts w:ascii="Times New Roman" w:hAnsi="Times New Roman"/>
          <w:color w:val="1A1A1A"/>
        </w:rPr>
        <w:t>, 21-29.</w:t>
      </w:r>
    </w:p>
    <w:p w14:paraId="72921CC7" w14:textId="5961CEE5" w:rsidR="00260905" w:rsidRPr="00B44787" w:rsidRDefault="00260905" w:rsidP="003A2854">
      <w:pPr>
        <w:spacing w:line="480" w:lineRule="auto"/>
        <w:rPr>
          <w:rFonts w:ascii="Times New Roman" w:hAnsi="Times New Roman"/>
          <w:color w:val="1A1A1A"/>
        </w:rPr>
      </w:pPr>
      <w:r>
        <w:rPr>
          <w:rFonts w:ascii="Times New Roman" w:hAnsi="Times New Roman"/>
          <w:color w:val="1A1A1A"/>
        </w:rPr>
        <w:t xml:space="preserve">60. Nikolajsen, L.; Jensen, T.S. </w:t>
      </w:r>
      <w:r w:rsidRPr="00B44787">
        <w:rPr>
          <w:rFonts w:ascii="Times New Roman" w:hAnsi="Times New Roman"/>
          <w:color w:val="1A1A1A"/>
        </w:rPr>
        <w:t xml:space="preserve">Phantom limb pain. </w:t>
      </w:r>
      <w:r w:rsidRPr="00B44787">
        <w:rPr>
          <w:rFonts w:ascii="Times New Roman" w:hAnsi="Times New Roman"/>
          <w:i/>
          <w:iCs/>
          <w:color w:val="1A1A1A"/>
        </w:rPr>
        <w:t>B</w:t>
      </w:r>
      <w:r>
        <w:rPr>
          <w:rFonts w:ascii="Times New Roman" w:hAnsi="Times New Roman"/>
          <w:i/>
          <w:iCs/>
          <w:color w:val="1A1A1A"/>
        </w:rPr>
        <w:t>rit J A</w:t>
      </w:r>
      <w:r w:rsidRPr="00B44787">
        <w:rPr>
          <w:rFonts w:ascii="Times New Roman" w:hAnsi="Times New Roman"/>
          <w:i/>
          <w:iCs/>
          <w:color w:val="1A1A1A"/>
        </w:rPr>
        <w:t>naesth</w:t>
      </w:r>
      <w:r>
        <w:rPr>
          <w:rFonts w:ascii="Times New Roman" w:hAnsi="Times New Roman"/>
          <w:color w:val="1A1A1A"/>
        </w:rPr>
        <w:t xml:space="preserve"> </w:t>
      </w:r>
      <w:r w:rsidRPr="00E26EC3">
        <w:rPr>
          <w:rFonts w:ascii="Times New Roman" w:hAnsi="Times New Roman"/>
          <w:b/>
          <w:color w:val="1A1A1A"/>
        </w:rPr>
        <w:t>2001</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87</w:t>
      </w:r>
      <w:r w:rsidRPr="00B44787">
        <w:rPr>
          <w:rFonts w:ascii="Times New Roman" w:hAnsi="Times New Roman"/>
          <w:color w:val="1A1A1A"/>
        </w:rPr>
        <w:t>, 107-116.</w:t>
      </w:r>
    </w:p>
    <w:p w14:paraId="20B5C90A" w14:textId="3E2795E4" w:rsidR="00260905" w:rsidRPr="00794058" w:rsidRDefault="00260905" w:rsidP="003A2854">
      <w:pPr>
        <w:spacing w:line="480" w:lineRule="auto"/>
        <w:rPr>
          <w:rFonts w:ascii="Times New Roman" w:hAnsi="Times New Roman"/>
          <w:lang w:val="en-CA"/>
        </w:rPr>
      </w:pPr>
      <w:r>
        <w:rPr>
          <w:rFonts w:ascii="Times New Roman" w:hAnsi="Times New Roman"/>
          <w:color w:val="1A1A1A"/>
        </w:rPr>
        <w:t>61. Aasvang, E.K.; Kehlet, H.</w:t>
      </w:r>
      <w:r w:rsidRPr="00B44787">
        <w:rPr>
          <w:rFonts w:ascii="Times New Roman" w:hAnsi="Times New Roman"/>
          <w:color w:val="1A1A1A"/>
        </w:rPr>
        <w:t xml:space="preserve"> Chronic pain after childhood groin hernia repair. </w:t>
      </w:r>
      <w:r>
        <w:rPr>
          <w:rFonts w:ascii="Times New Roman" w:hAnsi="Times New Roman"/>
          <w:i/>
          <w:iCs/>
          <w:color w:val="1A1A1A"/>
        </w:rPr>
        <w:t xml:space="preserve">J Pediatr </w:t>
      </w:r>
      <w:r w:rsidRPr="00684826">
        <w:rPr>
          <w:rFonts w:ascii="Times New Roman" w:hAnsi="Times New Roman"/>
          <w:i/>
          <w:iCs/>
          <w:color w:val="1A1A1A"/>
        </w:rPr>
        <w:t>Surg</w:t>
      </w:r>
      <w:r w:rsidRPr="00794058">
        <w:rPr>
          <w:rFonts w:ascii="Times New Roman" w:hAnsi="Times New Roman"/>
          <w:color w:val="1A1A1A"/>
        </w:rPr>
        <w:t xml:space="preserve"> </w:t>
      </w:r>
      <w:r w:rsidRPr="00E26EC3">
        <w:rPr>
          <w:rFonts w:ascii="Times New Roman" w:hAnsi="Times New Roman"/>
          <w:b/>
          <w:color w:val="1A1A1A"/>
        </w:rPr>
        <w:t>2007</w:t>
      </w:r>
      <w:r w:rsidRPr="00684826">
        <w:rPr>
          <w:rFonts w:ascii="Times New Roman" w:hAnsi="Times New Roman"/>
          <w:color w:val="1A1A1A"/>
        </w:rPr>
        <w:t>,</w:t>
      </w:r>
      <w:r w:rsidRPr="00794058">
        <w:rPr>
          <w:rFonts w:ascii="Times New Roman" w:hAnsi="Times New Roman"/>
          <w:color w:val="1A1A1A"/>
        </w:rPr>
        <w:t xml:space="preserve"> </w:t>
      </w:r>
      <w:r w:rsidRPr="00794058">
        <w:rPr>
          <w:rFonts w:ascii="Times New Roman" w:hAnsi="Times New Roman"/>
          <w:i/>
          <w:iCs/>
          <w:color w:val="1A1A1A"/>
        </w:rPr>
        <w:t>42</w:t>
      </w:r>
      <w:r w:rsidRPr="00794058">
        <w:rPr>
          <w:rFonts w:ascii="Times New Roman" w:hAnsi="Times New Roman"/>
          <w:color w:val="1A1A1A"/>
        </w:rPr>
        <w:t>, 1403-1408.</w:t>
      </w:r>
    </w:p>
    <w:p w14:paraId="3BED0568" w14:textId="61127DD7" w:rsidR="00102BC7" w:rsidRPr="00684826" w:rsidRDefault="00260905" w:rsidP="003A2854">
      <w:pPr>
        <w:spacing w:line="480" w:lineRule="auto"/>
        <w:rPr>
          <w:rFonts w:ascii="Times New Roman" w:hAnsi="Times New Roman"/>
          <w:color w:val="1A1A1A"/>
        </w:rPr>
      </w:pPr>
      <w:r w:rsidRPr="00794058">
        <w:rPr>
          <w:rFonts w:ascii="Times New Roman" w:hAnsi="Times New Roman"/>
          <w:color w:val="1A1A1A"/>
        </w:rPr>
        <w:t xml:space="preserve">62. </w:t>
      </w:r>
      <w:r w:rsidR="00684826" w:rsidRPr="00794058">
        <w:rPr>
          <w:rFonts w:ascii="Times New Roman" w:hAnsi="Times New Roman"/>
          <w:color w:val="1A1A1A"/>
        </w:rPr>
        <w:t>Tsai, Y.C.;</w:t>
      </w:r>
      <w:r w:rsidR="00684826" w:rsidRPr="00AE0D97">
        <w:rPr>
          <w:rFonts w:ascii="Times New Roman" w:hAnsi="Times New Roman"/>
          <w:color w:val="1A1A1A"/>
        </w:rPr>
        <w:t xml:space="preserve"> Ho, C.H.;</w:t>
      </w:r>
      <w:r w:rsidR="00684826" w:rsidRPr="00E26EC3">
        <w:rPr>
          <w:rFonts w:ascii="Times New Roman" w:hAnsi="Times New Roman"/>
          <w:color w:val="1A1A1A"/>
        </w:rPr>
        <w:t xml:space="preserve"> Tai, </w:t>
      </w:r>
      <w:r w:rsidR="00684826" w:rsidRPr="00684826">
        <w:rPr>
          <w:rFonts w:ascii="Times New Roman" w:hAnsi="Times New Roman"/>
          <w:color w:val="1A1A1A"/>
        </w:rPr>
        <w:t>H.</w:t>
      </w:r>
      <w:r w:rsidR="00684826" w:rsidRPr="00794058">
        <w:rPr>
          <w:rFonts w:ascii="Times New Roman" w:hAnsi="Times New Roman"/>
          <w:color w:val="1A1A1A"/>
        </w:rPr>
        <w:t>C.; Chung, S.D.; Chueh, S.C.</w:t>
      </w:r>
      <w:r w:rsidR="00684826" w:rsidRPr="00E26EC3">
        <w:rPr>
          <w:rFonts w:ascii="Times New Roman" w:hAnsi="Times New Roman"/>
          <w:color w:val="1A1A1A"/>
        </w:rPr>
        <w:t xml:space="preserve"> Laparoendoscopic single-site versus conventional laparoscopic total extraperitoneal hernia repair: a prospective randomized clinical trial. </w:t>
      </w:r>
      <w:r w:rsidR="00684826" w:rsidRPr="00684826">
        <w:rPr>
          <w:rFonts w:ascii="Times New Roman" w:hAnsi="Times New Roman"/>
          <w:i/>
          <w:iCs/>
          <w:color w:val="1A1A1A"/>
        </w:rPr>
        <w:t>Surg</w:t>
      </w:r>
      <w:r w:rsidR="00684826" w:rsidRPr="00794058">
        <w:rPr>
          <w:rFonts w:ascii="Times New Roman" w:hAnsi="Times New Roman"/>
          <w:i/>
          <w:iCs/>
          <w:color w:val="1A1A1A"/>
        </w:rPr>
        <w:t xml:space="preserve"> E</w:t>
      </w:r>
      <w:r w:rsidR="00684826" w:rsidRPr="00E26EC3">
        <w:rPr>
          <w:rFonts w:ascii="Times New Roman" w:hAnsi="Times New Roman"/>
          <w:i/>
          <w:iCs/>
          <w:color w:val="1A1A1A"/>
        </w:rPr>
        <w:t>ndosc</w:t>
      </w:r>
      <w:r w:rsidR="00684826" w:rsidRPr="00E26EC3">
        <w:rPr>
          <w:rFonts w:ascii="Times New Roman" w:hAnsi="Times New Roman"/>
          <w:b/>
          <w:i/>
          <w:iCs/>
          <w:color w:val="1A1A1A"/>
        </w:rPr>
        <w:t xml:space="preserve"> </w:t>
      </w:r>
      <w:r w:rsidR="00684826" w:rsidRPr="00E26EC3">
        <w:rPr>
          <w:rFonts w:ascii="Times New Roman" w:hAnsi="Times New Roman"/>
          <w:b/>
          <w:iCs/>
          <w:color w:val="1A1A1A"/>
        </w:rPr>
        <w:t>2013</w:t>
      </w:r>
      <w:r w:rsidR="00684826" w:rsidRPr="00E26EC3">
        <w:rPr>
          <w:rFonts w:ascii="Times New Roman" w:hAnsi="Times New Roman"/>
          <w:color w:val="1A1A1A"/>
        </w:rPr>
        <w:t xml:space="preserve">, </w:t>
      </w:r>
      <w:r w:rsidR="00684826" w:rsidRPr="00E26EC3">
        <w:rPr>
          <w:rFonts w:ascii="Times New Roman" w:hAnsi="Times New Roman"/>
          <w:i/>
          <w:iCs/>
          <w:color w:val="1A1A1A"/>
        </w:rPr>
        <w:t>27</w:t>
      </w:r>
      <w:r w:rsidR="00684826" w:rsidRPr="00E26EC3">
        <w:rPr>
          <w:rFonts w:ascii="Times New Roman" w:hAnsi="Times New Roman"/>
          <w:color w:val="1A1A1A"/>
        </w:rPr>
        <w:t>, 4684-4692.</w:t>
      </w:r>
    </w:p>
    <w:p w14:paraId="2CB2D0C2" w14:textId="35C0FDE7" w:rsidR="00260905" w:rsidRDefault="00260905" w:rsidP="003A2854">
      <w:pPr>
        <w:spacing w:line="480" w:lineRule="auto"/>
        <w:rPr>
          <w:rFonts w:ascii="Times New Roman" w:hAnsi="Times New Roman"/>
          <w:color w:val="1A1A1A"/>
        </w:rPr>
      </w:pPr>
      <w:r>
        <w:rPr>
          <w:rFonts w:ascii="Times New Roman" w:hAnsi="Times New Roman"/>
          <w:color w:val="1A1A1A"/>
        </w:rPr>
        <w:t>63. Kristensen, A.D.; Ahlburg, P.; Lauridsen, M.C.; Jensen, T.S.; Nikolajsen, L.</w:t>
      </w:r>
      <w:r w:rsidRPr="00B44787">
        <w:rPr>
          <w:rFonts w:ascii="Times New Roman" w:hAnsi="Times New Roman"/>
          <w:color w:val="1A1A1A"/>
        </w:rPr>
        <w:t xml:space="preserve"> Chronic pain after inguinal hernia repair in children. </w:t>
      </w:r>
      <w:r>
        <w:rPr>
          <w:rFonts w:ascii="Times New Roman" w:hAnsi="Times New Roman"/>
          <w:i/>
          <w:iCs/>
          <w:color w:val="1A1A1A"/>
        </w:rPr>
        <w:t>Brit J A</w:t>
      </w:r>
      <w:r w:rsidRPr="00B44787">
        <w:rPr>
          <w:rFonts w:ascii="Times New Roman" w:hAnsi="Times New Roman"/>
          <w:i/>
          <w:iCs/>
          <w:color w:val="1A1A1A"/>
        </w:rPr>
        <w:t>naest</w:t>
      </w:r>
      <w:r>
        <w:rPr>
          <w:rFonts w:ascii="Times New Roman" w:hAnsi="Times New Roman"/>
          <w:i/>
          <w:iCs/>
          <w:color w:val="1A1A1A"/>
        </w:rPr>
        <w:t>h</w:t>
      </w:r>
      <w:r>
        <w:rPr>
          <w:rFonts w:ascii="Times New Roman" w:hAnsi="Times New Roman"/>
          <w:color w:val="1A1A1A"/>
        </w:rPr>
        <w:t xml:space="preserve"> </w:t>
      </w:r>
      <w:r w:rsidRPr="00E26EC3">
        <w:rPr>
          <w:rFonts w:ascii="Times New Roman" w:hAnsi="Times New Roman"/>
          <w:b/>
          <w:color w:val="1A1A1A"/>
        </w:rPr>
        <w:t>2012</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109</w:t>
      </w:r>
      <w:r w:rsidRPr="00B44787">
        <w:rPr>
          <w:rFonts w:ascii="Times New Roman" w:hAnsi="Times New Roman"/>
          <w:color w:val="1A1A1A"/>
        </w:rPr>
        <w:t>, 603-608.</w:t>
      </w:r>
    </w:p>
    <w:p w14:paraId="730D23A9" w14:textId="5017980D" w:rsidR="00260905" w:rsidRPr="00B44787" w:rsidRDefault="00260905" w:rsidP="003A2854">
      <w:pPr>
        <w:spacing w:line="480" w:lineRule="auto"/>
        <w:rPr>
          <w:rFonts w:ascii="Times New Roman" w:hAnsi="Times New Roman"/>
          <w:color w:val="1A1A1A"/>
        </w:rPr>
      </w:pPr>
      <w:r>
        <w:rPr>
          <w:rFonts w:ascii="Times New Roman" w:hAnsi="Times New Roman"/>
          <w:color w:val="1A1A1A"/>
        </w:rPr>
        <w:t>64. Lauridsen, M.</w:t>
      </w:r>
      <w:r w:rsidRPr="00B44787">
        <w:rPr>
          <w:rFonts w:ascii="Times New Roman" w:hAnsi="Times New Roman"/>
          <w:color w:val="1A1A1A"/>
        </w:rPr>
        <w:t>H</w:t>
      </w:r>
      <w:r>
        <w:rPr>
          <w:rFonts w:ascii="Times New Roman" w:hAnsi="Times New Roman"/>
          <w:color w:val="1A1A1A"/>
        </w:rPr>
        <w:t>.; Kristensen, A.D.; Hjortdal, V.E.; Jensen, T.S.; Nikolajsen, L.</w:t>
      </w:r>
      <w:r w:rsidRPr="00B44787">
        <w:rPr>
          <w:rFonts w:ascii="Times New Roman" w:hAnsi="Times New Roman"/>
          <w:color w:val="1A1A1A"/>
        </w:rPr>
        <w:t xml:space="preserve"> Chronic pain in children after cardiac surgery via sternotomy. </w:t>
      </w:r>
      <w:r>
        <w:rPr>
          <w:rFonts w:ascii="Times New Roman" w:hAnsi="Times New Roman"/>
          <w:i/>
          <w:iCs/>
          <w:color w:val="1A1A1A"/>
        </w:rPr>
        <w:t xml:space="preserve">Cardiol </w:t>
      </w:r>
      <w:r w:rsidRPr="00B44787">
        <w:rPr>
          <w:rFonts w:ascii="Times New Roman" w:hAnsi="Times New Roman"/>
          <w:i/>
          <w:iCs/>
          <w:color w:val="1A1A1A"/>
        </w:rPr>
        <w:t>Young</w:t>
      </w:r>
      <w:r>
        <w:rPr>
          <w:rFonts w:ascii="Times New Roman" w:hAnsi="Times New Roman"/>
          <w:color w:val="1A1A1A"/>
        </w:rPr>
        <w:t xml:space="preserve"> </w:t>
      </w:r>
      <w:r w:rsidRPr="00E26EC3">
        <w:rPr>
          <w:rFonts w:ascii="Times New Roman" w:hAnsi="Times New Roman"/>
          <w:b/>
          <w:color w:val="1A1A1A"/>
        </w:rPr>
        <w:t>2014</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24</w:t>
      </w:r>
      <w:r w:rsidRPr="00B44787">
        <w:rPr>
          <w:rFonts w:ascii="Times New Roman" w:hAnsi="Times New Roman"/>
          <w:color w:val="1A1A1A"/>
        </w:rPr>
        <w:t>, 893-899.</w:t>
      </w:r>
    </w:p>
    <w:p w14:paraId="2E738D24" w14:textId="4E2C3F13" w:rsidR="00260905" w:rsidRPr="00B44787" w:rsidRDefault="00260905" w:rsidP="003A2854">
      <w:pPr>
        <w:spacing w:line="480" w:lineRule="auto"/>
        <w:rPr>
          <w:rFonts w:ascii="Times New Roman" w:hAnsi="Times New Roman"/>
          <w:color w:val="1A1A1A"/>
        </w:rPr>
      </w:pPr>
      <w:r w:rsidRPr="00AE0D97">
        <w:rPr>
          <w:rFonts w:ascii="Times New Roman" w:hAnsi="Times New Roman"/>
          <w:color w:val="1A1A1A"/>
        </w:rPr>
        <w:t xml:space="preserve">65. Turk, D.C.; </w:t>
      </w:r>
      <w:r w:rsidR="00794058" w:rsidRPr="00E26EC3">
        <w:rPr>
          <w:rFonts w:ascii="Times New Roman" w:hAnsi="Times New Roman"/>
          <w:color w:val="1A1A1A"/>
        </w:rPr>
        <w:t xml:space="preserve">Okifuji, A. </w:t>
      </w:r>
      <w:r w:rsidRPr="00AE0D97">
        <w:rPr>
          <w:rFonts w:ascii="Times New Roman" w:hAnsi="Times New Roman"/>
          <w:color w:val="1A1A1A"/>
        </w:rPr>
        <w:t xml:space="preserve">Pain terms and taxonomies of pain. </w:t>
      </w:r>
      <w:r w:rsidR="00AE0D97" w:rsidRPr="00E26EC3">
        <w:rPr>
          <w:rFonts w:ascii="Times New Roman" w:hAnsi="Times New Roman"/>
          <w:color w:val="1A1A1A"/>
        </w:rPr>
        <w:t xml:space="preserve">In </w:t>
      </w:r>
      <w:r w:rsidRPr="00AE0D97">
        <w:rPr>
          <w:rFonts w:ascii="Times New Roman" w:hAnsi="Times New Roman"/>
          <w:i/>
          <w:iCs/>
          <w:color w:val="1A1A1A"/>
        </w:rPr>
        <w:t xml:space="preserve">Bonica’s management of pain, </w:t>
      </w:r>
      <w:r w:rsidRPr="00E26EC3">
        <w:rPr>
          <w:rFonts w:ascii="Times New Roman" w:hAnsi="Times New Roman"/>
          <w:iCs/>
          <w:color w:val="1A1A1A"/>
        </w:rPr>
        <w:t>3rd ed</w:t>
      </w:r>
      <w:r w:rsidR="00E26EC3" w:rsidRPr="00E26EC3">
        <w:rPr>
          <w:rFonts w:ascii="Times New Roman" w:hAnsi="Times New Roman"/>
          <w:iCs/>
          <w:color w:val="1A1A1A"/>
        </w:rPr>
        <w:t>.</w:t>
      </w:r>
      <w:r w:rsidR="00AE0D97" w:rsidRPr="00E26EC3">
        <w:rPr>
          <w:rFonts w:ascii="Times New Roman" w:hAnsi="Times New Roman"/>
          <w:iCs/>
          <w:color w:val="1A1A1A"/>
        </w:rPr>
        <w:t>;</w:t>
      </w:r>
      <w:r w:rsidRPr="00AE0D97">
        <w:rPr>
          <w:rFonts w:ascii="Times New Roman" w:hAnsi="Times New Roman"/>
          <w:i/>
          <w:iCs/>
          <w:color w:val="1A1A1A"/>
        </w:rPr>
        <w:t xml:space="preserve"> </w:t>
      </w:r>
      <w:r w:rsidR="00AE0D97" w:rsidRPr="00E26EC3">
        <w:rPr>
          <w:rFonts w:ascii="Times New Roman" w:hAnsi="Times New Roman"/>
          <w:iCs/>
          <w:color w:val="1A1A1A"/>
        </w:rPr>
        <w:t>Lippincott Williams &amp; Wilkins</w:t>
      </w:r>
      <w:r w:rsidR="00AE0D97" w:rsidRPr="00E26EC3">
        <w:rPr>
          <w:rFonts w:ascii="Times New Roman" w:hAnsi="Times New Roman"/>
          <w:color w:val="1A1A1A"/>
        </w:rPr>
        <w:t xml:space="preserve">: </w:t>
      </w:r>
      <w:r w:rsidRPr="00E26EC3">
        <w:rPr>
          <w:rFonts w:ascii="Times New Roman" w:hAnsi="Times New Roman"/>
          <w:iCs/>
          <w:color w:val="1A1A1A"/>
        </w:rPr>
        <w:t>Philadelphia, PA,</w:t>
      </w:r>
      <w:r w:rsidR="00AE0D97" w:rsidRPr="00E26EC3">
        <w:rPr>
          <w:rFonts w:ascii="Times New Roman" w:hAnsi="Times New Roman"/>
          <w:iCs/>
          <w:color w:val="1A1A1A"/>
        </w:rPr>
        <w:t xml:space="preserve"> 2001; pp.</w:t>
      </w:r>
      <w:r w:rsidRPr="00E26EC3">
        <w:rPr>
          <w:rFonts w:ascii="Times New Roman" w:hAnsi="Times New Roman"/>
          <w:iCs/>
          <w:color w:val="1A1A1A"/>
        </w:rPr>
        <w:t xml:space="preserve"> </w:t>
      </w:r>
      <w:r w:rsidRPr="00AE0D97">
        <w:rPr>
          <w:rFonts w:ascii="Times New Roman" w:hAnsi="Times New Roman"/>
          <w:color w:val="1A1A1A"/>
        </w:rPr>
        <w:t>17-25.</w:t>
      </w:r>
    </w:p>
    <w:p w14:paraId="799E5558" w14:textId="0148F725" w:rsidR="00260905" w:rsidRPr="00B44787" w:rsidRDefault="00260905" w:rsidP="003A2854">
      <w:pPr>
        <w:spacing w:line="480" w:lineRule="auto"/>
        <w:rPr>
          <w:rFonts w:ascii="Times New Roman" w:hAnsi="Times New Roman"/>
          <w:color w:val="1A1A1A"/>
        </w:rPr>
      </w:pPr>
      <w:r>
        <w:rPr>
          <w:rFonts w:ascii="Times New Roman" w:hAnsi="Times New Roman"/>
          <w:color w:val="1A1A1A"/>
        </w:rPr>
        <w:t xml:space="preserve">66. </w:t>
      </w:r>
      <w:r w:rsidRPr="00B44787">
        <w:rPr>
          <w:rFonts w:ascii="Times New Roman" w:hAnsi="Times New Roman"/>
          <w:color w:val="1A1A1A"/>
        </w:rPr>
        <w:t xml:space="preserve">van Ganzewinkel, </w:t>
      </w:r>
      <w:r w:rsidR="008E4D38">
        <w:rPr>
          <w:rFonts w:ascii="Times New Roman" w:hAnsi="Times New Roman"/>
          <w:color w:val="1A1A1A"/>
        </w:rPr>
        <w:t xml:space="preserve">C.J.; Anand, K. J.; Kramer, B.W.; Andriessen, P. </w:t>
      </w:r>
      <w:r w:rsidRPr="00B44787">
        <w:rPr>
          <w:rFonts w:ascii="Times New Roman" w:hAnsi="Times New Roman"/>
          <w:color w:val="1A1A1A"/>
        </w:rPr>
        <w:t xml:space="preserve">Chronic pain in the newborn: toward a definition. </w:t>
      </w:r>
      <w:r w:rsidR="008E4D38">
        <w:rPr>
          <w:rFonts w:ascii="Times New Roman" w:hAnsi="Times New Roman"/>
          <w:i/>
          <w:iCs/>
          <w:color w:val="1A1A1A"/>
        </w:rPr>
        <w:t>Clin J Pain</w:t>
      </w:r>
      <w:r w:rsidR="008E4D38">
        <w:rPr>
          <w:rFonts w:ascii="Times New Roman" w:hAnsi="Times New Roman"/>
          <w:color w:val="1A1A1A"/>
        </w:rPr>
        <w:t xml:space="preserve"> </w:t>
      </w:r>
      <w:r w:rsidR="008E4D38" w:rsidRPr="00E26EC3">
        <w:rPr>
          <w:rFonts w:ascii="Times New Roman" w:hAnsi="Times New Roman"/>
          <w:b/>
          <w:color w:val="1A1A1A"/>
        </w:rPr>
        <w:t>2014</w:t>
      </w:r>
      <w:r w:rsidR="008E4D38">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30</w:t>
      </w:r>
      <w:r w:rsidRPr="00B44787">
        <w:rPr>
          <w:rFonts w:ascii="Times New Roman" w:hAnsi="Times New Roman"/>
          <w:color w:val="1A1A1A"/>
        </w:rPr>
        <w:t>, 970-977.</w:t>
      </w:r>
    </w:p>
    <w:p w14:paraId="4433FCBD" w14:textId="5B480347" w:rsidR="008E4D38" w:rsidRDefault="008E4D38" w:rsidP="003A2854">
      <w:pPr>
        <w:spacing w:line="480" w:lineRule="auto"/>
        <w:rPr>
          <w:rFonts w:ascii="Times New Roman" w:hAnsi="Times New Roman"/>
          <w:color w:val="1A1A1A"/>
        </w:rPr>
      </w:pPr>
      <w:r>
        <w:rPr>
          <w:rFonts w:ascii="Times New Roman" w:hAnsi="Times New Roman"/>
          <w:color w:val="1A1A1A"/>
        </w:rPr>
        <w:t xml:space="preserve">67. Stevens, B.J.; Pillai Riddell, R. </w:t>
      </w:r>
      <w:r w:rsidRPr="00B44787">
        <w:rPr>
          <w:rFonts w:ascii="Times New Roman" w:hAnsi="Times New Roman"/>
          <w:color w:val="1A1A1A"/>
        </w:rPr>
        <w:t xml:space="preserve">Looking beyond acute pain in infancy.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2006</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124</w:t>
      </w:r>
      <w:r w:rsidRPr="00B44787">
        <w:rPr>
          <w:rFonts w:ascii="Times New Roman" w:hAnsi="Times New Roman"/>
          <w:color w:val="1A1A1A"/>
        </w:rPr>
        <w:t>, 11-12.</w:t>
      </w:r>
    </w:p>
    <w:p w14:paraId="74B29E38" w14:textId="2A14580D" w:rsidR="008E4D38" w:rsidRPr="00B44787" w:rsidRDefault="008E4D38" w:rsidP="003A2854">
      <w:pPr>
        <w:spacing w:line="480" w:lineRule="auto"/>
        <w:rPr>
          <w:rFonts w:ascii="Times New Roman" w:hAnsi="Times New Roman"/>
          <w:color w:val="1A1A1A"/>
        </w:rPr>
      </w:pPr>
      <w:r w:rsidRPr="00FE12F9">
        <w:rPr>
          <w:rFonts w:ascii="Times New Roman" w:hAnsi="Times New Roman"/>
          <w:color w:val="1A1A1A"/>
        </w:rPr>
        <w:t xml:space="preserve">68. Hall, R.W.; Boyle, E.; </w:t>
      </w:r>
      <w:r w:rsidR="00FE12F9" w:rsidRPr="00E26EC3">
        <w:rPr>
          <w:rFonts w:ascii="Times New Roman" w:hAnsi="Times New Roman"/>
          <w:color w:val="1A1A1A"/>
        </w:rPr>
        <w:t xml:space="preserve">Young, T. </w:t>
      </w:r>
      <w:r w:rsidRPr="00FE12F9">
        <w:rPr>
          <w:rFonts w:ascii="Times New Roman" w:hAnsi="Times New Roman"/>
          <w:color w:val="1A1A1A"/>
        </w:rPr>
        <w:t xml:space="preserve"> Do ventilated neonates require pain </w:t>
      </w:r>
      <w:r w:rsidR="00FE12F9" w:rsidRPr="00FE12F9">
        <w:rPr>
          <w:rFonts w:ascii="Times New Roman" w:hAnsi="Times New Roman"/>
          <w:color w:val="1A1A1A"/>
        </w:rPr>
        <w:t>management?</w:t>
      </w:r>
      <w:r w:rsidRPr="00FE12F9">
        <w:rPr>
          <w:rFonts w:ascii="Times New Roman" w:hAnsi="Times New Roman"/>
          <w:color w:val="1A1A1A"/>
        </w:rPr>
        <w:t xml:space="preserve"> </w:t>
      </w:r>
      <w:r w:rsidR="00FE12F9" w:rsidRPr="00FE12F9">
        <w:rPr>
          <w:rFonts w:ascii="Times New Roman" w:hAnsi="Times New Roman"/>
          <w:i/>
          <w:color w:val="1A1A1A"/>
        </w:rPr>
        <w:t>Semin Perina</w:t>
      </w:r>
      <w:r w:rsidR="00FE12F9" w:rsidRPr="00B433B5">
        <w:rPr>
          <w:rFonts w:ascii="Times New Roman" w:hAnsi="Times New Roman"/>
          <w:i/>
          <w:color w:val="1A1A1A"/>
        </w:rPr>
        <w:t>tol</w:t>
      </w:r>
      <w:r w:rsidR="00FE12F9" w:rsidRPr="00B433B5">
        <w:rPr>
          <w:rFonts w:ascii="Times New Roman" w:hAnsi="Times New Roman"/>
          <w:iCs/>
          <w:color w:val="1A1A1A"/>
        </w:rPr>
        <w:t xml:space="preserve"> </w:t>
      </w:r>
      <w:r w:rsidR="00FE12F9" w:rsidRPr="00E26EC3">
        <w:rPr>
          <w:rFonts w:ascii="Times New Roman" w:hAnsi="Times New Roman"/>
          <w:b/>
          <w:iCs/>
          <w:color w:val="1A1A1A"/>
        </w:rPr>
        <w:t>2007</w:t>
      </w:r>
      <w:r w:rsidR="00FE12F9" w:rsidRPr="00FE12F9">
        <w:rPr>
          <w:rFonts w:ascii="Times New Roman" w:hAnsi="Times New Roman"/>
          <w:iCs/>
          <w:color w:val="1A1A1A"/>
        </w:rPr>
        <w:t>, 31, 289-297.</w:t>
      </w:r>
      <w:r w:rsidR="00FE12F9" w:rsidRPr="0000727B">
        <w:rPr>
          <w:rFonts w:ascii="Times New Roman" w:hAnsi="Times New Roman"/>
          <w:iCs/>
          <w:color w:val="1A1A1A"/>
        </w:rPr>
        <w:t xml:space="preserve"> </w:t>
      </w:r>
    </w:p>
    <w:p w14:paraId="55622753" w14:textId="2A605351" w:rsidR="008E4D38" w:rsidRDefault="008E4D38" w:rsidP="003A2854">
      <w:pPr>
        <w:spacing w:line="480" w:lineRule="auto"/>
        <w:rPr>
          <w:rFonts w:ascii="Times New Roman" w:hAnsi="Times New Roman"/>
          <w:color w:val="1A1A1A"/>
        </w:rPr>
      </w:pPr>
      <w:r>
        <w:rPr>
          <w:rFonts w:ascii="Times New Roman" w:hAnsi="Times New Roman"/>
          <w:color w:val="1A1A1A"/>
        </w:rPr>
        <w:t>69. Raeside, L.</w:t>
      </w:r>
      <w:r w:rsidRPr="00B44787">
        <w:rPr>
          <w:rFonts w:ascii="Times New Roman" w:hAnsi="Times New Roman"/>
          <w:color w:val="1A1A1A"/>
        </w:rPr>
        <w:t xml:space="preserve"> Physiological measures of assessing infant pain: a literature review. </w:t>
      </w:r>
      <w:r>
        <w:rPr>
          <w:rFonts w:ascii="Times New Roman" w:hAnsi="Times New Roman"/>
          <w:i/>
          <w:iCs/>
          <w:color w:val="1A1A1A"/>
        </w:rPr>
        <w:t>Brit</w:t>
      </w:r>
      <w:r w:rsidRPr="00B44787">
        <w:rPr>
          <w:rFonts w:ascii="Times New Roman" w:hAnsi="Times New Roman"/>
          <w:i/>
          <w:iCs/>
          <w:color w:val="1A1A1A"/>
        </w:rPr>
        <w:t xml:space="preserve"> </w:t>
      </w:r>
      <w:r>
        <w:rPr>
          <w:rFonts w:ascii="Times New Roman" w:hAnsi="Times New Roman"/>
          <w:i/>
          <w:iCs/>
          <w:color w:val="1A1A1A"/>
        </w:rPr>
        <w:t>J Nurs</w:t>
      </w:r>
      <w:r>
        <w:rPr>
          <w:rFonts w:ascii="Times New Roman" w:hAnsi="Times New Roman"/>
          <w:color w:val="1A1A1A"/>
        </w:rPr>
        <w:t xml:space="preserve"> </w:t>
      </w:r>
      <w:r w:rsidRPr="00E26EC3">
        <w:rPr>
          <w:rFonts w:ascii="Times New Roman" w:hAnsi="Times New Roman"/>
          <w:b/>
          <w:color w:val="1A1A1A"/>
        </w:rPr>
        <w:t>2011</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20</w:t>
      </w:r>
      <w:r w:rsidRPr="00B44787">
        <w:rPr>
          <w:rFonts w:ascii="Times New Roman" w:hAnsi="Times New Roman"/>
          <w:color w:val="1A1A1A"/>
        </w:rPr>
        <w:t>.</w:t>
      </w:r>
    </w:p>
    <w:p w14:paraId="50997B67" w14:textId="44EC4540" w:rsidR="008E4D38" w:rsidRDefault="008E4D38" w:rsidP="003A2854">
      <w:pPr>
        <w:spacing w:line="480" w:lineRule="auto"/>
        <w:rPr>
          <w:rFonts w:ascii="Times New Roman" w:hAnsi="Times New Roman"/>
          <w:color w:val="1A1A1A"/>
        </w:rPr>
      </w:pPr>
      <w:r>
        <w:rPr>
          <w:rFonts w:ascii="Times New Roman" w:hAnsi="Times New Roman"/>
          <w:color w:val="1A1A1A"/>
        </w:rPr>
        <w:lastRenderedPageBreak/>
        <w:t>70. Boyle, E.M.; Freer, Y.; Wong, C.M.;</w:t>
      </w:r>
      <w:r w:rsidRPr="00B44787">
        <w:rPr>
          <w:rFonts w:ascii="Times New Roman" w:hAnsi="Times New Roman"/>
          <w:color w:val="1A1A1A"/>
        </w:rPr>
        <w:t xml:space="preserve"> McI</w:t>
      </w:r>
      <w:r>
        <w:rPr>
          <w:rFonts w:ascii="Times New Roman" w:hAnsi="Times New Roman"/>
          <w:color w:val="1A1A1A"/>
        </w:rPr>
        <w:t xml:space="preserve">ntosh, N.; Anand, K.J.S. </w:t>
      </w:r>
      <w:r w:rsidRPr="00B44787">
        <w:rPr>
          <w:rFonts w:ascii="Times New Roman" w:hAnsi="Times New Roman"/>
          <w:color w:val="1A1A1A"/>
        </w:rPr>
        <w:t xml:space="preserve">Assessment of persistent pain or distress and adequacy of analgesia in preterm ventilated infants. </w:t>
      </w:r>
      <w:r w:rsidRPr="00B44787">
        <w:rPr>
          <w:rFonts w:ascii="Times New Roman" w:hAnsi="Times New Roman"/>
          <w:i/>
          <w:iCs/>
          <w:color w:val="1A1A1A"/>
        </w:rPr>
        <w:t>Pain</w:t>
      </w:r>
      <w:r>
        <w:rPr>
          <w:rFonts w:ascii="Times New Roman" w:hAnsi="Times New Roman"/>
          <w:color w:val="1A1A1A"/>
        </w:rPr>
        <w:t xml:space="preserve"> </w:t>
      </w:r>
      <w:r w:rsidRPr="00E26EC3">
        <w:rPr>
          <w:rFonts w:ascii="Times New Roman" w:hAnsi="Times New Roman"/>
          <w:b/>
          <w:color w:val="1A1A1A"/>
        </w:rPr>
        <w:t>2006</w:t>
      </w:r>
      <w:r>
        <w:rPr>
          <w:rFonts w:ascii="Times New Roman" w:hAnsi="Times New Roman"/>
          <w:color w:val="1A1A1A"/>
        </w:rPr>
        <w:t xml:space="preserve">, </w:t>
      </w:r>
      <w:r w:rsidRPr="00B44787">
        <w:rPr>
          <w:rFonts w:ascii="Times New Roman" w:hAnsi="Times New Roman"/>
          <w:i/>
          <w:iCs/>
          <w:color w:val="1A1A1A"/>
        </w:rPr>
        <w:t>124</w:t>
      </w:r>
      <w:r w:rsidRPr="00B44787">
        <w:rPr>
          <w:rFonts w:ascii="Times New Roman" w:hAnsi="Times New Roman"/>
          <w:color w:val="1A1A1A"/>
        </w:rPr>
        <w:t>, 87-91.</w:t>
      </w:r>
    </w:p>
    <w:p w14:paraId="255F2E9F" w14:textId="5EA3A004" w:rsidR="008E4D38" w:rsidRDefault="008E4D38" w:rsidP="003A2854">
      <w:pPr>
        <w:spacing w:line="480" w:lineRule="auto"/>
        <w:rPr>
          <w:rFonts w:ascii="Times New Roman" w:hAnsi="Times New Roman"/>
          <w:color w:val="1A1A1A"/>
        </w:rPr>
      </w:pPr>
      <w:r>
        <w:rPr>
          <w:rFonts w:ascii="Times New Roman" w:hAnsi="Times New Roman"/>
          <w:color w:val="1A1A1A"/>
        </w:rPr>
        <w:t xml:space="preserve">71. van Dijk, M.; Roofthooft, D.W.; Anand, K.J.; Guldemond, F.; de Graaf, J.; Simons, S.; de Jager, Y.; van Goudoever, J.B.; Tibboel, D. </w:t>
      </w:r>
      <w:r w:rsidRPr="00B44787">
        <w:rPr>
          <w:rFonts w:ascii="Times New Roman" w:hAnsi="Times New Roman"/>
          <w:color w:val="1A1A1A"/>
        </w:rPr>
        <w:t xml:space="preserve">Taking up the challenge of measuring prolonged pain in (premature) neonates: the COMFORTneo scale seems promising. </w:t>
      </w:r>
      <w:r>
        <w:rPr>
          <w:rFonts w:ascii="Times New Roman" w:hAnsi="Times New Roman"/>
          <w:i/>
          <w:iCs/>
          <w:color w:val="1A1A1A"/>
        </w:rPr>
        <w:t>Clin</w:t>
      </w:r>
      <w:r w:rsidRPr="00B44787">
        <w:rPr>
          <w:rFonts w:ascii="Times New Roman" w:hAnsi="Times New Roman"/>
          <w:i/>
          <w:iCs/>
          <w:color w:val="1A1A1A"/>
        </w:rPr>
        <w:t xml:space="preserve"> </w:t>
      </w:r>
      <w:r>
        <w:rPr>
          <w:rFonts w:ascii="Times New Roman" w:hAnsi="Times New Roman"/>
          <w:i/>
          <w:iCs/>
          <w:color w:val="1A1A1A"/>
        </w:rPr>
        <w:t>J Pain</w:t>
      </w:r>
      <w:r>
        <w:rPr>
          <w:rFonts w:ascii="Times New Roman" w:hAnsi="Times New Roman"/>
          <w:color w:val="1A1A1A"/>
        </w:rPr>
        <w:t xml:space="preserve"> </w:t>
      </w:r>
      <w:r w:rsidRPr="00E26EC3">
        <w:rPr>
          <w:rFonts w:ascii="Times New Roman" w:hAnsi="Times New Roman"/>
          <w:b/>
          <w:color w:val="1A1A1A"/>
        </w:rPr>
        <w:t>2009</w:t>
      </w:r>
      <w:r>
        <w:rPr>
          <w:rFonts w:ascii="Times New Roman" w:hAnsi="Times New Roman"/>
          <w:color w:val="1A1A1A"/>
        </w:rPr>
        <w:t>,</w:t>
      </w:r>
      <w:r w:rsidRPr="00B44787">
        <w:rPr>
          <w:rFonts w:ascii="Times New Roman" w:hAnsi="Times New Roman"/>
          <w:color w:val="1A1A1A"/>
        </w:rPr>
        <w:t xml:space="preserve"> </w:t>
      </w:r>
      <w:r w:rsidRPr="00B44787">
        <w:rPr>
          <w:rFonts w:ascii="Times New Roman" w:hAnsi="Times New Roman"/>
          <w:i/>
          <w:iCs/>
          <w:color w:val="1A1A1A"/>
        </w:rPr>
        <w:t>25</w:t>
      </w:r>
      <w:r w:rsidRPr="00B44787">
        <w:rPr>
          <w:rFonts w:ascii="Times New Roman" w:hAnsi="Times New Roman"/>
          <w:color w:val="1A1A1A"/>
        </w:rPr>
        <w:t>, 607-616.</w:t>
      </w:r>
    </w:p>
    <w:p w14:paraId="07356603" w14:textId="21ABD7BC" w:rsidR="008E4D38" w:rsidRPr="00B44787" w:rsidRDefault="008E4D38" w:rsidP="003A2854">
      <w:pPr>
        <w:widowControl w:val="0"/>
        <w:autoSpaceDE w:val="0"/>
        <w:autoSpaceDN w:val="0"/>
        <w:adjustRightInd w:val="0"/>
        <w:spacing w:line="480" w:lineRule="auto"/>
        <w:rPr>
          <w:rFonts w:ascii="Times New Roman" w:hAnsi="Times New Roman"/>
          <w:color w:val="1A1A1A"/>
        </w:rPr>
      </w:pPr>
      <w:r>
        <w:rPr>
          <w:rFonts w:ascii="Times New Roman" w:hAnsi="Times New Roman"/>
          <w:color w:val="1A1A1A"/>
        </w:rPr>
        <w:t xml:space="preserve">72. </w:t>
      </w:r>
      <w:r>
        <w:rPr>
          <w:rFonts w:ascii="Times New Roman" w:hAnsi="Times New Roman"/>
        </w:rPr>
        <w:t>Debillion, T;, Zupan, V.; Ravault N.; Magny J.F.; Dehan, M. Development and initial</w:t>
      </w:r>
      <w:r w:rsidR="003A2854">
        <w:rPr>
          <w:rFonts w:ascii="Times New Roman" w:hAnsi="Times New Roman"/>
        </w:rPr>
        <w:t xml:space="preserve"> </w:t>
      </w:r>
      <w:r>
        <w:rPr>
          <w:rFonts w:ascii="Times New Roman" w:hAnsi="Times New Roman"/>
        </w:rPr>
        <w:t xml:space="preserve">validation of the EDIN scale, a new tool for assessing prolonged pain in preterm infants. </w:t>
      </w:r>
      <w:r w:rsidRPr="00E26EC3">
        <w:rPr>
          <w:rFonts w:ascii="Times New Roman" w:hAnsi="Times New Roman"/>
          <w:i/>
        </w:rPr>
        <w:t>Arch</w:t>
      </w:r>
      <w:r w:rsidR="00F60198" w:rsidRPr="00F60198">
        <w:rPr>
          <w:rFonts w:ascii="Times New Roman" w:hAnsi="Times New Roman"/>
          <w:i/>
        </w:rPr>
        <w:t xml:space="preserve"> Dis Child-Fetal</w:t>
      </w:r>
      <w:r>
        <w:rPr>
          <w:rFonts w:ascii="Times New Roman" w:hAnsi="Times New Roman"/>
        </w:rPr>
        <w:t xml:space="preserve"> </w:t>
      </w:r>
      <w:r w:rsidRPr="00E26EC3">
        <w:rPr>
          <w:rFonts w:ascii="Times New Roman" w:hAnsi="Times New Roman"/>
          <w:b/>
        </w:rPr>
        <w:t>2001</w:t>
      </w:r>
      <w:r>
        <w:rPr>
          <w:rFonts w:ascii="Times New Roman" w:hAnsi="Times New Roman"/>
        </w:rPr>
        <w:t xml:space="preserve">, </w:t>
      </w:r>
      <w:r w:rsidRPr="00E26EC3">
        <w:rPr>
          <w:rFonts w:ascii="Times New Roman" w:hAnsi="Times New Roman"/>
          <w:i/>
        </w:rPr>
        <w:t>85</w:t>
      </w:r>
      <w:r>
        <w:rPr>
          <w:rFonts w:ascii="Times New Roman" w:hAnsi="Times New Roman"/>
        </w:rPr>
        <w:t>, F36-F41.</w:t>
      </w:r>
    </w:p>
    <w:p w14:paraId="463E92C5" w14:textId="699156D2" w:rsidR="008E4D38" w:rsidRPr="00B44787" w:rsidRDefault="008E4D38" w:rsidP="008E4D38">
      <w:pPr>
        <w:spacing w:line="480" w:lineRule="auto"/>
        <w:ind w:left="567" w:hanging="567"/>
        <w:rPr>
          <w:rFonts w:ascii="Times New Roman" w:hAnsi="Times New Roman"/>
          <w:color w:val="1A1A1A"/>
        </w:rPr>
      </w:pPr>
    </w:p>
    <w:p w14:paraId="3729767A" w14:textId="4CB2F213" w:rsidR="008E4D38" w:rsidRPr="00B44787" w:rsidRDefault="008E4D38" w:rsidP="008E4D38">
      <w:pPr>
        <w:spacing w:line="480" w:lineRule="auto"/>
        <w:ind w:left="567" w:hanging="567"/>
        <w:rPr>
          <w:rFonts w:ascii="Times New Roman" w:hAnsi="Times New Roman"/>
          <w:color w:val="1A1A1A"/>
        </w:rPr>
      </w:pPr>
    </w:p>
    <w:p w14:paraId="4C692144" w14:textId="782E1B8B" w:rsidR="008E4D38" w:rsidRPr="00B44787" w:rsidRDefault="008E4D38" w:rsidP="008E4D38">
      <w:pPr>
        <w:spacing w:line="480" w:lineRule="auto"/>
        <w:ind w:left="567" w:hanging="567"/>
        <w:rPr>
          <w:rFonts w:ascii="Times New Roman" w:hAnsi="Times New Roman"/>
          <w:color w:val="1A1A1A"/>
        </w:rPr>
      </w:pPr>
    </w:p>
    <w:p w14:paraId="47D95C56" w14:textId="099B26E3" w:rsidR="00260905" w:rsidRPr="00B44787" w:rsidRDefault="00260905" w:rsidP="00260905">
      <w:pPr>
        <w:spacing w:line="480" w:lineRule="auto"/>
        <w:ind w:left="567" w:hanging="567"/>
        <w:rPr>
          <w:rFonts w:ascii="Times New Roman" w:hAnsi="Times New Roman"/>
          <w:color w:val="1A1A1A"/>
        </w:rPr>
      </w:pPr>
    </w:p>
    <w:p w14:paraId="0FAE126A" w14:textId="7444113B" w:rsidR="00260905" w:rsidRPr="00B44787" w:rsidRDefault="00260905" w:rsidP="00F36922">
      <w:pPr>
        <w:spacing w:line="480" w:lineRule="auto"/>
        <w:ind w:left="567" w:hanging="567"/>
        <w:rPr>
          <w:rFonts w:ascii="Times New Roman" w:hAnsi="Times New Roman"/>
          <w:color w:val="1A1A1A"/>
        </w:rPr>
      </w:pPr>
    </w:p>
    <w:p w14:paraId="518C435A" w14:textId="746F5AF6" w:rsidR="003C007F" w:rsidRPr="00B44787" w:rsidRDefault="003C007F" w:rsidP="003C007F">
      <w:pPr>
        <w:spacing w:line="480" w:lineRule="auto"/>
        <w:ind w:left="567" w:hanging="567"/>
        <w:rPr>
          <w:rFonts w:ascii="Times New Roman" w:hAnsi="Times New Roman"/>
          <w:color w:val="1A1A1A"/>
        </w:rPr>
      </w:pPr>
    </w:p>
    <w:p w14:paraId="620ECAE8" w14:textId="2BED2CBA" w:rsidR="005E70A7" w:rsidRPr="00B44787" w:rsidRDefault="005E70A7" w:rsidP="00F60198">
      <w:pPr>
        <w:spacing w:afterLines="100" w:after="240"/>
        <w:rPr>
          <w:rFonts w:ascii="Times New Roman" w:hAnsi="Times New Roman"/>
          <w:color w:val="1A1A1A"/>
        </w:rPr>
      </w:pPr>
    </w:p>
    <w:p w14:paraId="0BA79975" w14:textId="1F3C0458" w:rsidR="004C4FCD" w:rsidRPr="00F60198" w:rsidRDefault="004C4FCD" w:rsidP="00033FA2">
      <w:pPr>
        <w:spacing w:line="480" w:lineRule="auto"/>
        <w:ind w:left="567" w:hanging="567"/>
        <w:rPr>
          <w:rFonts w:ascii="Arial" w:hAnsi="Arial" w:cs="Arial"/>
          <w:color w:val="1A1A1A"/>
          <w:sz w:val="26"/>
          <w:szCs w:val="26"/>
        </w:rPr>
      </w:pPr>
    </w:p>
    <w:p w14:paraId="39972C6B" w14:textId="77777777" w:rsidR="00C713E4" w:rsidRPr="00B44787" w:rsidRDefault="00C713E4" w:rsidP="00085994">
      <w:pPr>
        <w:spacing w:line="480" w:lineRule="auto"/>
        <w:ind w:left="567" w:hanging="567"/>
        <w:rPr>
          <w:rFonts w:ascii="Times New Roman" w:hAnsi="Times New Roman"/>
          <w:color w:val="1A1A1A"/>
        </w:rPr>
      </w:pPr>
    </w:p>
    <w:p w14:paraId="64C40254" w14:textId="77777777" w:rsidR="00C713E4" w:rsidRPr="00B44787" w:rsidRDefault="00C713E4" w:rsidP="00085994">
      <w:pPr>
        <w:spacing w:line="480" w:lineRule="auto"/>
        <w:ind w:left="567" w:hanging="567"/>
        <w:rPr>
          <w:rFonts w:ascii="Times New Roman" w:hAnsi="Times New Roman"/>
          <w:color w:val="1A1A1A"/>
        </w:rPr>
      </w:pPr>
    </w:p>
    <w:p w14:paraId="190629E6" w14:textId="77777777" w:rsidR="00C713E4" w:rsidRPr="00D35D41" w:rsidRDefault="00C713E4" w:rsidP="009661D8">
      <w:pPr>
        <w:spacing w:line="480" w:lineRule="auto"/>
        <w:rPr>
          <w:rFonts w:ascii="Times New Roman" w:hAnsi="Times New Roman"/>
          <w:b/>
        </w:rPr>
      </w:pPr>
    </w:p>
    <w:sectPr w:rsidR="00C713E4" w:rsidRPr="00D35D41" w:rsidSect="0044098D">
      <w:footerReference w:type="even" r:id="rId9"/>
      <w:footerReference w:type="default" r:id="rId10"/>
      <w:endnotePr>
        <w:numFmt w:val="decimal"/>
      </w:endnotePr>
      <w:pgSz w:w="12240" w:h="15840"/>
      <w:pgMar w:top="1440" w:right="1800" w:bottom="1440" w:left="1800" w:header="708" w:footer="708" w:gutter="0"/>
      <w:pgNumType w:start="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542A2D" w14:textId="77777777" w:rsidR="001326AE" w:rsidRDefault="001326AE" w:rsidP="00920ABA">
      <w:r>
        <w:separator/>
      </w:r>
    </w:p>
  </w:endnote>
  <w:endnote w:type="continuationSeparator" w:id="0">
    <w:p w14:paraId="0CFFC400" w14:textId="77777777" w:rsidR="001326AE" w:rsidRDefault="001326AE" w:rsidP="00920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Wingdings 2">
    <w:panose1 w:val="05020102010507070707"/>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
    <w:panose1 w:val="00000000000000000000"/>
    <w:charset w:val="80"/>
    <w:family w:val="auto"/>
    <w:notTrueType/>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SimSun">
    <w:panose1 w:val="02010600030101010101"/>
    <w:charset w:val="86"/>
    <w:family w:val="auto"/>
    <w:pitch w:val="variable"/>
    <w:sig w:usb0="00000003" w:usb1="288F0000" w:usb2="00000016" w:usb3="00000000" w:csb0="00040001"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15D829" w14:textId="77777777" w:rsidR="00E71A11" w:rsidRDefault="00E71A11" w:rsidP="002D5A6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125970" w14:textId="77777777" w:rsidR="00E71A11" w:rsidRDefault="00E71A11" w:rsidP="0044098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B4D73B" w14:textId="77777777" w:rsidR="00E71A11" w:rsidRDefault="00E71A11" w:rsidP="002D5A6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005E7">
      <w:rPr>
        <w:rStyle w:val="PageNumber"/>
        <w:noProof/>
      </w:rPr>
      <w:t>22</w:t>
    </w:r>
    <w:r>
      <w:rPr>
        <w:rStyle w:val="PageNumber"/>
      </w:rPr>
      <w:fldChar w:fldCharType="end"/>
    </w:r>
  </w:p>
  <w:p w14:paraId="59B1EDFD" w14:textId="77777777" w:rsidR="00E71A11" w:rsidRDefault="00E71A11" w:rsidP="0044098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815B75" w14:textId="77777777" w:rsidR="001326AE" w:rsidRDefault="001326AE" w:rsidP="00920ABA">
      <w:r>
        <w:separator/>
      </w:r>
    </w:p>
  </w:footnote>
  <w:footnote w:type="continuationSeparator" w:id="0">
    <w:p w14:paraId="0635E840" w14:textId="77777777" w:rsidR="001326AE" w:rsidRDefault="001326AE" w:rsidP="00920AB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A91C1B"/>
    <w:multiLevelType w:val="hybridMultilevel"/>
    <w:tmpl w:val="14BA858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BA61F35"/>
    <w:multiLevelType w:val="hybridMultilevel"/>
    <w:tmpl w:val="FC167EE0"/>
    <w:lvl w:ilvl="0" w:tplc="939E8A06">
      <w:start w:val="1"/>
      <w:numFmt w:val="decimal"/>
      <w:lvlText w:val="%1."/>
      <w:lvlJc w:val="left"/>
      <w:pPr>
        <w:ind w:left="1800" w:hanging="360"/>
      </w:pPr>
      <w:rPr>
        <w:rFonts w:ascii="Calibri" w:hAnsi="Calibri" w:cs="Times New Roman" w:hint="default"/>
        <w:sz w:val="22"/>
      </w:rPr>
    </w:lvl>
    <w:lvl w:ilvl="1" w:tplc="7BB69284">
      <w:start w:val="1"/>
      <w:numFmt w:val="decimal"/>
      <w:lvlText w:val="%2."/>
      <w:lvlJc w:val="left"/>
      <w:pPr>
        <w:ind w:left="2520" w:hanging="360"/>
      </w:pPr>
      <w:rPr>
        <w:rFonts w:asciiTheme="minorHAnsi" w:eastAsiaTheme="minorHAnsi" w:hAnsiTheme="minorHAnsi" w:cstheme="minorBidi"/>
      </w:r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1AA71E07"/>
    <w:multiLevelType w:val="hybridMultilevel"/>
    <w:tmpl w:val="4B903934"/>
    <w:lvl w:ilvl="0" w:tplc="F358FF18">
      <w:start w:val="1"/>
      <w:numFmt w:val="bullet"/>
      <w:lvlText w:val=""/>
      <w:lvlJc w:val="left"/>
      <w:pPr>
        <w:tabs>
          <w:tab w:val="num" w:pos="720"/>
        </w:tabs>
        <w:ind w:left="720" w:hanging="360"/>
      </w:pPr>
      <w:rPr>
        <w:rFonts w:ascii="Wingdings 2" w:hAnsi="Wingdings 2" w:hint="default"/>
      </w:rPr>
    </w:lvl>
    <w:lvl w:ilvl="1" w:tplc="03B0DB98" w:tentative="1">
      <w:start w:val="1"/>
      <w:numFmt w:val="bullet"/>
      <w:lvlText w:val=""/>
      <w:lvlJc w:val="left"/>
      <w:pPr>
        <w:tabs>
          <w:tab w:val="num" w:pos="1440"/>
        </w:tabs>
        <w:ind w:left="1440" w:hanging="360"/>
      </w:pPr>
      <w:rPr>
        <w:rFonts w:ascii="Wingdings 2" w:hAnsi="Wingdings 2" w:hint="default"/>
      </w:rPr>
    </w:lvl>
    <w:lvl w:ilvl="2" w:tplc="FFF2812E" w:tentative="1">
      <w:start w:val="1"/>
      <w:numFmt w:val="bullet"/>
      <w:lvlText w:val=""/>
      <w:lvlJc w:val="left"/>
      <w:pPr>
        <w:tabs>
          <w:tab w:val="num" w:pos="2160"/>
        </w:tabs>
        <w:ind w:left="2160" w:hanging="360"/>
      </w:pPr>
      <w:rPr>
        <w:rFonts w:ascii="Wingdings 2" w:hAnsi="Wingdings 2" w:hint="default"/>
      </w:rPr>
    </w:lvl>
    <w:lvl w:ilvl="3" w:tplc="38906908" w:tentative="1">
      <w:start w:val="1"/>
      <w:numFmt w:val="bullet"/>
      <w:lvlText w:val=""/>
      <w:lvlJc w:val="left"/>
      <w:pPr>
        <w:tabs>
          <w:tab w:val="num" w:pos="2880"/>
        </w:tabs>
        <w:ind w:left="2880" w:hanging="360"/>
      </w:pPr>
      <w:rPr>
        <w:rFonts w:ascii="Wingdings 2" w:hAnsi="Wingdings 2" w:hint="default"/>
      </w:rPr>
    </w:lvl>
    <w:lvl w:ilvl="4" w:tplc="EBFCAD32" w:tentative="1">
      <w:start w:val="1"/>
      <w:numFmt w:val="bullet"/>
      <w:lvlText w:val=""/>
      <w:lvlJc w:val="left"/>
      <w:pPr>
        <w:tabs>
          <w:tab w:val="num" w:pos="3600"/>
        </w:tabs>
        <w:ind w:left="3600" w:hanging="360"/>
      </w:pPr>
      <w:rPr>
        <w:rFonts w:ascii="Wingdings 2" w:hAnsi="Wingdings 2" w:hint="default"/>
      </w:rPr>
    </w:lvl>
    <w:lvl w:ilvl="5" w:tplc="C3FAE698" w:tentative="1">
      <w:start w:val="1"/>
      <w:numFmt w:val="bullet"/>
      <w:lvlText w:val=""/>
      <w:lvlJc w:val="left"/>
      <w:pPr>
        <w:tabs>
          <w:tab w:val="num" w:pos="4320"/>
        </w:tabs>
        <w:ind w:left="4320" w:hanging="360"/>
      </w:pPr>
      <w:rPr>
        <w:rFonts w:ascii="Wingdings 2" w:hAnsi="Wingdings 2" w:hint="default"/>
      </w:rPr>
    </w:lvl>
    <w:lvl w:ilvl="6" w:tplc="116A6454" w:tentative="1">
      <w:start w:val="1"/>
      <w:numFmt w:val="bullet"/>
      <w:lvlText w:val=""/>
      <w:lvlJc w:val="left"/>
      <w:pPr>
        <w:tabs>
          <w:tab w:val="num" w:pos="5040"/>
        </w:tabs>
        <w:ind w:left="5040" w:hanging="360"/>
      </w:pPr>
      <w:rPr>
        <w:rFonts w:ascii="Wingdings 2" w:hAnsi="Wingdings 2" w:hint="default"/>
      </w:rPr>
    </w:lvl>
    <w:lvl w:ilvl="7" w:tplc="7BCA600E" w:tentative="1">
      <w:start w:val="1"/>
      <w:numFmt w:val="bullet"/>
      <w:lvlText w:val=""/>
      <w:lvlJc w:val="left"/>
      <w:pPr>
        <w:tabs>
          <w:tab w:val="num" w:pos="5760"/>
        </w:tabs>
        <w:ind w:left="5760" w:hanging="360"/>
      </w:pPr>
      <w:rPr>
        <w:rFonts w:ascii="Wingdings 2" w:hAnsi="Wingdings 2" w:hint="default"/>
      </w:rPr>
    </w:lvl>
    <w:lvl w:ilvl="8" w:tplc="4F341354" w:tentative="1">
      <w:start w:val="1"/>
      <w:numFmt w:val="bullet"/>
      <w:lvlText w:val=""/>
      <w:lvlJc w:val="left"/>
      <w:pPr>
        <w:tabs>
          <w:tab w:val="num" w:pos="6480"/>
        </w:tabs>
        <w:ind w:left="6480" w:hanging="360"/>
      </w:pPr>
      <w:rPr>
        <w:rFonts w:ascii="Wingdings 2" w:hAnsi="Wingdings 2" w:hint="default"/>
      </w:rPr>
    </w:lvl>
  </w:abstractNum>
  <w:abstractNum w:abstractNumId="3">
    <w:nsid w:val="24087E56"/>
    <w:multiLevelType w:val="hybridMultilevel"/>
    <w:tmpl w:val="DD20D908"/>
    <w:lvl w:ilvl="0" w:tplc="B44AF9AC">
      <w:start w:val="1"/>
      <w:numFmt w:val="bullet"/>
      <w:lvlText w:val=""/>
      <w:lvlJc w:val="left"/>
      <w:pPr>
        <w:tabs>
          <w:tab w:val="num" w:pos="720"/>
        </w:tabs>
        <w:ind w:left="720" w:hanging="360"/>
      </w:pPr>
      <w:rPr>
        <w:rFonts w:ascii="Wingdings 2" w:hAnsi="Wingdings 2" w:hint="default"/>
      </w:rPr>
    </w:lvl>
    <w:lvl w:ilvl="1" w:tplc="0406C2C6" w:tentative="1">
      <w:start w:val="1"/>
      <w:numFmt w:val="bullet"/>
      <w:lvlText w:val=""/>
      <w:lvlJc w:val="left"/>
      <w:pPr>
        <w:tabs>
          <w:tab w:val="num" w:pos="1440"/>
        </w:tabs>
        <w:ind w:left="1440" w:hanging="360"/>
      </w:pPr>
      <w:rPr>
        <w:rFonts w:ascii="Wingdings 2" w:hAnsi="Wingdings 2" w:hint="default"/>
      </w:rPr>
    </w:lvl>
    <w:lvl w:ilvl="2" w:tplc="AC4C71BA" w:tentative="1">
      <w:start w:val="1"/>
      <w:numFmt w:val="bullet"/>
      <w:lvlText w:val=""/>
      <w:lvlJc w:val="left"/>
      <w:pPr>
        <w:tabs>
          <w:tab w:val="num" w:pos="2160"/>
        </w:tabs>
        <w:ind w:left="2160" w:hanging="360"/>
      </w:pPr>
      <w:rPr>
        <w:rFonts w:ascii="Wingdings 2" w:hAnsi="Wingdings 2" w:hint="default"/>
      </w:rPr>
    </w:lvl>
    <w:lvl w:ilvl="3" w:tplc="6652E96C" w:tentative="1">
      <w:start w:val="1"/>
      <w:numFmt w:val="bullet"/>
      <w:lvlText w:val=""/>
      <w:lvlJc w:val="left"/>
      <w:pPr>
        <w:tabs>
          <w:tab w:val="num" w:pos="2880"/>
        </w:tabs>
        <w:ind w:left="2880" w:hanging="360"/>
      </w:pPr>
      <w:rPr>
        <w:rFonts w:ascii="Wingdings 2" w:hAnsi="Wingdings 2" w:hint="default"/>
      </w:rPr>
    </w:lvl>
    <w:lvl w:ilvl="4" w:tplc="635ACE2C" w:tentative="1">
      <w:start w:val="1"/>
      <w:numFmt w:val="bullet"/>
      <w:lvlText w:val=""/>
      <w:lvlJc w:val="left"/>
      <w:pPr>
        <w:tabs>
          <w:tab w:val="num" w:pos="3600"/>
        </w:tabs>
        <w:ind w:left="3600" w:hanging="360"/>
      </w:pPr>
      <w:rPr>
        <w:rFonts w:ascii="Wingdings 2" w:hAnsi="Wingdings 2" w:hint="default"/>
      </w:rPr>
    </w:lvl>
    <w:lvl w:ilvl="5" w:tplc="1B504AC8" w:tentative="1">
      <w:start w:val="1"/>
      <w:numFmt w:val="bullet"/>
      <w:lvlText w:val=""/>
      <w:lvlJc w:val="left"/>
      <w:pPr>
        <w:tabs>
          <w:tab w:val="num" w:pos="4320"/>
        </w:tabs>
        <w:ind w:left="4320" w:hanging="360"/>
      </w:pPr>
      <w:rPr>
        <w:rFonts w:ascii="Wingdings 2" w:hAnsi="Wingdings 2" w:hint="default"/>
      </w:rPr>
    </w:lvl>
    <w:lvl w:ilvl="6" w:tplc="327E79AE" w:tentative="1">
      <w:start w:val="1"/>
      <w:numFmt w:val="bullet"/>
      <w:lvlText w:val=""/>
      <w:lvlJc w:val="left"/>
      <w:pPr>
        <w:tabs>
          <w:tab w:val="num" w:pos="5040"/>
        </w:tabs>
        <w:ind w:left="5040" w:hanging="360"/>
      </w:pPr>
      <w:rPr>
        <w:rFonts w:ascii="Wingdings 2" w:hAnsi="Wingdings 2" w:hint="default"/>
      </w:rPr>
    </w:lvl>
    <w:lvl w:ilvl="7" w:tplc="955C5018" w:tentative="1">
      <w:start w:val="1"/>
      <w:numFmt w:val="bullet"/>
      <w:lvlText w:val=""/>
      <w:lvlJc w:val="left"/>
      <w:pPr>
        <w:tabs>
          <w:tab w:val="num" w:pos="5760"/>
        </w:tabs>
        <w:ind w:left="5760" w:hanging="360"/>
      </w:pPr>
      <w:rPr>
        <w:rFonts w:ascii="Wingdings 2" w:hAnsi="Wingdings 2" w:hint="default"/>
      </w:rPr>
    </w:lvl>
    <w:lvl w:ilvl="8" w:tplc="222A2906" w:tentative="1">
      <w:start w:val="1"/>
      <w:numFmt w:val="bullet"/>
      <w:lvlText w:val=""/>
      <w:lvlJc w:val="left"/>
      <w:pPr>
        <w:tabs>
          <w:tab w:val="num" w:pos="6480"/>
        </w:tabs>
        <w:ind w:left="6480" w:hanging="360"/>
      </w:pPr>
      <w:rPr>
        <w:rFonts w:ascii="Wingdings 2" w:hAnsi="Wingdings 2" w:hint="default"/>
      </w:rPr>
    </w:lvl>
  </w:abstractNum>
  <w:abstractNum w:abstractNumId="4">
    <w:nsid w:val="2BCE4B05"/>
    <w:multiLevelType w:val="hybridMultilevel"/>
    <w:tmpl w:val="A7D2D268"/>
    <w:lvl w:ilvl="0" w:tplc="5ED80B70">
      <w:start w:val="1"/>
      <w:numFmt w:val="bullet"/>
      <w:lvlText w:val=""/>
      <w:lvlJc w:val="left"/>
      <w:pPr>
        <w:tabs>
          <w:tab w:val="num" w:pos="720"/>
        </w:tabs>
        <w:ind w:left="720" w:hanging="360"/>
      </w:pPr>
      <w:rPr>
        <w:rFonts w:ascii="Wingdings 2" w:hAnsi="Wingdings 2" w:hint="default"/>
      </w:rPr>
    </w:lvl>
    <w:lvl w:ilvl="1" w:tplc="055843C2" w:tentative="1">
      <w:start w:val="1"/>
      <w:numFmt w:val="bullet"/>
      <w:lvlText w:val=""/>
      <w:lvlJc w:val="left"/>
      <w:pPr>
        <w:tabs>
          <w:tab w:val="num" w:pos="1440"/>
        </w:tabs>
        <w:ind w:left="1440" w:hanging="360"/>
      </w:pPr>
      <w:rPr>
        <w:rFonts w:ascii="Wingdings 2" w:hAnsi="Wingdings 2" w:hint="default"/>
      </w:rPr>
    </w:lvl>
    <w:lvl w:ilvl="2" w:tplc="BF68859A" w:tentative="1">
      <w:start w:val="1"/>
      <w:numFmt w:val="bullet"/>
      <w:lvlText w:val=""/>
      <w:lvlJc w:val="left"/>
      <w:pPr>
        <w:tabs>
          <w:tab w:val="num" w:pos="2160"/>
        </w:tabs>
        <w:ind w:left="2160" w:hanging="360"/>
      </w:pPr>
      <w:rPr>
        <w:rFonts w:ascii="Wingdings 2" w:hAnsi="Wingdings 2" w:hint="default"/>
      </w:rPr>
    </w:lvl>
    <w:lvl w:ilvl="3" w:tplc="E1C6F352" w:tentative="1">
      <w:start w:val="1"/>
      <w:numFmt w:val="bullet"/>
      <w:lvlText w:val=""/>
      <w:lvlJc w:val="left"/>
      <w:pPr>
        <w:tabs>
          <w:tab w:val="num" w:pos="2880"/>
        </w:tabs>
        <w:ind w:left="2880" w:hanging="360"/>
      </w:pPr>
      <w:rPr>
        <w:rFonts w:ascii="Wingdings 2" w:hAnsi="Wingdings 2" w:hint="default"/>
      </w:rPr>
    </w:lvl>
    <w:lvl w:ilvl="4" w:tplc="15FE0982" w:tentative="1">
      <w:start w:val="1"/>
      <w:numFmt w:val="bullet"/>
      <w:lvlText w:val=""/>
      <w:lvlJc w:val="left"/>
      <w:pPr>
        <w:tabs>
          <w:tab w:val="num" w:pos="3600"/>
        </w:tabs>
        <w:ind w:left="3600" w:hanging="360"/>
      </w:pPr>
      <w:rPr>
        <w:rFonts w:ascii="Wingdings 2" w:hAnsi="Wingdings 2" w:hint="default"/>
      </w:rPr>
    </w:lvl>
    <w:lvl w:ilvl="5" w:tplc="27A2D84A" w:tentative="1">
      <w:start w:val="1"/>
      <w:numFmt w:val="bullet"/>
      <w:lvlText w:val=""/>
      <w:lvlJc w:val="left"/>
      <w:pPr>
        <w:tabs>
          <w:tab w:val="num" w:pos="4320"/>
        </w:tabs>
        <w:ind w:left="4320" w:hanging="360"/>
      </w:pPr>
      <w:rPr>
        <w:rFonts w:ascii="Wingdings 2" w:hAnsi="Wingdings 2" w:hint="default"/>
      </w:rPr>
    </w:lvl>
    <w:lvl w:ilvl="6" w:tplc="2FEE04C0" w:tentative="1">
      <w:start w:val="1"/>
      <w:numFmt w:val="bullet"/>
      <w:lvlText w:val=""/>
      <w:lvlJc w:val="left"/>
      <w:pPr>
        <w:tabs>
          <w:tab w:val="num" w:pos="5040"/>
        </w:tabs>
        <w:ind w:left="5040" w:hanging="360"/>
      </w:pPr>
      <w:rPr>
        <w:rFonts w:ascii="Wingdings 2" w:hAnsi="Wingdings 2" w:hint="default"/>
      </w:rPr>
    </w:lvl>
    <w:lvl w:ilvl="7" w:tplc="9278937C" w:tentative="1">
      <w:start w:val="1"/>
      <w:numFmt w:val="bullet"/>
      <w:lvlText w:val=""/>
      <w:lvlJc w:val="left"/>
      <w:pPr>
        <w:tabs>
          <w:tab w:val="num" w:pos="5760"/>
        </w:tabs>
        <w:ind w:left="5760" w:hanging="360"/>
      </w:pPr>
      <w:rPr>
        <w:rFonts w:ascii="Wingdings 2" w:hAnsi="Wingdings 2" w:hint="default"/>
      </w:rPr>
    </w:lvl>
    <w:lvl w:ilvl="8" w:tplc="757A6D06" w:tentative="1">
      <w:start w:val="1"/>
      <w:numFmt w:val="bullet"/>
      <w:lvlText w:val=""/>
      <w:lvlJc w:val="left"/>
      <w:pPr>
        <w:tabs>
          <w:tab w:val="num" w:pos="6480"/>
        </w:tabs>
        <w:ind w:left="6480" w:hanging="360"/>
      </w:pPr>
      <w:rPr>
        <w:rFonts w:ascii="Wingdings 2" w:hAnsi="Wingdings 2" w:hint="default"/>
      </w:rPr>
    </w:lvl>
  </w:abstractNum>
  <w:abstractNum w:abstractNumId="5">
    <w:nsid w:val="39C03C52"/>
    <w:multiLevelType w:val="hybridMultilevel"/>
    <w:tmpl w:val="C86676D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42EA51DD"/>
    <w:multiLevelType w:val="hybridMultilevel"/>
    <w:tmpl w:val="85D859CE"/>
    <w:lvl w:ilvl="0" w:tplc="CCD812BC">
      <w:start w:val="1"/>
      <w:numFmt w:val="bullet"/>
      <w:lvlText w:val=""/>
      <w:lvlJc w:val="left"/>
      <w:pPr>
        <w:tabs>
          <w:tab w:val="num" w:pos="720"/>
        </w:tabs>
        <w:ind w:left="720" w:hanging="360"/>
      </w:pPr>
      <w:rPr>
        <w:rFonts w:ascii="Wingdings 2" w:hAnsi="Wingdings 2" w:hint="default"/>
      </w:rPr>
    </w:lvl>
    <w:lvl w:ilvl="1" w:tplc="FA1EE0FC" w:tentative="1">
      <w:start w:val="1"/>
      <w:numFmt w:val="bullet"/>
      <w:lvlText w:val=""/>
      <w:lvlJc w:val="left"/>
      <w:pPr>
        <w:tabs>
          <w:tab w:val="num" w:pos="1440"/>
        </w:tabs>
        <w:ind w:left="1440" w:hanging="360"/>
      </w:pPr>
      <w:rPr>
        <w:rFonts w:ascii="Wingdings 2" w:hAnsi="Wingdings 2" w:hint="default"/>
      </w:rPr>
    </w:lvl>
    <w:lvl w:ilvl="2" w:tplc="C26C2B72" w:tentative="1">
      <w:start w:val="1"/>
      <w:numFmt w:val="bullet"/>
      <w:lvlText w:val=""/>
      <w:lvlJc w:val="left"/>
      <w:pPr>
        <w:tabs>
          <w:tab w:val="num" w:pos="2160"/>
        </w:tabs>
        <w:ind w:left="2160" w:hanging="360"/>
      </w:pPr>
      <w:rPr>
        <w:rFonts w:ascii="Wingdings 2" w:hAnsi="Wingdings 2" w:hint="default"/>
      </w:rPr>
    </w:lvl>
    <w:lvl w:ilvl="3" w:tplc="2A06745C" w:tentative="1">
      <w:start w:val="1"/>
      <w:numFmt w:val="bullet"/>
      <w:lvlText w:val=""/>
      <w:lvlJc w:val="left"/>
      <w:pPr>
        <w:tabs>
          <w:tab w:val="num" w:pos="2880"/>
        </w:tabs>
        <w:ind w:left="2880" w:hanging="360"/>
      </w:pPr>
      <w:rPr>
        <w:rFonts w:ascii="Wingdings 2" w:hAnsi="Wingdings 2" w:hint="default"/>
      </w:rPr>
    </w:lvl>
    <w:lvl w:ilvl="4" w:tplc="66AA05F2" w:tentative="1">
      <w:start w:val="1"/>
      <w:numFmt w:val="bullet"/>
      <w:lvlText w:val=""/>
      <w:lvlJc w:val="left"/>
      <w:pPr>
        <w:tabs>
          <w:tab w:val="num" w:pos="3600"/>
        </w:tabs>
        <w:ind w:left="3600" w:hanging="360"/>
      </w:pPr>
      <w:rPr>
        <w:rFonts w:ascii="Wingdings 2" w:hAnsi="Wingdings 2" w:hint="default"/>
      </w:rPr>
    </w:lvl>
    <w:lvl w:ilvl="5" w:tplc="9102A52A" w:tentative="1">
      <w:start w:val="1"/>
      <w:numFmt w:val="bullet"/>
      <w:lvlText w:val=""/>
      <w:lvlJc w:val="left"/>
      <w:pPr>
        <w:tabs>
          <w:tab w:val="num" w:pos="4320"/>
        </w:tabs>
        <w:ind w:left="4320" w:hanging="360"/>
      </w:pPr>
      <w:rPr>
        <w:rFonts w:ascii="Wingdings 2" w:hAnsi="Wingdings 2" w:hint="default"/>
      </w:rPr>
    </w:lvl>
    <w:lvl w:ilvl="6" w:tplc="A4B40470" w:tentative="1">
      <w:start w:val="1"/>
      <w:numFmt w:val="bullet"/>
      <w:lvlText w:val=""/>
      <w:lvlJc w:val="left"/>
      <w:pPr>
        <w:tabs>
          <w:tab w:val="num" w:pos="5040"/>
        </w:tabs>
        <w:ind w:left="5040" w:hanging="360"/>
      </w:pPr>
      <w:rPr>
        <w:rFonts w:ascii="Wingdings 2" w:hAnsi="Wingdings 2" w:hint="default"/>
      </w:rPr>
    </w:lvl>
    <w:lvl w:ilvl="7" w:tplc="798A3074" w:tentative="1">
      <w:start w:val="1"/>
      <w:numFmt w:val="bullet"/>
      <w:lvlText w:val=""/>
      <w:lvlJc w:val="left"/>
      <w:pPr>
        <w:tabs>
          <w:tab w:val="num" w:pos="5760"/>
        </w:tabs>
        <w:ind w:left="5760" w:hanging="360"/>
      </w:pPr>
      <w:rPr>
        <w:rFonts w:ascii="Wingdings 2" w:hAnsi="Wingdings 2" w:hint="default"/>
      </w:rPr>
    </w:lvl>
    <w:lvl w:ilvl="8" w:tplc="263AE660" w:tentative="1">
      <w:start w:val="1"/>
      <w:numFmt w:val="bullet"/>
      <w:lvlText w:val=""/>
      <w:lvlJc w:val="left"/>
      <w:pPr>
        <w:tabs>
          <w:tab w:val="num" w:pos="6480"/>
        </w:tabs>
        <w:ind w:left="6480" w:hanging="360"/>
      </w:pPr>
      <w:rPr>
        <w:rFonts w:ascii="Wingdings 2" w:hAnsi="Wingdings 2" w:hint="default"/>
      </w:rPr>
    </w:lvl>
  </w:abstractNum>
  <w:abstractNum w:abstractNumId="7">
    <w:nsid w:val="478E5691"/>
    <w:multiLevelType w:val="hybridMultilevel"/>
    <w:tmpl w:val="8D8A70A8"/>
    <w:lvl w:ilvl="0" w:tplc="3BD26B9A">
      <w:start w:val="1"/>
      <w:numFmt w:val="bullet"/>
      <w:lvlText w:val=""/>
      <w:lvlJc w:val="left"/>
      <w:pPr>
        <w:tabs>
          <w:tab w:val="num" w:pos="720"/>
        </w:tabs>
        <w:ind w:left="720" w:hanging="360"/>
      </w:pPr>
      <w:rPr>
        <w:rFonts w:ascii="Wingdings 2" w:hAnsi="Wingdings 2" w:hint="default"/>
      </w:rPr>
    </w:lvl>
    <w:lvl w:ilvl="1" w:tplc="755CDD1E" w:tentative="1">
      <w:start w:val="1"/>
      <w:numFmt w:val="bullet"/>
      <w:lvlText w:val=""/>
      <w:lvlJc w:val="left"/>
      <w:pPr>
        <w:tabs>
          <w:tab w:val="num" w:pos="1440"/>
        </w:tabs>
        <w:ind w:left="1440" w:hanging="360"/>
      </w:pPr>
      <w:rPr>
        <w:rFonts w:ascii="Wingdings 2" w:hAnsi="Wingdings 2" w:hint="default"/>
      </w:rPr>
    </w:lvl>
    <w:lvl w:ilvl="2" w:tplc="41B646B8" w:tentative="1">
      <w:start w:val="1"/>
      <w:numFmt w:val="bullet"/>
      <w:lvlText w:val=""/>
      <w:lvlJc w:val="left"/>
      <w:pPr>
        <w:tabs>
          <w:tab w:val="num" w:pos="2160"/>
        </w:tabs>
        <w:ind w:left="2160" w:hanging="360"/>
      </w:pPr>
      <w:rPr>
        <w:rFonts w:ascii="Wingdings 2" w:hAnsi="Wingdings 2" w:hint="default"/>
      </w:rPr>
    </w:lvl>
    <w:lvl w:ilvl="3" w:tplc="84B0E394" w:tentative="1">
      <w:start w:val="1"/>
      <w:numFmt w:val="bullet"/>
      <w:lvlText w:val=""/>
      <w:lvlJc w:val="left"/>
      <w:pPr>
        <w:tabs>
          <w:tab w:val="num" w:pos="2880"/>
        </w:tabs>
        <w:ind w:left="2880" w:hanging="360"/>
      </w:pPr>
      <w:rPr>
        <w:rFonts w:ascii="Wingdings 2" w:hAnsi="Wingdings 2" w:hint="default"/>
      </w:rPr>
    </w:lvl>
    <w:lvl w:ilvl="4" w:tplc="41FCDC84" w:tentative="1">
      <w:start w:val="1"/>
      <w:numFmt w:val="bullet"/>
      <w:lvlText w:val=""/>
      <w:lvlJc w:val="left"/>
      <w:pPr>
        <w:tabs>
          <w:tab w:val="num" w:pos="3600"/>
        </w:tabs>
        <w:ind w:left="3600" w:hanging="360"/>
      </w:pPr>
      <w:rPr>
        <w:rFonts w:ascii="Wingdings 2" w:hAnsi="Wingdings 2" w:hint="default"/>
      </w:rPr>
    </w:lvl>
    <w:lvl w:ilvl="5" w:tplc="5D6E9CEA" w:tentative="1">
      <w:start w:val="1"/>
      <w:numFmt w:val="bullet"/>
      <w:lvlText w:val=""/>
      <w:lvlJc w:val="left"/>
      <w:pPr>
        <w:tabs>
          <w:tab w:val="num" w:pos="4320"/>
        </w:tabs>
        <w:ind w:left="4320" w:hanging="360"/>
      </w:pPr>
      <w:rPr>
        <w:rFonts w:ascii="Wingdings 2" w:hAnsi="Wingdings 2" w:hint="default"/>
      </w:rPr>
    </w:lvl>
    <w:lvl w:ilvl="6" w:tplc="3E2455E6" w:tentative="1">
      <w:start w:val="1"/>
      <w:numFmt w:val="bullet"/>
      <w:lvlText w:val=""/>
      <w:lvlJc w:val="left"/>
      <w:pPr>
        <w:tabs>
          <w:tab w:val="num" w:pos="5040"/>
        </w:tabs>
        <w:ind w:left="5040" w:hanging="360"/>
      </w:pPr>
      <w:rPr>
        <w:rFonts w:ascii="Wingdings 2" w:hAnsi="Wingdings 2" w:hint="default"/>
      </w:rPr>
    </w:lvl>
    <w:lvl w:ilvl="7" w:tplc="E27E7B8E" w:tentative="1">
      <w:start w:val="1"/>
      <w:numFmt w:val="bullet"/>
      <w:lvlText w:val=""/>
      <w:lvlJc w:val="left"/>
      <w:pPr>
        <w:tabs>
          <w:tab w:val="num" w:pos="5760"/>
        </w:tabs>
        <w:ind w:left="5760" w:hanging="360"/>
      </w:pPr>
      <w:rPr>
        <w:rFonts w:ascii="Wingdings 2" w:hAnsi="Wingdings 2" w:hint="default"/>
      </w:rPr>
    </w:lvl>
    <w:lvl w:ilvl="8" w:tplc="86CCADC4" w:tentative="1">
      <w:start w:val="1"/>
      <w:numFmt w:val="bullet"/>
      <w:lvlText w:val=""/>
      <w:lvlJc w:val="left"/>
      <w:pPr>
        <w:tabs>
          <w:tab w:val="num" w:pos="6480"/>
        </w:tabs>
        <w:ind w:left="6480" w:hanging="360"/>
      </w:pPr>
      <w:rPr>
        <w:rFonts w:ascii="Wingdings 2" w:hAnsi="Wingdings 2" w:hint="default"/>
      </w:rPr>
    </w:lvl>
  </w:abstractNum>
  <w:abstractNum w:abstractNumId="8">
    <w:nsid w:val="5F2A295B"/>
    <w:multiLevelType w:val="hybridMultilevel"/>
    <w:tmpl w:val="7408D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0A26A05"/>
    <w:multiLevelType w:val="hybridMultilevel"/>
    <w:tmpl w:val="4D8452B0"/>
    <w:lvl w:ilvl="0" w:tplc="04090015">
      <w:start w:val="1"/>
      <w:numFmt w:val="upp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64FA0DC5"/>
    <w:multiLevelType w:val="hybridMultilevel"/>
    <w:tmpl w:val="E784788C"/>
    <w:lvl w:ilvl="0" w:tplc="344EE4B2">
      <w:start w:val="1"/>
      <w:numFmt w:val="bullet"/>
      <w:lvlText w:val=""/>
      <w:lvlJc w:val="left"/>
      <w:pPr>
        <w:tabs>
          <w:tab w:val="num" w:pos="720"/>
        </w:tabs>
        <w:ind w:left="720" w:hanging="360"/>
      </w:pPr>
      <w:rPr>
        <w:rFonts w:ascii="Wingdings 2" w:hAnsi="Wingdings 2" w:hint="default"/>
      </w:rPr>
    </w:lvl>
    <w:lvl w:ilvl="1" w:tplc="446A17E0">
      <w:numFmt w:val="bullet"/>
      <w:lvlText w:val=""/>
      <w:lvlJc w:val="left"/>
      <w:pPr>
        <w:tabs>
          <w:tab w:val="num" w:pos="1440"/>
        </w:tabs>
        <w:ind w:left="1440" w:hanging="360"/>
      </w:pPr>
      <w:rPr>
        <w:rFonts w:ascii="Wingdings 2" w:hAnsi="Wingdings 2" w:hint="default"/>
      </w:rPr>
    </w:lvl>
    <w:lvl w:ilvl="2" w:tplc="5442C4BE" w:tentative="1">
      <w:start w:val="1"/>
      <w:numFmt w:val="bullet"/>
      <w:lvlText w:val=""/>
      <w:lvlJc w:val="left"/>
      <w:pPr>
        <w:tabs>
          <w:tab w:val="num" w:pos="2160"/>
        </w:tabs>
        <w:ind w:left="2160" w:hanging="360"/>
      </w:pPr>
      <w:rPr>
        <w:rFonts w:ascii="Wingdings 2" w:hAnsi="Wingdings 2" w:hint="default"/>
      </w:rPr>
    </w:lvl>
    <w:lvl w:ilvl="3" w:tplc="5C0483DC" w:tentative="1">
      <w:start w:val="1"/>
      <w:numFmt w:val="bullet"/>
      <w:lvlText w:val=""/>
      <w:lvlJc w:val="left"/>
      <w:pPr>
        <w:tabs>
          <w:tab w:val="num" w:pos="2880"/>
        </w:tabs>
        <w:ind w:left="2880" w:hanging="360"/>
      </w:pPr>
      <w:rPr>
        <w:rFonts w:ascii="Wingdings 2" w:hAnsi="Wingdings 2" w:hint="default"/>
      </w:rPr>
    </w:lvl>
    <w:lvl w:ilvl="4" w:tplc="EFF64AFC" w:tentative="1">
      <w:start w:val="1"/>
      <w:numFmt w:val="bullet"/>
      <w:lvlText w:val=""/>
      <w:lvlJc w:val="left"/>
      <w:pPr>
        <w:tabs>
          <w:tab w:val="num" w:pos="3600"/>
        </w:tabs>
        <w:ind w:left="3600" w:hanging="360"/>
      </w:pPr>
      <w:rPr>
        <w:rFonts w:ascii="Wingdings 2" w:hAnsi="Wingdings 2" w:hint="default"/>
      </w:rPr>
    </w:lvl>
    <w:lvl w:ilvl="5" w:tplc="0E02B1B8" w:tentative="1">
      <w:start w:val="1"/>
      <w:numFmt w:val="bullet"/>
      <w:lvlText w:val=""/>
      <w:lvlJc w:val="left"/>
      <w:pPr>
        <w:tabs>
          <w:tab w:val="num" w:pos="4320"/>
        </w:tabs>
        <w:ind w:left="4320" w:hanging="360"/>
      </w:pPr>
      <w:rPr>
        <w:rFonts w:ascii="Wingdings 2" w:hAnsi="Wingdings 2" w:hint="default"/>
      </w:rPr>
    </w:lvl>
    <w:lvl w:ilvl="6" w:tplc="78AE2DB2" w:tentative="1">
      <w:start w:val="1"/>
      <w:numFmt w:val="bullet"/>
      <w:lvlText w:val=""/>
      <w:lvlJc w:val="left"/>
      <w:pPr>
        <w:tabs>
          <w:tab w:val="num" w:pos="5040"/>
        </w:tabs>
        <w:ind w:left="5040" w:hanging="360"/>
      </w:pPr>
      <w:rPr>
        <w:rFonts w:ascii="Wingdings 2" w:hAnsi="Wingdings 2" w:hint="default"/>
      </w:rPr>
    </w:lvl>
    <w:lvl w:ilvl="7" w:tplc="63541386" w:tentative="1">
      <w:start w:val="1"/>
      <w:numFmt w:val="bullet"/>
      <w:lvlText w:val=""/>
      <w:lvlJc w:val="left"/>
      <w:pPr>
        <w:tabs>
          <w:tab w:val="num" w:pos="5760"/>
        </w:tabs>
        <w:ind w:left="5760" w:hanging="360"/>
      </w:pPr>
      <w:rPr>
        <w:rFonts w:ascii="Wingdings 2" w:hAnsi="Wingdings 2" w:hint="default"/>
      </w:rPr>
    </w:lvl>
    <w:lvl w:ilvl="8" w:tplc="74E857BE" w:tentative="1">
      <w:start w:val="1"/>
      <w:numFmt w:val="bullet"/>
      <w:lvlText w:val=""/>
      <w:lvlJc w:val="left"/>
      <w:pPr>
        <w:tabs>
          <w:tab w:val="num" w:pos="6480"/>
        </w:tabs>
        <w:ind w:left="6480" w:hanging="360"/>
      </w:pPr>
      <w:rPr>
        <w:rFonts w:ascii="Wingdings 2" w:hAnsi="Wingdings 2" w:hint="default"/>
      </w:rPr>
    </w:lvl>
  </w:abstractNum>
  <w:abstractNum w:abstractNumId="11">
    <w:nsid w:val="6A260439"/>
    <w:multiLevelType w:val="hybridMultilevel"/>
    <w:tmpl w:val="40429F5C"/>
    <w:lvl w:ilvl="0" w:tplc="1F0A0E3A">
      <w:start w:val="1"/>
      <w:numFmt w:val="bullet"/>
      <w:lvlText w:val=""/>
      <w:lvlJc w:val="left"/>
      <w:pPr>
        <w:tabs>
          <w:tab w:val="num" w:pos="720"/>
        </w:tabs>
        <w:ind w:left="720" w:hanging="360"/>
      </w:pPr>
      <w:rPr>
        <w:rFonts w:ascii="Wingdings 2" w:hAnsi="Wingdings 2" w:hint="default"/>
      </w:rPr>
    </w:lvl>
    <w:lvl w:ilvl="1" w:tplc="41AA71FC" w:tentative="1">
      <w:start w:val="1"/>
      <w:numFmt w:val="bullet"/>
      <w:lvlText w:val=""/>
      <w:lvlJc w:val="left"/>
      <w:pPr>
        <w:tabs>
          <w:tab w:val="num" w:pos="1440"/>
        </w:tabs>
        <w:ind w:left="1440" w:hanging="360"/>
      </w:pPr>
      <w:rPr>
        <w:rFonts w:ascii="Wingdings 2" w:hAnsi="Wingdings 2" w:hint="default"/>
      </w:rPr>
    </w:lvl>
    <w:lvl w:ilvl="2" w:tplc="3E6642D4" w:tentative="1">
      <w:start w:val="1"/>
      <w:numFmt w:val="bullet"/>
      <w:lvlText w:val=""/>
      <w:lvlJc w:val="left"/>
      <w:pPr>
        <w:tabs>
          <w:tab w:val="num" w:pos="2160"/>
        </w:tabs>
        <w:ind w:left="2160" w:hanging="360"/>
      </w:pPr>
      <w:rPr>
        <w:rFonts w:ascii="Wingdings 2" w:hAnsi="Wingdings 2" w:hint="default"/>
      </w:rPr>
    </w:lvl>
    <w:lvl w:ilvl="3" w:tplc="439651AA" w:tentative="1">
      <w:start w:val="1"/>
      <w:numFmt w:val="bullet"/>
      <w:lvlText w:val=""/>
      <w:lvlJc w:val="left"/>
      <w:pPr>
        <w:tabs>
          <w:tab w:val="num" w:pos="2880"/>
        </w:tabs>
        <w:ind w:left="2880" w:hanging="360"/>
      </w:pPr>
      <w:rPr>
        <w:rFonts w:ascii="Wingdings 2" w:hAnsi="Wingdings 2" w:hint="default"/>
      </w:rPr>
    </w:lvl>
    <w:lvl w:ilvl="4" w:tplc="808E50D0" w:tentative="1">
      <w:start w:val="1"/>
      <w:numFmt w:val="bullet"/>
      <w:lvlText w:val=""/>
      <w:lvlJc w:val="left"/>
      <w:pPr>
        <w:tabs>
          <w:tab w:val="num" w:pos="3600"/>
        </w:tabs>
        <w:ind w:left="3600" w:hanging="360"/>
      </w:pPr>
      <w:rPr>
        <w:rFonts w:ascii="Wingdings 2" w:hAnsi="Wingdings 2" w:hint="default"/>
      </w:rPr>
    </w:lvl>
    <w:lvl w:ilvl="5" w:tplc="89F4E038" w:tentative="1">
      <w:start w:val="1"/>
      <w:numFmt w:val="bullet"/>
      <w:lvlText w:val=""/>
      <w:lvlJc w:val="left"/>
      <w:pPr>
        <w:tabs>
          <w:tab w:val="num" w:pos="4320"/>
        </w:tabs>
        <w:ind w:left="4320" w:hanging="360"/>
      </w:pPr>
      <w:rPr>
        <w:rFonts w:ascii="Wingdings 2" w:hAnsi="Wingdings 2" w:hint="default"/>
      </w:rPr>
    </w:lvl>
    <w:lvl w:ilvl="6" w:tplc="617AE072" w:tentative="1">
      <w:start w:val="1"/>
      <w:numFmt w:val="bullet"/>
      <w:lvlText w:val=""/>
      <w:lvlJc w:val="left"/>
      <w:pPr>
        <w:tabs>
          <w:tab w:val="num" w:pos="5040"/>
        </w:tabs>
        <w:ind w:left="5040" w:hanging="360"/>
      </w:pPr>
      <w:rPr>
        <w:rFonts w:ascii="Wingdings 2" w:hAnsi="Wingdings 2" w:hint="default"/>
      </w:rPr>
    </w:lvl>
    <w:lvl w:ilvl="7" w:tplc="39BEAAD2" w:tentative="1">
      <w:start w:val="1"/>
      <w:numFmt w:val="bullet"/>
      <w:lvlText w:val=""/>
      <w:lvlJc w:val="left"/>
      <w:pPr>
        <w:tabs>
          <w:tab w:val="num" w:pos="5760"/>
        </w:tabs>
        <w:ind w:left="5760" w:hanging="360"/>
      </w:pPr>
      <w:rPr>
        <w:rFonts w:ascii="Wingdings 2" w:hAnsi="Wingdings 2" w:hint="default"/>
      </w:rPr>
    </w:lvl>
    <w:lvl w:ilvl="8" w:tplc="B5B0A576" w:tentative="1">
      <w:start w:val="1"/>
      <w:numFmt w:val="bullet"/>
      <w:lvlText w:val=""/>
      <w:lvlJc w:val="left"/>
      <w:pPr>
        <w:tabs>
          <w:tab w:val="num" w:pos="6480"/>
        </w:tabs>
        <w:ind w:left="6480" w:hanging="360"/>
      </w:pPr>
      <w:rPr>
        <w:rFonts w:ascii="Wingdings 2" w:hAnsi="Wingdings 2" w:hint="default"/>
      </w:rPr>
    </w:lvl>
  </w:abstractNum>
  <w:abstractNum w:abstractNumId="12">
    <w:nsid w:val="6BFC6AF3"/>
    <w:multiLevelType w:val="hybridMultilevel"/>
    <w:tmpl w:val="860CE028"/>
    <w:lvl w:ilvl="0" w:tplc="D81E97E2">
      <w:start w:val="1"/>
      <w:numFmt w:val="bullet"/>
      <w:lvlText w:val=""/>
      <w:lvlJc w:val="left"/>
      <w:pPr>
        <w:tabs>
          <w:tab w:val="num" w:pos="720"/>
        </w:tabs>
        <w:ind w:left="720" w:hanging="360"/>
      </w:pPr>
      <w:rPr>
        <w:rFonts w:ascii="Wingdings 2" w:hAnsi="Wingdings 2" w:hint="default"/>
      </w:rPr>
    </w:lvl>
    <w:lvl w:ilvl="1" w:tplc="4A38DA52" w:tentative="1">
      <w:start w:val="1"/>
      <w:numFmt w:val="bullet"/>
      <w:lvlText w:val=""/>
      <w:lvlJc w:val="left"/>
      <w:pPr>
        <w:tabs>
          <w:tab w:val="num" w:pos="1440"/>
        </w:tabs>
        <w:ind w:left="1440" w:hanging="360"/>
      </w:pPr>
      <w:rPr>
        <w:rFonts w:ascii="Wingdings 2" w:hAnsi="Wingdings 2" w:hint="default"/>
      </w:rPr>
    </w:lvl>
    <w:lvl w:ilvl="2" w:tplc="0A8CE10E" w:tentative="1">
      <w:start w:val="1"/>
      <w:numFmt w:val="bullet"/>
      <w:lvlText w:val=""/>
      <w:lvlJc w:val="left"/>
      <w:pPr>
        <w:tabs>
          <w:tab w:val="num" w:pos="2160"/>
        </w:tabs>
        <w:ind w:left="2160" w:hanging="360"/>
      </w:pPr>
      <w:rPr>
        <w:rFonts w:ascii="Wingdings 2" w:hAnsi="Wingdings 2" w:hint="default"/>
      </w:rPr>
    </w:lvl>
    <w:lvl w:ilvl="3" w:tplc="55286454" w:tentative="1">
      <w:start w:val="1"/>
      <w:numFmt w:val="bullet"/>
      <w:lvlText w:val=""/>
      <w:lvlJc w:val="left"/>
      <w:pPr>
        <w:tabs>
          <w:tab w:val="num" w:pos="2880"/>
        </w:tabs>
        <w:ind w:left="2880" w:hanging="360"/>
      </w:pPr>
      <w:rPr>
        <w:rFonts w:ascii="Wingdings 2" w:hAnsi="Wingdings 2" w:hint="default"/>
      </w:rPr>
    </w:lvl>
    <w:lvl w:ilvl="4" w:tplc="40F08EA6" w:tentative="1">
      <w:start w:val="1"/>
      <w:numFmt w:val="bullet"/>
      <w:lvlText w:val=""/>
      <w:lvlJc w:val="left"/>
      <w:pPr>
        <w:tabs>
          <w:tab w:val="num" w:pos="3600"/>
        </w:tabs>
        <w:ind w:left="3600" w:hanging="360"/>
      </w:pPr>
      <w:rPr>
        <w:rFonts w:ascii="Wingdings 2" w:hAnsi="Wingdings 2" w:hint="default"/>
      </w:rPr>
    </w:lvl>
    <w:lvl w:ilvl="5" w:tplc="22EAB036" w:tentative="1">
      <w:start w:val="1"/>
      <w:numFmt w:val="bullet"/>
      <w:lvlText w:val=""/>
      <w:lvlJc w:val="left"/>
      <w:pPr>
        <w:tabs>
          <w:tab w:val="num" w:pos="4320"/>
        </w:tabs>
        <w:ind w:left="4320" w:hanging="360"/>
      </w:pPr>
      <w:rPr>
        <w:rFonts w:ascii="Wingdings 2" w:hAnsi="Wingdings 2" w:hint="default"/>
      </w:rPr>
    </w:lvl>
    <w:lvl w:ilvl="6" w:tplc="B2B6A36C" w:tentative="1">
      <w:start w:val="1"/>
      <w:numFmt w:val="bullet"/>
      <w:lvlText w:val=""/>
      <w:lvlJc w:val="left"/>
      <w:pPr>
        <w:tabs>
          <w:tab w:val="num" w:pos="5040"/>
        </w:tabs>
        <w:ind w:left="5040" w:hanging="360"/>
      </w:pPr>
      <w:rPr>
        <w:rFonts w:ascii="Wingdings 2" w:hAnsi="Wingdings 2" w:hint="default"/>
      </w:rPr>
    </w:lvl>
    <w:lvl w:ilvl="7" w:tplc="CD8ACCDA" w:tentative="1">
      <w:start w:val="1"/>
      <w:numFmt w:val="bullet"/>
      <w:lvlText w:val=""/>
      <w:lvlJc w:val="left"/>
      <w:pPr>
        <w:tabs>
          <w:tab w:val="num" w:pos="5760"/>
        </w:tabs>
        <w:ind w:left="5760" w:hanging="360"/>
      </w:pPr>
      <w:rPr>
        <w:rFonts w:ascii="Wingdings 2" w:hAnsi="Wingdings 2" w:hint="default"/>
      </w:rPr>
    </w:lvl>
    <w:lvl w:ilvl="8" w:tplc="562AFE28" w:tentative="1">
      <w:start w:val="1"/>
      <w:numFmt w:val="bullet"/>
      <w:lvlText w:val=""/>
      <w:lvlJc w:val="left"/>
      <w:pPr>
        <w:tabs>
          <w:tab w:val="num" w:pos="6480"/>
        </w:tabs>
        <w:ind w:left="6480" w:hanging="360"/>
      </w:pPr>
      <w:rPr>
        <w:rFonts w:ascii="Wingdings 2" w:hAnsi="Wingdings 2" w:hint="default"/>
      </w:rPr>
    </w:lvl>
  </w:abstractNum>
  <w:abstractNum w:abstractNumId="13">
    <w:nsid w:val="6D1D2F11"/>
    <w:multiLevelType w:val="hybridMultilevel"/>
    <w:tmpl w:val="A1DC1312"/>
    <w:lvl w:ilvl="0" w:tplc="0C0EB0CC">
      <w:start w:val="1"/>
      <w:numFmt w:val="bullet"/>
      <w:lvlText w:val=""/>
      <w:lvlJc w:val="left"/>
      <w:pPr>
        <w:tabs>
          <w:tab w:val="num" w:pos="720"/>
        </w:tabs>
        <w:ind w:left="720" w:hanging="360"/>
      </w:pPr>
      <w:rPr>
        <w:rFonts w:ascii="Wingdings 2" w:hAnsi="Wingdings 2" w:hint="default"/>
      </w:rPr>
    </w:lvl>
    <w:lvl w:ilvl="1" w:tplc="0DBC58B6">
      <w:numFmt w:val="bullet"/>
      <w:lvlText w:val=""/>
      <w:lvlJc w:val="left"/>
      <w:pPr>
        <w:tabs>
          <w:tab w:val="num" w:pos="1440"/>
        </w:tabs>
        <w:ind w:left="1440" w:hanging="360"/>
      </w:pPr>
      <w:rPr>
        <w:rFonts w:ascii="Wingdings 2" w:hAnsi="Wingdings 2" w:hint="default"/>
      </w:rPr>
    </w:lvl>
    <w:lvl w:ilvl="2" w:tplc="D518787E" w:tentative="1">
      <w:start w:val="1"/>
      <w:numFmt w:val="bullet"/>
      <w:lvlText w:val=""/>
      <w:lvlJc w:val="left"/>
      <w:pPr>
        <w:tabs>
          <w:tab w:val="num" w:pos="2160"/>
        </w:tabs>
        <w:ind w:left="2160" w:hanging="360"/>
      </w:pPr>
      <w:rPr>
        <w:rFonts w:ascii="Wingdings 2" w:hAnsi="Wingdings 2" w:hint="default"/>
      </w:rPr>
    </w:lvl>
    <w:lvl w:ilvl="3" w:tplc="F3D861DA" w:tentative="1">
      <w:start w:val="1"/>
      <w:numFmt w:val="bullet"/>
      <w:lvlText w:val=""/>
      <w:lvlJc w:val="left"/>
      <w:pPr>
        <w:tabs>
          <w:tab w:val="num" w:pos="2880"/>
        </w:tabs>
        <w:ind w:left="2880" w:hanging="360"/>
      </w:pPr>
      <w:rPr>
        <w:rFonts w:ascii="Wingdings 2" w:hAnsi="Wingdings 2" w:hint="default"/>
      </w:rPr>
    </w:lvl>
    <w:lvl w:ilvl="4" w:tplc="3F809AC2" w:tentative="1">
      <w:start w:val="1"/>
      <w:numFmt w:val="bullet"/>
      <w:lvlText w:val=""/>
      <w:lvlJc w:val="left"/>
      <w:pPr>
        <w:tabs>
          <w:tab w:val="num" w:pos="3600"/>
        </w:tabs>
        <w:ind w:left="3600" w:hanging="360"/>
      </w:pPr>
      <w:rPr>
        <w:rFonts w:ascii="Wingdings 2" w:hAnsi="Wingdings 2" w:hint="default"/>
      </w:rPr>
    </w:lvl>
    <w:lvl w:ilvl="5" w:tplc="750A7DF8" w:tentative="1">
      <w:start w:val="1"/>
      <w:numFmt w:val="bullet"/>
      <w:lvlText w:val=""/>
      <w:lvlJc w:val="left"/>
      <w:pPr>
        <w:tabs>
          <w:tab w:val="num" w:pos="4320"/>
        </w:tabs>
        <w:ind w:left="4320" w:hanging="360"/>
      </w:pPr>
      <w:rPr>
        <w:rFonts w:ascii="Wingdings 2" w:hAnsi="Wingdings 2" w:hint="default"/>
      </w:rPr>
    </w:lvl>
    <w:lvl w:ilvl="6" w:tplc="FA16DB50" w:tentative="1">
      <w:start w:val="1"/>
      <w:numFmt w:val="bullet"/>
      <w:lvlText w:val=""/>
      <w:lvlJc w:val="left"/>
      <w:pPr>
        <w:tabs>
          <w:tab w:val="num" w:pos="5040"/>
        </w:tabs>
        <w:ind w:left="5040" w:hanging="360"/>
      </w:pPr>
      <w:rPr>
        <w:rFonts w:ascii="Wingdings 2" w:hAnsi="Wingdings 2" w:hint="default"/>
      </w:rPr>
    </w:lvl>
    <w:lvl w:ilvl="7" w:tplc="254E7C5A" w:tentative="1">
      <w:start w:val="1"/>
      <w:numFmt w:val="bullet"/>
      <w:lvlText w:val=""/>
      <w:lvlJc w:val="left"/>
      <w:pPr>
        <w:tabs>
          <w:tab w:val="num" w:pos="5760"/>
        </w:tabs>
        <w:ind w:left="5760" w:hanging="360"/>
      </w:pPr>
      <w:rPr>
        <w:rFonts w:ascii="Wingdings 2" w:hAnsi="Wingdings 2" w:hint="default"/>
      </w:rPr>
    </w:lvl>
    <w:lvl w:ilvl="8" w:tplc="2A5C83E6" w:tentative="1">
      <w:start w:val="1"/>
      <w:numFmt w:val="bullet"/>
      <w:lvlText w:val=""/>
      <w:lvlJc w:val="left"/>
      <w:pPr>
        <w:tabs>
          <w:tab w:val="num" w:pos="6480"/>
        </w:tabs>
        <w:ind w:left="6480" w:hanging="360"/>
      </w:pPr>
      <w:rPr>
        <w:rFonts w:ascii="Wingdings 2" w:hAnsi="Wingdings 2" w:hint="default"/>
      </w:rPr>
    </w:lvl>
  </w:abstractNum>
  <w:abstractNum w:abstractNumId="14">
    <w:nsid w:val="778152B6"/>
    <w:multiLevelType w:val="hybridMultilevel"/>
    <w:tmpl w:val="B84A95B2"/>
    <w:lvl w:ilvl="0" w:tplc="7A86CD40">
      <w:start w:val="1"/>
      <w:numFmt w:val="bullet"/>
      <w:lvlText w:val=""/>
      <w:lvlJc w:val="left"/>
      <w:pPr>
        <w:tabs>
          <w:tab w:val="num" w:pos="720"/>
        </w:tabs>
        <w:ind w:left="720" w:hanging="360"/>
      </w:pPr>
      <w:rPr>
        <w:rFonts w:ascii="Wingdings 2" w:hAnsi="Wingdings 2" w:hint="default"/>
      </w:rPr>
    </w:lvl>
    <w:lvl w:ilvl="1" w:tplc="B31A930C" w:tentative="1">
      <w:start w:val="1"/>
      <w:numFmt w:val="bullet"/>
      <w:lvlText w:val=""/>
      <w:lvlJc w:val="left"/>
      <w:pPr>
        <w:tabs>
          <w:tab w:val="num" w:pos="1440"/>
        </w:tabs>
        <w:ind w:left="1440" w:hanging="360"/>
      </w:pPr>
      <w:rPr>
        <w:rFonts w:ascii="Wingdings 2" w:hAnsi="Wingdings 2" w:hint="default"/>
      </w:rPr>
    </w:lvl>
    <w:lvl w:ilvl="2" w:tplc="A140A296" w:tentative="1">
      <w:start w:val="1"/>
      <w:numFmt w:val="bullet"/>
      <w:lvlText w:val=""/>
      <w:lvlJc w:val="left"/>
      <w:pPr>
        <w:tabs>
          <w:tab w:val="num" w:pos="2160"/>
        </w:tabs>
        <w:ind w:left="2160" w:hanging="360"/>
      </w:pPr>
      <w:rPr>
        <w:rFonts w:ascii="Wingdings 2" w:hAnsi="Wingdings 2" w:hint="default"/>
      </w:rPr>
    </w:lvl>
    <w:lvl w:ilvl="3" w:tplc="012665E0" w:tentative="1">
      <w:start w:val="1"/>
      <w:numFmt w:val="bullet"/>
      <w:lvlText w:val=""/>
      <w:lvlJc w:val="left"/>
      <w:pPr>
        <w:tabs>
          <w:tab w:val="num" w:pos="2880"/>
        </w:tabs>
        <w:ind w:left="2880" w:hanging="360"/>
      </w:pPr>
      <w:rPr>
        <w:rFonts w:ascii="Wingdings 2" w:hAnsi="Wingdings 2" w:hint="default"/>
      </w:rPr>
    </w:lvl>
    <w:lvl w:ilvl="4" w:tplc="BCEC2C64" w:tentative="1">
      <w:start w:val="1"/>
      <w:numFmt w:val="bullet"/>
      <w:lvlText w:val=""/>
      <w:lvlJc w:val="left"/>
      <w:pPr>
        <w:tabs>
          <w:tab w:val="num" w:pos="3600"/>
        </w:tabs>
        <w:ind w:left="3600" w:hanging="360"/>
      </w:pPr>
      <w:rPr>
        <w:rFonts w:ascii="Wingdings 2" w:hAnsi="Wingdings 2" w:hint="default"/>
      </w:rPr>
    </w:lvl>
    <w:lvl w:ilvl="5" w:tplc="40E4E2A6" w:tentative="1">
      <w:start w:val="1"/>
      <w:numFmt w:val="bullet"/>
      <w:lvlText w:val=""/>
      <w:lvlJc w:val="left"/>
      <w:pPr>
        <w:tabs>
          <w:tab w:val="num" w:pos="4320"/>
        </w:tabs>
        <w:ind w:left="4320" w:hanging="360"/>
      </w:pPr>
      <w:rPr>
        <w:rFonts w:ascii="Wingdings 2" w:hAnsi="Wingdings 2" w:hint="default"/>
      </w:rPr>
    </w:lvl>
    <w:lvl w:ilvl="6" w:tplc="B5503192" w:tentative="1">
      <w:start w:val="1"/>
      <w:numFmt w:val="bullet"/>
      <w:lvlText w:val=""/>
      <w:lvlJc w:val="left"/>
      <w:pPr>
        <w:tabs>
          <w:tab w:val="num" w:pos="5040"/>
        </w:tabs>
        <w:ind w:left="5040" w:hanging="360"/>
      </w:pPr>
      <w:rPr>
        <w:rFonts w:ascii="Wingdings 2" w:hAnsi="Wingdings 2" w:hint="default"/>
      </w:rPr>
    </w:lvl>
    <w:lvl w:ilvl="7" w:tplc="08840A38" w:tentative="1">
      <w:start w:val="1"/>
      <w:numFmt w:val="bullet"/>
      <w:lvlText w:val=""/>
      <w:lvlJc w:val="left"/>
      <w:pPr>
        <w:tabs>
          <w:tab w:val="num" w:pos="5760"/>
        </w:tabs>
        <w:ind w:left="5760" w:hanging="360"/>
      </w:pPr>
      <w:rPr>
        <w:rFonts w:ascii="Wingdings 2" w:hAnsi="Wingdings 2" w:hint="default"/>
      </w:rPr>
    </w:lvl>
    <w:lvl w:ilvl="8" w:tplc="4B08C6E0" w:tentative="1">
      <w:start w:val="1"/>
      <w:numFmt w:val="bullet"/>
      <w:lvlText w:val=""/>
      <w:lvlJc w:val="left"/>
      <w:pPr>
        <w:tabs>
          <w:tab w:val="num" w:pos="6480"/>
        </w:tabs>
        <w:ind w:left="6480" w:hanging="360"/>
      </w:pPr>
      <w:rPr>
        <w:rFonts w:ascii="Wingdings 2" w:hAnsi="Wingdings 2" w:hint="default"/>
      </w:rPr>
    </w:lvl>
  </w:abstractNum>
  <w:num w:numId="1">
    <w:abstractNumId w:val="13"/>
  </w:num>
  <w:num w:numId="2">
    <w:abstractNumId w:val="3"/>
  </w:num>
  <w:num w:numId="3">
    <w:abstractNumId w:val="11"/>
  </w:num>
  <w:num w:numId="4">
    <w:abstractNumId w:val="2"/>
  </w:num>
  <w:num w:numId="5">
    <w:abstractNumId w:val="10"/>
  </w:num>
  <w:num w:numId="6">
    <w:abstractNumId w:val="4"/>
  </w:num>
  <w:num w:numId="7">
    <w:abstractNumId w:val="6"/>
  </w:num>
  <w:num w:numId="8">
    <w:abstractNumId w:val="7"/>
  </w:num>
  <w:num w:numId="9">
    <w:abstractNumId w:val="8"/>
  </w:num>
  <w:num w:numId="10">
    <w:abstractNumId w:val="14"/>
  </w:num>
  <w:num w:numId="11">
    <w:abstractNumId w:val="0"/>
  </w:num>
  <w:num w:numId="12">
    <w:abstractNumId w:val="9"/>
  </w:num>
  <w:num w:numId="13">
    <w:abstractNumId w:val="12"/>
  </w:num>
  <w:num w:numId="14">
    <w:abstractNumId w:val="5"/>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5E9"/>
    <w:rsid w:val="000002CA"/>
    <w:rsid w:val="00001BD3"/>
    <w:rsid w:val="0000424A"/>
    <w:rsid w:val="00004BF8"/>
    <w:rsid w:val="00006465"/>
    <w:rsid w:val="00013F27"/>
    <w:rsid w:val="00013FAA"/>
    <w:rsid w:val="00016D75"/>
    <w:rsid w:val="00017162"/>
    <w:rsid w:val="0002168E"/>
    <w:rsid w:val="00023734"/>
    <w:rsid w:val="000279CF"/>
    <w:rsid w:val="00030F83"/>
    <w:rsid w:val="00031736"/>
    <w:rsid w:val="00032E19"/>
    <w:rsid w:val="00033FA2"/>
    <w:rsid w:val="000347C6"/>
    <w:rsid w:val="00035DA9"/>
    <w:rsid w:val="00036CBA"/>
    <w:rsid w:val="000405E5"/>
    <w:rsid w:val="00041F14"/>
    <w:rsid w:val="000422C5"/>
    <w:rsid w:val="00044D46"/>
    <w:rsid w:val="00046FF0"/>
    <w:rsid w:val="0005564A"/>
    <w:rsid w:val="00056940"/>
    <w:rsid w:val="000637FB"/>
    <w:rsid w:val="000669F4"/>
    <w:rsid w:val="00066A83"/>
    <w:rsid w:val="0007715F"/>
    <w:rsid w:val="00077E3A"/>
    <w:rsid w:val="0008288D"/>
    <w:rsid w:val="00082C7C"/>
    <w:rsid w:val="00085994"/>
    <w:rsid w:val="00085CC5"/>
    <w:rsid w:val="00091455"/>
    <w:rsid w:val="00091818"/>
    <w:rsid w:val="000930E3"/>
    <w:rsid w:val="00097970"/>
    <w:rsid w:val="000A00AF"/>
    <w:rsid w:val="000A1C5F"/>
    <w:rsid w:val="000A2538"/>
    <w:rsid w:val="000A3C71"/>
    <w:rsid w:val="000A559D"/>
    <w:rsid w:val="000B7F60"/>
    <w:rsid w:val="000C075B"/>
    <w:rsid w:val="000C1A0F"/>
    <w:rsid w:val="000C7FBD"/>
    <w:rsid w:val="000D0A18"/>
    <w:rsid w:val="000D386F"/>
    <w:rsid w:val="000D4A26"/>
    <w:rsid w:val="000D6257"/>
    <w:rsid w:val="000D774F"/>
    <w:rsid w:val="000E0D4C"/>
    <w:rsid w:val="000E2559"/>
    <w:rsid w:val="000E26E8"/>
    <w:rsid w:val="000E2AF8"/>
    <w:rsid w:val="000E2ECD"/>
    <w:rsid w:val="000E504E"/>
    <w:rsid w:val="000E66C0"/>
    <w:rsid w:val="000E70FB"/>
    <w:rsid w:val="000F1F5F"/>
    <w:rsid w:val="000F2162"/>
    <w:rsid w:val="000F7F96"/>
    <w:rsid w:val="00102BC7"/>
    <w:rsid w:val="001041ED"/>
    <w:rsid w:val="001045D7"/>
    <w:rsid w:val="00110209"/>
    <w:rsid w:val="00113A65"/>
    <w:rsid w:val="001147AF"/>
    <w:rsid w:val="001150D7"/>
    <w:rsid w:val="00115EEC"/>
    <w:rsid w:val="00117138"/>
    <w:rsid w:val="0012269E"/>
    <w:rsid w:val="00124B4D"/>
    <w:rsid w:val="00126011"/>
    <w:rsid w:val="001263EC"/>
    <w:rsid w:val="0012645A"/>
    <w:rsid w:val="00127A29"/>
    <w:rsid w:val="0013116B"/>
    <w:rsid w:val="001326AE"/>
    <w:rsid w:val="00133EFC"/>
    <w:rsid w:val="00143908"/>
    <w:rsid w:val="00144658"/>
    <w:rsid w:val="00145A61"/>
    <w:rsid w:val="00146191"/>
    <w:rsid w:val="001477D4"/>
    <w:rsid w:val="001511BB"/>
    <w:rsid w:val="00152A25"/>
    <w:rsid w:val="00153BE2"/>
    <w:rsid w:val="001540C7"/>
    <w:rsid w:val="00156D13"/>
    <w:rsid w:val="00160B4A"/>
    <w:rsid w:val="00160BD8"/>
    <w:rsid w:val="00161591"/>
    <w:rsid w:val="00163A39"/>
    <w:rsid w:val="001641FA"/>
    <w:rsid w:val="001664FE"/>
    <w:rsid w:val="00166D38"/>
    <w:rsid w:val="00172F8D"/>
    <w:rsid w:val="00173A45"/>
    <w:rsid w:val="00174B8E"/>
    <w:rsid w:val="00175575"/>
    <w:rsid w:val="0017682A"/>
    <w:rsid w:val="00176AF5"/>
    <w:rsid w:val="00184881"/>
    <w:rsid w:val="00184AC0"/>
    <w:rsid w:val="001871AC"/>
    <w:rsid w:val="001916F5"/>
    <w:rsid w:val="0019318E"/>
    <w:rsid w:val="00193BD5"/>
    <w:rsid w:val="001951AB"/>
    <w:rsid w:val="001976E9"/>
    <w:rsid w:val="001A1A84"/>
    <w:rsid w:val="001A31AB"/>
    <w:rsid w:val="001A4689"/>
    <w:rsid w:val="001A6647"/>
    <w:rsid w:val="001B1E7E"/>
    <w:rsid w:val="001B6482"/>
    <w:rsid w:val="001B6D7C"/>
    <w:rsid w:val="001B721F"/>
    <w:rsid w:val="001B74BD"/>
    <w:rsid w:val="001B7AB0"/>
    <w:rsid w:val="001C0A50"/>
    <w:rsid w:val="001C4437"/>
    <w:rsid w:val="001D0BE4"/>
    <w:rsid w:val="001D4EF9"/>
    <w:rsid w:val="001D6DDE"/>
    <w:rsid w:val="001E2785"/>
    <w:rsid w:val="001E358A"/>
    <w:rsid w:val="001F35DC"/>
    <w:rsid w:val="001F3DC0"/>
    <w:rsid w:val="001F4ECF"/>
    <w:rsid w:val="002015C2"/>
    <w:rsid w:val="002026C5"/>
    <w:rsid w:val="0020342C"/>
    <w:rsid w:val="00205878"/>
    <w:rsid w:val="002065CA"/>
    <w:rsid w:val="00206DF0"/>
    <w:rsid w:val="0020724F"/>
    <w:rsid w:val="00214BCE"/>
    <w:rsid w:val="00220FE9"/>
    <w:rsid w:val="0022728A"/>
    <w:rsid w:val="00227974"/>
    <w:rsid w:val="00227E0A"/>
    <w:rsid w:val="002310A5"/>
    <w:rsid w:val="002354CA"/>
    <w:rsid w:val="0023748B"/>
    <w:rsid w:val="00237EB3"/>
    <w:rsid w:val="00250033"/>
    <w:rsid w:val="002518AC"/>
    <w:rsid w:val="00252BA6"/>
    <w:rsid w:val="00254AC8"/>
    <w:rsid w:val="00255427"/>
    <w:rsid w:val="00257AA2"/>
    <w:rsid w:val="00260905"/>
    <w:rsid w:val="00263F4A"/>
    <w:rsid w:val="00272A9A"/>
    <w:rsid w:val="00274842"/>
    <w:rsid w:val="002749A8"/>
    <w:rsid w:val="00274E1D"/>
    <w:rsid w:val="00275AEE"/>
    <w:rsid w:val="002775A5"/>
    <w:rsid w:val="002803DB"/>
    <w:rsid w:val="002807D7"/>
    <w:rsid w:val="00281023"/>
    <w:rsid w:val="002812B8"/>
    <w:rsid w:val="0028213F"/>
    <w:rsid w:val="00284640"/>
    <w:rsid w:val="00285276"/>
    <w:rsid w:val="00285658"/>
    <w:rsid w:val="002874BF"/>
    <w:rsid w:val="00287A7E"/>
    <w:rsid w:val="00292D80"/>
    <w:rsid w:val="002A1D5D"/>
    <w:rsid w:val="002A384D"/>
    <w:rsid w:val="002A61BD"/>
    <w:rsid w:val="002A7CB3"/>
    <w:rsid w:val="002B07DB"/>
    <w:rsid w:val="002B248D"/>
    <w:rsid w:val="002B24E9"/>
    <w:rsid w:val="002C262E"/>
    <w:rsid w:val="002C2E60"/>
    <w:rsid w:val="002C6D94"/>
    <w:rsid w:val="002D194B"/>
    <w:rsid w:val="002D583A"/>
    <w:rsid w:val="002D5A61"/>
    <w:rsid w:val="002D6D3F"/>
    <w:rsid w:val="002E5710"/>
    <w:rsid w:val="002F3650"/>
    <w:rsid w:val="002F6DB6"/>
    <w:rsid w:val="003025A2"/>
    <w:rsid w:val="00302FE5"/>
    <w:rsid w:val="0030436C"/>
    <w:rsid w:val="0030487C"/>
    <w:rsid w:val="00304F7B"/>
    <w:rsid w:val="00305E19"/>
    <w:rsid w:val="003077EE"/>
    <w:rsid w:val="0031378F"/>
    <w:rsid w:val="00314B6B"/>
    <w:rsid w:val="0031673F"/>
    <w:rsid w:val="00317187"/>
    <w:rsid w:val="00323D27"/>
    <w:rsid w:val="0033182B"/>
    <w:rsid w:val="00331C04"/>
    <w:rsid w:val="00333E8C"/>
    <w:rsid w:val="00334FE8"/>
    <w:rsid w:val="0033700F"/>
    <w:rsid w:val="0034424B"/>
    <w:rsid w:val="0035246C"/>
    <w:rsid w:val="00355B49"/>
    <w:rsid w:val="0035709E"/>
    <w:rsid w:val="003575FF"/>
    <w:rsid w:val="00360B84"/>
    <w:rsid w:val="00361BD9"/>
    <w:rsid w:val="00363C58"/>
    <w:rsid w:val="00363CBB"/>
    <w:rsid w:val="00365EA9"/>
    <w:rsid w:val="003717FC"/>
    <w:rsid w:val="00373A53"/>
    <w:rsid w:val="00375B04"/>
    <w:rsid w:val="00377342"/>
    <w:rsid w:val="0037750A"/>
    <w:rsid w:val="0038006C"/>
    <w:rsid w:val="0038774D"/>
    <w:rsid w:val="00392364"/>
    <w:rsid w:val="0039320A"/>
    <w:rsid w:val="003946DE"/>
    <w:rsid w:val="00396B33"/>
    <w:rsid w:val="003A2839"/>
    <w:rsid w:val="003A2854"/>
    <w:rsid w:val="003A2EEF"/>
    <w:rsid w:val="003B1D8E"/>
    <w:rsid w:val="003B1F16"/>
    <w:rsid w:val="003B32F6"/>
    <w:rsid w:val="003C007F"/>
    <w:rsid w:val="003C1087"/>
    <w:rsid w:val="003C213E"/>
    <w:rsid w:val="003C26AD"/>
    <w:rsid w:val="003C774E"/>
    <w:rsid w:val="003D31E7"/>
    <w:rsid w:val="003D435F"/>
    <w:rsid w:val="003D7F82"/>
    <w:rsid w:val="003E2632"/>
    <w:rsid w:val="003E6B47"/>
    <w:rsid w:val="003F00E0"/>
    <w:rsid w:val="003F1FC1"/>
    <w:rsid w:val="003F2B39"/>
    <w:rsid w:val="003F3391"/>
    <w:rsid w:val="00402899"/>
    <w:rsid w:val="0040306D"/>
    <w:rsid w:val="00403464"/>
    <w:rsid w:val="004117D5"/>
    <w:rsid w:val="0041232E"/>
    <w:rsid w:val="00417628"/>
    <w:rsid w:val="00417AA2"/>
    <w:rsid w:val="0042173A"/>
    <w:rsid w:val="0042266B"/>
    <w:rsid w:val="004229EC"/>
    <w:rsid w:val="00423804"/>
    <w:rsid w:val="00426565"/>
    <w:rsid w:val="004276ED"/>
    <w:rsid w:val="0043155E"/>
    <w:rsid w:val="004316C6"/>
    <w:rsid w:val="00432420"/>
    <w:rsid w:val="004342C6"/>
    <w:rsid w:val="004342F7"/>
    <w:rsid w:val="00435B04"/>
    <w:rsid w:val="00435EC5"/>
    <w:rsid w:val="0044098D"/>
    <w:rsid w:val="004416E5"/>
    <w:rsid w:val="00443FFE"/>
    <w:rsid w:val="0044694D"/>
    <w:rsid w:val="0044719A"/>
    <w:rsid w:val="00453E4D"/>
    <w:rsid w:val="00463C12"/>
    <w:rsid w:val="004651FE"/>
    <w:rsid w:val="00465ACA"/>
    <w:rsid w:val="00470FAC"/>
    <w:rsid w:val="00471AEF"/>
    <w:rsid w:val="0047278A"/>
    <w:rsid w:val="00473521"/>
    <w:rsid w:val="004737A0"/>
    <w:rsid w:val="0047630D"/>
    <w:rsid w:val="0048101C"/>
    <w:rsid w:val="0048132F"/>
    <w:rsid w:val="004871F1"/>
    <w:rsid w:val="00491BBB"/>
    <w:rsid w:val="00492D67"/>
    <w:rsid w:val="00493F0F"/>
    <w:rsid w:val="00496A96"/>
    <w:rsid w:val="004A3EC2"/>
    <w:rsid w:val="004A47EC"/>
    <w:rsid w:val="004A4D3E"/>
    <w:rsid w:val="004B1900"/>
    <w:rsid w:val="004B1DF5"/>
    <w:rsid w:val="004B35BE"/>
    <w:rsid w:val="004B3E15"/>
    <w:rsid w:val="004B4079"/>
    <w:rsid w:val="004B4776"/>
    <w:rsid w:val="004B4CA4"/>
    <w:rsid w:val="004B584B"/>
    <w:rsid w:val="004C0095"/>
    <w:rsid w:val="004C3D60"/>
    <w:rsid w:val="004C4A89"/>
    <w:rsid w:val="004C4D4E"/>
    <w:rsid w:val="004C4FCD"/>
    <w:rsid w:val="004D30AB"/>
    <w:rsid w:val="004D3F5D"/>
    <w:rsid w:val="004D6D5E"/>
    <w:rsid w:val="004E1C2A"/>
    <w:rsid w:val="004E30A2"/>
    <w:rsid w:val="004E7110"/>
    <w:rsid w:val="004F17E3"/>
    <w:rsid w:val="004F2B1A"/>
    <w:rsid w:val="004F4161"/>
    <w:rsid w:val="004F57E2"/>
    <w:rsid w:val="004F5CCB"/>
    <w:rsid w:val="004F6AF4"/>
    <w:rsid w:val="004F7954"/>
    <w:rsid w:val="004F7BFB"/>
    <w:rsid w:val="00503411"/>
    <w:rsid w:val="00504B88"/>
    <w:rsid w:val="00507346"/>
    <w:rsid w:val="00511814"/>
    <w:rsid w:val="00511EC3"/>
    <w:rsid w:val="00511F34"/>
    <w:rsid w:val="00513489"/>
    <w:rsid w:val="0051407D"/>
    <w:rsid w:val="005154CB"/>
    <w:rsid w:val="00515506"/>
    <w:rsid w:val="00520987"/>
    <w:rsid w:val="005229CA"/>
    <w:rsid w:val="00526D2E"/>
    <w:rsid w:val="0053465C"/>
    <w:rsid w:val="00535ADA"/>
    <w:rsid w:val="0054058E"/>
    <w:rsid w:val="005468C9"/>
    <w:rsid w:val="005477C2"/>
    <w:rsid w:val="005512AB"/>
    <w:rsid w:val="00561AFC"/>
    <w:rsid w:val="0056246A"/>
    <w:rsid w:val="00564325"/>
    <w:rsid w:val="00566570"/>
    <w:rsid w:val="00574946"/>
    <w:rsid w:val="00576984"/>
    <w:rsid w:val="005776FA"/>
    <w:rsid w:val="0058480F"/>
    <w:rsid w:val="00585659"/>
    <w:rsid w:val="00586596"/>
    <w:rsid w:val="00590BEA"/>
    <w:rsid w:val="00593EB8"/>
    <w:rsid w:val="005954EC"/>
    <w:rsid w:val="005A164B"/>
    <w:rsid w:val="005A1FD8"/>
    <w:rsid w:val="005A2451"/>
    <w:rsid w:val="005A5A9D"/>
    <w:rsid w:val="005A698C"/>
    <w:rsid w:val="005B2D08"/>
    <w:rsid w:val="005B518C"/>
    <w:rsid w:val="005C556F"/>
    <w:rsid w:val="005D4020"/>
    <w:rsid w:val="005D5095"/>
    <w:rsid w:val="005D720D"/>
    <w:rsid w:val="005D74A6"/>
    <w:rsid w:val="005E4BA0"/>
    <w:rsid w:val="005E70A7"/>
    <w:rsid w:val="005F1026"/>
    <w:rsid w:val="005F15B5"/>
    <w:rsid w:val="005F68FD"/>
    <w:rsid w:val="006008AA"/>
    <w:rsid w:val="0060289B"/>
    <w:rsid w:val="006048BB"/>
    <w:rsid w:val="00607D84"/>
    <w:rsid w:val="00612C10"/>
    <w:rsid w:val="00612C2D"/>
    <w:rsid w:val="00614814"/>
    <w:rsid w:val="00616845"/>
    <w:rsid w:val="00617307"/>
    <w:rsid w:val="006258A7"/>
    <w:rsid w:val="00625DAD"/>
    <w:rsid w:val="006266C3"/>
    <w:rsid w:val="00635D92"/>
    <w:rsid w:val="00640447"/>
    <w:rsid w:val="00644517"/>
    <w:rsid w:val="00646D10"/>
    <w:rsid w:val="00647E2C"/>
    <w:rsid w:val="00655643"/>
    <w:rsid w:val="00657E7E"/>
    <w:rsid w:val="00657EBE"/>
    <w:rsid w:val="006614D6"/>
    <w:rsid w:val="00665B54"/>
    <w:rsid w:val="00670C54"/>
    <w:rsid w:val="00676E7F"/>
    <w:rsid w:val="00684826"/>
    <w:rsid w:val="00687984"/>
    <w:rsid w:val="00693310"/>
    <w:rsid w:val="0069364B"/>
    <w:rsid w:val="00693876"/>
    <w:rsid w:val="00696017"/>
    <w:rsid w:val="006A375E"/>
    <w:rsid w:val="006B0144"/>
    <w:rsid w:val="006B648C"/>
    <w:rsid w:val="006C153B"/>
    <w:rsid w:val="006C3359"/>
    <w:rsid w:val="006C35BF"/>
    <w:rsid w:val="006C4C9F"/>
    <w:rsid w:val="006C5187"/>
    <w:rsid w:val="006C5D01"/>
    <w:rsid w:val="006C69FA"/>
    <w:rsid w:val="006D0D3F"/>
    <w:rsid w:val="006D140B"/>
    <w:rsid w:val="006D7B18"/>
    <w:rsid w:val="006E2353"/>
    <w:rsid w:val="006E2AAF"/>
    <w:rsid w:val="006E77F3"/>
    <w:rsid w:val="00714947"/>
    <w:rsid w:val="007155E8"/>
    <w:rsid w:val="00716538"/>
    <w:rsid w:val="00720944"/>
    <w:rsid w:val="007219DC"/>
    <w:rsid w:val="00722480"/>
    <w:rsid w:val="00727E62"/>
    <w:rsid w:val="007350FA"/>
    <w:rsid w:val="007402E9"/>
    <w:rsid w:val="0074071F"/>
    <w:rsid w:val="00742E65"/>
    <w:rsid w:val="00742F59"/>
    <w:rsid w:val="00747041"/>
    <w:rsid w:val="00750383"/>
    <w:rsid w:val="0075079D"/>
    <w:rsid w:val="00752586"/>
    <w:rsid w:val="00754430"/>
    <w:rsid w:val="00754ABB"/>
    <w:rsid w:val="00755330"/>
    <w:rsid w:val="00755D98"/>
    <w:rsid w:val="007639A0"/>
    <w:rsid w:val="007650AD"/>
    <w:rsid w:val="007651B2"/>
    <w:rsid w:val="00765D2F"/>
    <w:rsid w:val="0077031F"/>
    <w:rsid w:val="00780A5F"/>
    <w:rsid w:val="0078351E"/>
    <w:rsid w:val="0078637B"/>
    <w:rsid w:val="00786BB0"/>
    <w:rsid w:val="00787815"/>
    <w:rsid w:val="0079060C"/>
    <w:rsid w:val="00792207"/>
    <w:rsid w:val="00794058"/>
    <w:rsid w:val="007A01F2"/>
    <w:rsid w:val="007A10C1"/>
    <w:rsid w:val="007A1F66"/>
    <w:rsid w:val="007B0E28"/>
    <w:rsid w:val="007B491D"/>
    <w:rsid w:val="007B4E75"/>
    <w:rsid w:val="007B5777"/>
    <w:rsid w:val="007B57EA"/>
    <w:rsid w:val="007C0DFF"/>
    <w:rsid w:val="007C50DB"/>
    <w:rsid w:val="007C62C1"/>
    <w:rsid w:val="007C698E"/>
    <w:rsid w:val="007C7205"/>
    <w:rsid w:val="007D1B4E"/>
    <w:rsid w:val="007D21EE"/>
    <w:rsid w:val="007D25E6"/>
    <w:rsid w:val="007D27BC"/>
    <w:rsid w:val="007D4D3F"/>
    <w:rsid w:val="007D55B4"/>
    <w:rsid w:val="007D6416"/>
    <w:rsid w:val="007D66AA"/>
    <w:rsid w:val="007D6AA9"/>
    <w:rsid w:val="007D77BE"/>
    <w:rsid w:val="007D7A3B"/>
    <w:rsid w:val="007E3D84"/>
    <w:rsid w:val="007E7E11"/>
    <w:rsid w:val="007F0066"/>
    <w:rsid w:val="007F2DC1"/>
    <w:rsid w:val="007F31BC"/>
    <w:rsid w:val="007F407E"/>
    <w:rsid w:val="00801A6F"/>
    <w:rsid w:val="008022DA"/>
    <w:rsid w:val="008024F7"/>
    <w:rsid w:val="008037DE"/>
    <w:rsid w:val="00804121"/>
    <w:rsid w:val="00804D31"/>
    <w:rsid w:val="0080593F"/>
    <w:rsid w:val="00810DAD"/>
    <w:rsid w:val="00815A03"/>
    <w:rsid w:val="00815CF9"/>
    <w:rsid w:val="00820126"/>
    <w:rsid w:val="00822B25"/>
    <w:rsid w:val="0082460D"/>
    <w:rsid w:val="00831443"/>
    <w:rsid w:val="00831F2F"/>
    <w:rsid w:val="008322F3"/>
    <w:rsid w:val="00833B45"/>
    <w:rsid w:val="00840E22"/>
    <w:rsid w:val="00841DB8"/>
    <w:rsid w:val="00842146"/>
    <w:rsid w:val="00843A61"/>
    <w:rsid w:val="0084408C"/>
    <w:rsid w:val="008510FC"/>
    <w:rsid w:val="00851E7C"/>
    <w:rsid w:val="00861B20"/>
    <w:rsid w:val="0086345D"/>
    <w:rsid w:val="00867A40"/>
    <w:rsid w:val="00870C03"/>
    <w:rsid w:val="00873431"/>
    <w:rsid w:val="00874DC6"/>
    <w:rsid w:val="00875B4C"/>
    <w:rsid w:val="00881535"/>
    <w:rsid w:val="00885221"/>
    <w:rsid w:val="00885B57"/>
    <w:rsid w:val="00886D90"/>
    <w:rsid w:val="00891F06"/>
    <w:rsid w:val="0089592C"/>
    <w:rsid w:val="008961EF"/>
    <w:rsid w:val="00897559"/>
    <w:rsid w:val="008A0360"/>
    <w:rsid w:val="008A0E2E"/>
    <w:rsid w:val="008A0FC6"/>
    <w:rsid w:val="008B27C6"/>
    <w:rsid w:val="008B6E9D"/>
    <w:rsid w:val="008B7400"/>
    <w:rsid w:val="008B7F69"/>
    <w:rsid w:val="008C437B"/>
    <w:rsid w:val="008D1369"/>
    <w:rsid w:val="008D1B5D"/>
    <w:rsid w:val="008D3ED2"/>
    <w:rsid w:val="008D74F1"/>
    <w:rsid w:val="008E01DC"/>
    <w:rsid w:val="008E1CF4"/>
    <w:rsid w:val="008E2689"/>
    <w:rsid w:val="008E4D38"/>
    <w:rsid w:val="008E5A05"/>
    <w:rsid w:val="008E5D14"/>
    <w:rsid w:val="008F2855"/>
    <w:rsid w:val="008F3170"/>
    <w:rsid w:val="009001C8"/>
    <w:rsid w:val="009005E7"/>
    <w:rsid w:val="00900C76"/>
    <w:rsid w:val="009115F4"/>
    <w:rsid w:val="009126EE"/>
    <w:rsid w:val="0091424E"/>
    <w:rsid w:val="00914528"/>
    <w:rsid w:val="00920ABA"/>
    <w:rsid w:val="00921F76"/>
    <w:rsid w:val="00923D97"/>
    <w:rsid w:val="00924445"/>
    <w:rsid w:val="00927C0F"/>
    <w:rsid w:val="009343AD"/>
    <w:rsid w:val="00934FB0"/>
    <w:rsid w:val="0094182D"/>
    <w:rsid w:val="0094641A"/>
    <w:rsid w:val="00952512"/>
    <w:rsid w:val="009547E5"/>
    <w:rsid w:val="009558F4"/>
    <w:rsid w:val="00962026"/>
    <w:rsid w:val="009625DD"/>
    <w:rsid w:val="00963727"/>
    <w:rsid w:val="009639C5"/>
    <w:rsid w:val="0096412C"/>
    <w:rsid w:val="0096541B"/>
    <w:rsid w:val="00965EE8"/>
    <w:rsid w:val="009661D8"/>
    <w:rsid w:val="00970263"/>
    <w:rsid w:val="009722A7"/>
    <w:rsid w:val="00976B89"/>
    <w:rsid w:val="00984681"/>
    <w:rsid w:val="0099393B"/>
    <w:rsid w:val="0099720F"/>
    <w:rsid w:val="009A21F0"/>
    <w:rsid w:val="009A2FFA"/>
    <w:rsid w:val="009A3E88"/>
    <w:rsid w:val="009A4623"/>
    <w:rsid w:val="009A73CF"/>
    <w:rsid w:val="009B2721"/>
    <w:rsid w:val="009B2D02"/>
    <w:rsid w:val="009B62C7"/>
    <w:rsid w:val="009C274E"/>
    <w:rsid w:val="009C3786"/>
    <w:rsid w:val="009C50F1"/>
    <w:rsid w:val="009C5383"/>
    <w:rsid w:val="009C593F"/>
    <w:rsid w:val="009D0683"/>
    <w:rsid w:val="009D189E"/>
    <w:rsid w:val="009D7310"/>
    <w:rsid w:val="009D7CC3"/>
    <w:rsid w:val="009E1196"/>
    <w:rsid w:val="009E4DF4"/>
    <w:rsid w:val="009F1877"/>
    <w:rsid w:val="009F43C6"/>
    <w:rsid w:val="009F6342"/>
    <w:rsid w:val="009F690B"/>
    <w:rsid w:val="009F69C0"/>
    <w:rsid w:val="00A02C6F"/>
    <w:rsid w:val="00A040FB"/>
    <w:rsid w:val="00A06EBE"/>
    <w:rsid w:val="00A07F90"/>
    <w:rsid w:val="00A102C0"/>
    <w:rsid w:val="00A10A91"/>
    <w:rsid w:val="00A132F3"/>
    <w:rsid w:val="00A17FC0"/>
    <w:rsid w:val="00A20DF6"/>
    <w:rsid w:val="00A21447"/>
    <w:rsid w:val="00A21749"/>
    <w:rsid w:val="00A23702"/>
    <w:rsid w:val="00A24B2B"/>
    <w:rsid w:val="00A32458"/>
    <w:rsid w:val="00A33126"/>
    <w:rsid w:val="00A34AA0"/>
    <w:rsid w:val="00A357E1"/>
    <w:rsid w:val="00A36877"/>
    <w:rsid w:val="00A37227"/>
    <w:rsid w:val="00A40DEA"/>
    <w:rsid w:val="00A4159B"/>
    <w:rsid w:val="00A41D39"/>
    <w:rsid w:val="00A45277"/>
    <w:rsid w:val="00A46C8C"/>
    <w:rsid w:val="00A53CCA"/>
    <w:rsid w:val="00A54BB9"/>
    <w:rsid w:val="00A562A2"/>
    <w:rsid w:val="00A62F14"/>
    <w:rsid w:val="00A641DF"/>
    <w:rsid w:val="00A74519"/>
    <w:rsid w:val="00A7476B"/>
    <w:rsid w:val="00A74D10"/>
    <w:rsid w:val="00A74F06"/>
    <w:rsid w:val="00A76AE0"/>
    <w:rsid w:val="00A80305"/>
    <w:rsid w:val="00A827DF"/>
    <w:rsid w:val="00A85971"/>
    <w:rsid w:val="00A91B93"/>
    <w:rsid w:val="00A97304"/>
    <w:rsid w:val="00AA1350"/>
    <w:rsid w:val="00AA20FC"/>
    <w:rsid w:val="00AA3622"/>
    <w:rsid w:val="00AA5815"/>
    <w:rsid w:val="00AB3857"/>
    <w:rsid w:val="00AB42BE"/>
    <w:rsid w:val="00AC00E4"/>
    <w:rsid w:val="00AC2970"/>
    <w:rsid w:val="00AC4EAA"/>
    <w:rsid w:val="00AD13F1"/>
    <w:rsid w:val="00AD2E89"/>
    <w:rsid w:val="00AD4740"/>
    <w:rsid w:val="00AD6630"/>
    <w:rsid w:val="00AE014E"/>
    <w:rsid w:val="00AE072A"/>
    <w:rsid w:val="00AE0D97"/>
    <w:rsid w:val="00AE1139"/>
    <w:rsid w:val="00AE16E0"/>
    <w:rsid w:val="00AE5C0A"/>
    <w:rsid w:val="00AE6264"/>
    <w:rsid w:val="00AF1B8B"/>
    <w:rsid w:val="00B002CC"/>
    <w:rsid w:val="00B04A2E"/>
    <w:rsid w:val="00B05BD2"/>
    <w:rsid w:val="00B068D8"/>
    <w:rsid w:val="00B106A2"/>
    <w:rsid w:val="00B11844"/>
    <w:rsid w:val="00B15127"/>
    <w:rsid w:val="00B1534E"/>
    <w:rsid w:val="00B160F9"/>
    <w:rsid w:val="00B162D5"/>
    <w:rsid w:val="00B16400"/>
    <w:rsid w:val="00B216CD"/>
    <w:rsid w:val="00B21CA2"/>
    <w:rsid w:val="00B22227"/>
    <w:rsid w:val="00B24895"/>
    <w:rsid w:val="00B26242"/>
    <w:rsid w:val="00B312F5"/>
    <w:rsid w:val="00B323EC"/>
    <w:rsid w:val="00B36E32"/>
    <w:rsid w:val="00B40EDF"/>
    <w:rsid w:val="00B41D6D"/>
    <w:rsid w:val="00B42FE3"/>
    <w:rsid w:val="00B433B5"/>
    <w:rsid w:val="00B435A2"/>
    <w:rsid w:val="00B44A41"/>
    <w:rsid w:val="00B4708F"/>
    <w:rsid w:val="00B47226"/>
    <w:rsid w:val="00B47A8B"/>
    <w:rsid w:val="00B50277"/>
    <w:rsid w:val="00B50E9E"/>
    <w:rsid w:val="00B61F65"/>
    <w:rsid w:val="00B63160"/>
    <w:rsid w:val="00B64FD4"/>
    <w:rsid w:val="00B657DC"/>
    <w:rsid w:val="00B6725B"/>
    <w:rsid w:val="00B67B36"/>
    <w:rsid w:val="00B703EC"/>
    <w:rsid w:val="00B74266"/>
    <w:rsid w:val="00B75E48"/>
    <w:rsid w:val="00B770BA"/>
    <w:rsid w:val="00B82721"/>
    <w:rsid w:val="00B962BA"/>
    <w:rsid w:val="00BA3756"/>
    <w:rsid w:val="00BA6FB9"/>
    <w:rsid w:val="00BB39D9"/>
    <w:rsid w:val="00BB60BE"/>
    <w:rsid w:val="00BC1FD4"/>
    <w:rsid w:val="00BC26E3"/>
    <w:rsid w:val="00BC37D5"/>
    <w:rsid w:val="00BC4617"/>
    <w:rsid w:val="00BC7568"/>
    <w:rsid w:val="00BC7762"/>
    <w:rsid w:val="00BD03CB"/>
    <w:rsid w:val="00BD5025"/>
    <w:rsid w:val="00BD6D26"/>
    <w:rsid w:val="00BE00B1"/>
    <w:rsid w:val="00BE220C"/>
    <w:rsid w:val="00BE28BF"/>
    <w:rsid w:val="00BE5C12"/>
    <w:rsid w:val="00BE7B3F"/>
    <w:rsid w:val="00BF32F7"/>
    <w:rsid w:val="00BF5E23"/>
    <w:rsid w:val="00C053F9"/>
    <w:rsid w:val="00C06088"/>
    <w:rsid w:val="00C06FDA"/>
    <w:rsid w:val="00C07871"/>
    <w:rsid w:val="00C10DFF"/>
    <w:rsid w:val="00C10E1F"/>
    <w:rsid w:val="00C1145E"/>
    <w:rsid w:val="00C12DC8"/>
    <w:rsid w:val="00C1615D"/>
    <w:rsid w:val="00C204CB"/>
    <w:rsid w:val="00C21526"/>
    <w:rsid w:val="00C222C3"/>
    <w:rsid w:val="00C23E7F"/>
    <w:rsid w:val="00C33D2D"/>
    <w:rsid w:val="00C37235"/>
    <w:rsid w:val="00C42B5A"/>
    <w:rsid w:val="00C43E03"/>
    <w:rsid w:val="00C45BE4"/>
    <w:rsid w:val="00C45D99"/>
    <w:rsid w:val="00C504D1"/>
    <w:rsid w:val="00C535C3"/>
    <w:rsid w:val="00C53EFD"/>
    <w:rsid w:val="00C61EB8"/>
    <w:rsid w:val="00C713E4"/>
    <w:rsid w:val="00C736CD"/>
    <w:rsid w:val="00C73F94"/>
    <w:rsid w:val="00C770B0"/>
    <w:rsid w:val="00C805C9"/>
    <w:rsid w:val="00C80647"/>
    <w:rsid w:val="00C8120D"/>
    <w:rsid w:val="00C8157F"/>
    <w:rsid w:val="00C830D8"/>
    <w:rsid w:val="00C8606F"/>
    <w:rsid w:val="00C9159C"/>
    <w:rsid w:val="00C95A84"/>
    <w:rsid w:val="00CA2EE3"/>
    <w:rsid w:val="00CA60A0"/>
    <w:rsid w:val="00CB03A2"/>
    <w:rsid w:val="00CB0A68"/>
    <w:rsid w:val="00CB0E69"/>
    <w:rsid w:val="00CB1DF2"/>
    <w:rsid w:val="00CB5BEC"/>
    <w:rsid w:val="00CB5E10"/>
    <w:rsid w:val="00CC0616"/>
    <w:rsid w:val="00CC1BB1"/>
    <w:rsid w:val="00CC25FB"/>
    <w:rsid w:val="00CC459A"/>
    <w:rsid w:val="00CC4D1B"/>
    <w:rsid w:val="00CD10E2"/>
    <w:rsid w:val="00CD2636"/>
    <w:rsid w:val="00CD35AC"/>
    <w:rsid w:val="00CD4DC4"/>
    <w:rsid w:val="00CD5243"/>
    <w:rsid w:val="00CD6D64"/>
    <w:rsid w:val="00CD7164"/>
    <w:rsid w:val="00CD74B7"/>
    <w:rsid w:val="00CE3489"/>
    <w:rsid w:val="00CE3C55"/>
    <w:rsid w:val="00CF1A16"/>
    <w:rsid w:val="00CF40F4"/>
    <w:rsid w:val="00CF504C"/>
    <w:rsid w:val="00CF626A"/>
    <w:rsid w:val="00D014F8"/>
    <w:rsid w:val="00D02A6F"/>
    <w:rsid w:val="00D04388"/>
    <w:rsid w:val="00D05BFD"/>
    <w:rsid w:val="00D120E8"/>
    <w:rsid w:val="00D154A7"/>
    <w:rsid w:val="00D2121C"/>
    <w:rsid w:val="00D213E5"/>
    <w:rsid w:val="00D2370B"/>
    <w:rsid w:val="00D23D47"/>
    <w:rsid w:val="00D30ECE"/>
    <w:rsid w:val="00D31E92"/>
    <w:rsid w:val="00D32AE5"/>
    <w:rsid w:val="00D33DFF"/>
    <w:rsid w:val="00D34496"/>
    <w:rsid w:val="00D351E5"/>
    <w:rsid w:val="00D3550D"/>
    <w:rsid w:val="00D35D41"/>
    <w:rsid w:val="00D426BF"/>
    <w:rsid w:val="00D43170"/>
    <w:rsid w:val="00D533A5"/>
    <w:rsid w:val="00D534E7"/>
    <w:rsid w:val="00D54231"/>
    <w:rsid w:val="00D575B4"/>
    <w:rsid w:val="00D61BF9"/>
    <w:rsid w:val="00D6780C"/>
    <w:rsid w:val="00D6788A"/>
    <w:rsid w:val="00D75650"/>
    <w:rsid w:val="00D80C67"/>
    <w:rsid w:val="00D85D0E"/>
    <w:rsid w:val="00D865C6"/>
    <w:rsid w:val="00D87362"/>
    <w:rsid w:val="00D910E8"/>
    <w:rsid w:val="00D9201A"/>
    <w:rsid w:val="00D93C63"/>
    <w:rsid w:val="00D9511B"/>
    <w:rsid w:val="00D96695"/>
    <w:rsid w:val="00D96910"/>
    <w:rsid w:val="00DA0C44"/>
    <w:rsid w:val="00DA0FAD"/>
    <w:rsid w:val="00DA567B"/>
    <w:rsid w:val="00DB00E3"/>
    <w:rsid w:val="00DB1AEC"/>
    <w:rsid w:val="00DB3720"/>
    <w:rsid w:val="00DB4AF6"/>
    <w:rsid w:val="00DB510C"/>
    <w:rsid w:val="00DC00DE"/>
    <w:rsid w:val="00DC0D19"/>
    <w:rsid w:val="00DD0EA8"/>
    <w:rsid w:val="00DD338A"/>
    <w:rsid w:val="00DD3F49"/>
    <w:rsid w:val="00DE09B3"/>
    <w:rsid w:val="00DE0E86"/>
    <w:rsid w:val="00DE1FE2"/>
    <w:rsid w:val="00DE20B1"/>
    <w:rsid w:val="00DE3548"/>
    <w:rsid w:val="00DE3C78"/>
    <w:rsid w:val="00DE4EA1"/>
    <w:rsid w:val="00DE782D"/>
    <w:rsid w:val="00DF1611"/>
    <w:rsid w:val="00DF5026"/>
    <w:rsid w:val="00E0254A"/>
    <w:rsid w:val="00E040A3"/>
    <w:rsid w:val="00E07D49"/>
    <w:rsid w:val="00E105A9"/>
    <w:rsid w:val="00E136D4"/>
    <w:rsid w:val="00E23F7D"/>
    <w:rsid w:val="00E254A8"/>
    <w:rsid w:val="00E260A6"/>
    <w:rsid w:val="00E26EC3"/>
    <w:rsid w:val="00E30D78"/>
    <w:rsid w:val="00E3520B"/>
    <w:rsid w:val="00E35842"/>
    <w:rsid w:val="00E360DF"/>
    <w:rsid w:val="00E37302"/>
    <w:rsid w:val="00E42769"/>
    <w:rsid w:val="00E532E3"/>
    <w:rsid w:val="00E56C57"/>
    <w:rsid w:val="00E61088"/>
    <w:rsid w:val="00E62C49"/>
    <w:rsid w:val="00E62C90"/>
    <w:rsid w:val="00E70226"/>
    <w:rsid w:val="00E70740"/>
    <w:rsid w:val="00E71A11"/>
    <w:rsid w:val="00E75975"/>
    <w:rsid w:val="00E8010E"/>
    <w:rsid w:val="00E834AE"/>
    <w:rsid w:val="00E844B6"/>
    <w:rsid w:val="00E8587F"/>
    <w:rsid w:val="00E9454A"/>
    <w:rsid w:val="00E97100"/>
    <w:rsid w:val="00EA0842"/>
    <w:rsid w:val="00EA1B2B"/>
    <w:rsid w:val="00EA7C66"/>
    <w:rsid w:val="00EB0917"/>
    <w:rsid w:val="00EB5D29"/>
    <w:rsid w:val="00EB7B9F"/>
    <w:rsid w:val="00EC4FA2"/>
    <w:rsid w:val="00EC500A"/>
    <w:rsid w:val="00EC6728"/>
    <w:rsid w:val="00ED1518"/>
    <w:rsid w:val="00ED2A06"/>
    <w:rsid w:val="00ED2D24"/>
    <w:rsid w:val="00ED3A14"/>
    <w:rsid w:val="00ED3B42"/>
    <w:rsid w:val="00EE180F"/>
    <w:rsid w:val="00EE1D72"/>
    <w:rsid w:val="00EE2DF6"/>
    <w:rsid w:val="00EE5226"/>
    <w:rsid w:val="00EE63E5"/>
    <w:rsid w:val="00EF2604"/>
    <w:rsid w:val="00EF2A73"/>
    <w:rsid w:val="00EF45E9"/>
    <w:rsid w:val="00EF4A8D"/>
    <w:rsid w:val="00EF64FC"/>
    <w:rsid w:val="00F00DDA"/>
    <w:rsid w:val="00F116A7"/>
    <w:rsid w:val="00F12C33"/>
    <w:rsid w:val="00F12E69"/>
    <w:rsid w:val="00F160FE"/>
    <w:rsid w:val="00F16F39"/>
    <w:rsid w:val="00F20CB4"/>
    <w:rsid w:val="00F2127C"/>
    <w:rsid w:val="00F2286A"/>
    <w:rsid w:val="00F24DDC"/>
    <w:rsid w:val="00F269E4"/>
    <w:rsid w:val="00F2708C"/>
    <w:rsid w:val="00F31C8A"/>
    <w:rsid w:val="00F31D8C"/>
    <w:rsid w:val="00F356FE"/>
    <w:rsid w:val="00F36922"/>
    <w:rsid w:val="00F4066E"/>
    <w:rsid w:val="00F42891"/>
    <w:rsid w:val="00F428D4"/>
    <w:rsid w:val="00F448B2"/>
    <w:rsid w:val="00F472D2"/>
    <w:rsid w:val="00F47964"/>
    <w:rsid w:val="00F529FB"/>
    <w:rsid w:val="00F52F04"/>
    <w:rsid w:val="00F60198"/>
    <w:rsid w:val="00F64ECE"/>
    <w:rsid w:val="00F66328"/>
    <w:rsid w:val="00F6693D"/>
    <w:rsid w:val="00F671E2"/>
    <w:rsid w:val="00F7062B"/>
    <w:rsid w:val="00F712EC"/>
    <w:rsid w:val="00F76F98"/>
    <w:rsid w:val="00F77010"/>
    <w:rsid w:val="00F778C1"/>
    <w:rsid w:val="00F7790F"/>
    <w:rsid w:val="00F82DA1"/>
    <w:rsid w:val="00F841B5"/>
    <w:rsid w:val="00F86106"/>
    <w:rsid w:val="00F86CAF"/>
    <w:rsid w:val="00F86FB6"/>
    <w:rsid w:val="00F90A5C"/>
    <w:rsid w:val="00F97DF0"/>
    <w:rsid w:val="00FA0B30"/>
    <w:rsid w:val="00FA194A"/>
    <w:rsid w:val="00FA76A2"/>
    <w:rsid w:val="00FB126B"/>
    <w:rsid w:val="00FB5BB8"/>
    <w:rsid w:val="00FB6EEF"/>
    <w:rsid w:val="00FC288E"/>
    <w:rsid w:val="00FC44F5"/>
    <w:rsid w:val="00FC5855"/>
    <w:rsid w:val="00FC5891"/>
    <w:rsid w:val="00FC58AE"/>
    <w:rsid w:val="00FD307F"/>
    <w:rsid w:val="00FD48BC"/>
    <w:rsid w:val="00FD4BB7"/>
    <w:rsid w:val="00FE0AD1"/>
    <w:rsid w:val="00FE0ECA"/>
    <w:rsid w:val="00FE12F9"/>
    <w:rsid w:val="00FE1B66"/>
    <w:rsid w:val="00FE1F5C"/>
    <w:rsid w:val="00FE3FE3"/>
    <w:rsid w:val="00FE434E"/>
    <w:rsid w:val="00FE48C2"/>
    <w:rsid w:val="00FE7B79"/>
    <w:rsid w:val="00FF08F1"/>
    <w:rsid w:val="00FF2018"/>
    <w:rsid w:val="00FF66F6"/>
    <w:rsid w:val="00FF7A22"/>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FE2C3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 w:hAnsi="Cambria" w:cs="Times New Roman"/>
        <w:sz w:val="22"/>
        <w:szCs w:val="22"/>
        <w:lang w:val="en-US" w:eastAsia="en-US" w:bidi="ar-SA"/>
      </w:rPr>
    </w:rPrDefault>
    <w:pPrDefault/>
  </w:docDefaults>
  <w:latentStyles w:defLockedState="0" w:defUIPriority="99" w:defSemiHidden="0" w:defUnhideWhenUsed="0" w:defQFormat="0" w:count="382">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lock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D1B4E"/>
    <w:rPr>
      <w:sz w:val="24"/>
      <w:szCs w:val="24"/>
    </w:rPr>
  </w:style>
  <w:style w:type="paragraph" w:styleId="Heading1">
    <w:name w:val="heading 1"/>
    <w:basedOn w:val="Normal"/>
    <w:link w:val="Heading1Char"/>
    <w:uiPriority w:val="9"/>
    <w:qFormat/>
    <w:locked/>
    <w:rsid w:val="00417AA2"/>
    <w:pPr>
      <w:spacing w:before="100" w:beforeAutospacing="1" w:after="100" w:afterAutospacing="1"/>
      <w:outlineLvl w:val="0"/>
    </w:pPr>
    <w:rPr>
      <w:rFonts w:ascii="Times" w:hAnsi="Times"/>
      <w:b/>
      <w:bCs/>
      <w:kern w:val="36"/>
      <w:sz w:val="48"/>
      <w:szCs w:val="48"/>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2A1D5D"/>
    <w:pPr>
      <w:spacing w:after="120"/>
    </w:pPr>
    <w:rPr>
      <w:rFonts w:ascii="Times New Roman" w:hAnsi="Times New Roman"/>
      <w:lang w:val="en-GB" w:eastAsia="sv-SE"/>
    </w:rPr>
  </w:style>
  <w:style w:type="character" w:customStyle="1" w:styleId="BodyTextChar">
    <w:name w:val="Body Text Char"/>
    <w:basedOn w:val="DefaultParagraphFont"/>
    <w:link w:val="BodyText"/>
    <w:uiPriority w:val="99"/>
    <w:locked/>
    <w:rsid w:val="002A1D5D"/>
    <w:rPr>
      <w:rFonts w:ascii="Times New Roman" w:hAnsi="Times New Roman" w:cs="Times New Roman"/>
      <w:lang w:val="en-GB" w:eastAsia="sv-SE"/>
    </w:rPr>
  </w:style>
  <w:style w:type="character" w:styleId="CommentReference">
    <w:name w:val="annotation reference"/>
    <w:basedOn w:val="DefaultParagraphFont"/>
    <w:semiHidden/>
    <w:rsid w:val="008D74F1"/>
    <w:rPr>
      <w:rFonts w:cs="Times New Roman"/>
      <w:sz w:val="18"/>
      <w:szCs w:val="18"/>
    </w:rPr>
  </w:style>
  <w:style w:type="paragraph" w:styleId="CommentText">
    <w:name w:val="annotation text"/>
    <w:basedOn w:val="Normal"/>
    <w:link w:val="CommentTextChar"/>
    <w:semiHidden/>
    <w:rsid w:val="008D74F1"/>
  </w:style>
  <w:style w:type="character" w:customStyle="1" w:styleId="CommentTextChar">
    <w:name w:val="Comment Text Char"/>
    <w:basedOn w:val="DefaultParagraphFont"/>
    <w:link w:val="CommentText"/>
    <w:uiPriority w:val="99"/>
    <w:semiHidden/>
    <w:locked/>
    <w:rsid w:val="008D74F1"/>
    <w:rPr>
      <w:rFonts w:cs="Times New Roman"/>
    </w:rPr>
  </w:style>
  <w:style w:type="paragraph" w:styleId="CommentSubject">
    <w:name w:val="annotation subject"/>
    <w:basedOn w:val="CommentText"/>
    <w:next w:val="CommentText"/>
    <w:link w:val="CommentSubjectChar"/>
    <w:uiPriority w:val="99"/>
    <w:semiHidden/>
    <w:rsid w:val="008D74F1"/>
    <w:rPr>
      <w:b/>
      <w:bCs/>
      <w:sz w:val="20"/>
      <w:szCs w:val="20"/>
    </w:rPr>
  </w:style>
  <w:style w:type="character" w:customStyle="1" w:styleId="CommentSubjectChar">
    <w:name w:val="Comment Subject Char"/>
    <w:basedOn w:val="CommentTextChar"/>
    <w:link w:val="CommentSubject"/>
    <w:uiPriority w:val="99"/>
    <w:semiHidden/>
    <w:locked/>
    <w:rsid w:val="008D74F1"/>
    <w:rPr>
      <w:rFonts w:cs="Times New Roman"/>
      <w:b/>
      <w:bCs/>
      <w:sz w:val="20"/>
      <w:szCs w:val="20"/>
    </w:rPr>
  </w:style>
  <w:style w:type="paragraph" w:styleId="BalloonText">
    <w:name w:val="Balloon Text"/>
    <w:basedOn w:val="Normal"/>
    <w:link w:val="BalloonTextChar"/>
    <w:uiPriority w:val="99"/>
    <w:semiHidden/>
    <w:rsid w:val="008D74F1"/>
    <w:rPr>
      <w:rFonts w:ascii="Lucida Grande" w:hAnsi="Lucida Grande"/>
      <w:sz w:val="18"/>
      <w:szCs w:val="18"/>
    </w:rPr>
  </w:style>
  <w:style w:type="character" w:customStyle="1" w:styleId="BalloonTextChar">
    <w:name w:val="Balloon Text Char"/>
    <w:basedOn w:val="DefaultParagraphFont"/>
    <w:link w:val="BalloonText"/>
    <w:uiPriority w:val="99"/>
    <w:semiHidden/>
    <w:locked/>
    <w:rsid w:val="008D74F1"/>
    <w:rPr>
      <w:rFonts w:ascii="Lucida Grande" w:hAnsi="Lucida Grande" w:cs="Times New Roman"/>
      <w:sz w:val="18"/>
      <w:szCs w:val="18"/>
    </w:rPr>
  </w:style>
  <w:style w:type="paragraph" w:styleId="ListParagraph">
    <w:name w:val="List Paragraph"/>
    <w:basedOn w:val="Normal"/>
    <w:uiPriority w:val="99"/>
    <w:qFormat/>
    <w:rsid w:val="007F0066"/>
    <w:pPr>
      <w:ind w:left="720"/>
      <w:contextualSpacing/>
    </w:pPr>
    <w:rPr>
      <w:rFonts w:ascii="Times" w:hAnsi="Times"/>
      <w:sz w:val="20"/>
      <w:szCs w:val="20"/>
    </w:rPr>
  </w:style>
  <w:style w:type="character" w:styleId="EndnoteReference">
    <w:name w:val="endnote reference"/>
    <w:basedOn w:val="DefaultParagraphFont"/>
    <w:uiPriority w:val="99"/>
    <w:rsid w:val="00920ABA"/>
    <w:rPr>
      <w:rFonts w:cs="Times New Roman"/>
      <w:vertAlign w:val="superscript"/>
    </w:rPr>
  </w:style>
  <w:style w:type="paragraph" w:styleId="EndnoteText">
    <w:name w:val="endnote text"/>
    <w:basedOn w:val="Normal"/>
    <w:link w:val="EndnoteTextChar"/>
    <w:uiPriority w:val="99"/>
    <w:semiHidden/>
    <w:rsid w:val="00920ABA"/>
    <w:rPr>
      <w:rFonts w:ascii="Times New Roman" w:eastAsia="SimSun" w:hAnsi="Times New Roman"/>
      <w:sz w:val="20"/>
      <w:szCs w:val="20"/>
    </w:rPr>
  </w:style>
  <w:style w:type="character" w:customStyle="1" w:styleId="EndnoteTextChar">
    <w:name w:val="Endnote Text Char"/>
    <w:basedOn w:val="DefaultParagraphFont"/>
    <w:link w:val="EndnoteText"/>
    <w:uiPriority w:val="99"/>
    <w:semiHidden/>
    <w:locked/>
    <w:rsid w:val="00920ABA"/>
    <w:rPr>
      <w:rFonts w:ascii="Times New Roman" w:eastAsia="SimSun" w:hAnsi="Times New Roman" w:cs="Times New Roman"/>
      <w:sz w:val="20"/>
      <w:szCs w:val="20"/>
    </w:rPr>
  </w:style>
  <w:style w:type="character" w:customStyle="1" w:styleId="bibrecord-highlight">
    <w:name w:val="bibrecord-highlight"/>
    <w:basedOn w:val="DefaultParagraphFont"/>
    <w:uiPriority w:val="99"/>
    <w:rsid w:val="00920ABA"/>
    <w:rPr>
      <w:rFonts w:cs="Times New Roman"/>
    </w:rPr>
  </w:style>
  <w:style w:type="character" w:customStyle="1" w:styleId="titles-title">
    <w:name w:val="titles-title"/>
    <w:basedOn w:val="DefaultParagraphFont"/>
    <w:uiPriority w:val="99"/>
    <w:rsid w:val="00920ABA"/>
    <w:rPr>
      <w:rFonts w:cs="Times New Roman"/>
    </w:rPr>
  </w:style>
  <w:style w:type="character" w:customStyle="1" w:styleId="titles-source">
    <w:name w:val="titles-source"/>
    <w:basedOn w:val="DefaultParagraphFont"/>
    <w:uiPriority w:val="99"/>
    <w:rsid w:val="00920ABA"/>
    <w:rPr>
      <w:rFonts w:cs="Times New Roman"/>
    </w:rPr>
  </w:style>
  <w:style w:type="paragraph" w:styleId="HTMLPreformatted">
    <w:name w:val="HTML Preformatted"/>
    <w:basedOn w:val="Normal"/>
    <w:link w:val="HTMLPreformattedChar1"/>
    <w:uiPriority w:val="99"/>
    <w:rsid w:val="00895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PreformattedChar">
    <w:name w:val="HTML Preformatted Char"/>
    <w:basedOn w:val="DefaultParagraphFont"/>
    <w:uiPriority w:val="99"/>
    <w:semiHidden/>
    <w:locked/>
    <w:rsid w:val="0089592C"/>
    <w:rPr>
      <w:rFonts w:ascii="Courier" w:hAnsi="Courier" w:cs="Times New Roman"/>
      <w:sz w:val="20"/>
      <w:szCs w:val="20"/>
    </w:rPr>
  </w:style>
  <w:style w:type="character" w:customStyle="1" w:styleId="HTMLPreformattedChar1">
    <w:name w:val="HTML Preformatted Char1"/>
    <w:link w:val="HTMLPreformatted"/>
    <w:uiPriority w:val="99"/>
    <w:locked/>
    <w:rsid w:val="0089592C"/>
    <w:rPr>
      <w:rFonts w:ascii="Courier New" w:hAnsi="Courier New"/>
      <w:sz w:val="20"/>
    </w:rPr>
  </w:style>
  <w:style w:type="character" w:customStyle="1" w:styleId="bibrecord-highlight1">
    <w:name w:val="bibrecord-highlight1"/>
    <w:uiPriority w:val="99"/>
    <w:rsid w:val="00EE2DF6"/>
    <w:rPr>
      <w:b/>
      <w:color w:val="CC0000"/>
    </w:rPr>
  </w:style>
  <w:style w:type="character" w:customStyle="1" w:styleId="titles-title1">
    <w:name w:val="titles-title1"/>
    <w:uiPriority w:val="99"/>
    <w:rsid w:val="00EE2DF6"/>
    <w:rPr>
      <w:b/>
    </w:rPr>
  </w:style>
  <w:style w:type="character" w:customStyle="1" w:styleId="titles-source1">
    <w:name w:val="titles-source1"/>
    <w:uiPriority w:val="99"/>
    <w:rsid w:val="00EE2DF6"/>
    <w:rPr>
      <w:i/>
    </w:rPr>
  </w:style>
  <w:style w:type="character" w:customStyle="1" w:styleId="titles-gn1">
    <w:name w:val="titles-gn1"/>
    <w:uiPriority w:val="99"/>
    <w:rsid w:val="00EE2DF6"/>
    <w:rPr>
      <w:b/>
    </w:rPr>
  </w:style>
  <w:style w:type="character" w:customStyle="1" w:styleId="bibrecord-highlight-user">
    <w:name w:val="bibrecord-highlight-user"/>
    <w:basedOn w:val="DefaultParagraphFont"/>
    <w:uiPriority w:val="99"/>
    <w:rsid w:val="00F77010"/>
    <w:rPr>
      <w:rFonts w:cs="Times New Roman"/>
    </w:rPr>
  </w:style>
  <w:style w:type="paragraph" w:styleId="FootnoteText">
    <w:name w:val="footnote text"/>
    <w:basedOn w:val="Normal"/>
    <w:link w:val="FootnoteTextChar"/>
    <w:uiPriority w:val="99"/>
    <w:unhideWhenUsed/>
    <w:rsid w:val="00D213E5"/>
  </w:style>
  <w:style w:type="character" w:customStyle="1" w:styleId="FootnoteTextChar">
    <w:name w:val="Footnote Text Char"/>
    <w:basedOn w:val="DefaultParagraphFont"/>
    <w:link w:val="FootnoteText"/>
    <w:uiPriority w:val="99"/>
    <w:rsid w:val="00D213E5"/>
    <w:rPr>
      <w:sz w:val="24"/>
      <w:szCs w:val="24"/>
    </w:rPr>
  </w:style>
  <w:style w:type="character" w:styleId="FootnoteReference">
    <w:name w:val="footnote reference"/>
    <w:basedOn w:val="DefaultParagraphFont"/>
    <w:uiPriority w:val="99"/>
    <w:unhideWhenUsed/>
    <w:rsid w:val="00D213E5"/>
    <w:rPr>
      <w:vertAlign w:val="superscript"/>
    </w:rPr>
  </w:style>
  <w:style w:type="paragraph" w:styleId="Title">
    <w:name w:val="Title"/>
    <w:basedOn w:val="Normal"/>
    <w:link w:val="TitleChar"/>
    <w:qFormat/>
    <w:locked/>
    <w:rsid w:val="002C6D94"/>
    <w:pPr>
      <w:jc w:val="center"/>
    </w:pPr>
    <w:rPr>
      <w:rFonts w:ascii="Times New Roman" w:eastAsia="Times New Roman" w:hAnsi="Times New Roman"/>
      <w:sz w:val="28"/>
      <w:szCs w:val="20"/>
    </w:rPr>
  </w:style>
  <w:style w:type="character" w:customStyle="1" w:styleId="TitleChar">
    <w:name w:val="Title Char"/>
    <w:basedOn w:val="DefaultParagraphFont"/>
    <w:link w:val="Title"/>
    <w:rsid w:val="002C6D94"/>
    <w:rPr>
      <w:rFonts w:ascii="Times New Roman" w:eastAsia="Times New Roman" w:hAnsi="Times New Roman"/>
      <w:sz w:val="28"/>
      <w:szCs w:val="20"/>
    </w:rPr>
  </w:style>
  <w:style w:type="paragraph" w:styleId="PlainText">
    <w:name w:val="Plain Text"/>
    <w:basedOn w:val="Normal"/>
    <w:link w:val="PlainTextChar"/>
    <w:rsid w:val="002C6D94"/>
    <w:rPr>
      <w:rFonts w:ascii="Courier New" w:eastAsia="Times New Roman" w:hAnsi="Courier New"/>
    </w:rPr>
  </w:style>
  <w:style w:type="character" w:customStyle="1" w:styleId="PlainTextChar">
    <w:name w:val="Plain Text Char"/>
    <w:basedOn w:val="DefaultParagraphFont"/>
    <w:link w:val="PlainText"/>
    <w:rsid w:val="002C6D94"/>
    <w:rPr>
      <w:rFonts w:ascii="Courier New" w:eastAsia="Times New Roman" w:hAnsi="Courier New"/>
      <w:sz w:val="24"/>
      <w:szCs w:val="24"/>
    </w:rPr>
  </w:style>
  <w:style w:type="paragraph" w:styleId="Footer">
    <w:name w:val="footer"/>
    <w:basedOn w:val="Normal"/>
    <w:link w:val="FooterChar"/>
    <w:uiPriority w:val="99"/>
    <w:unhideWhenUsed/>
    <w:rsid w:val="0044098D"/>
    <w:pPr>
      <w:tabs>
        <w:tab w:val="center" w:pos="4320"/>
        <w:tab w:val="right" w:pos="8640"/>
      </w:tabs>
    </w:pPr>
  </w:style>
  <w:style w:type="character" w:customStyle="1" w:styleId="FooterChar">
    <w:name w:val="Footer Char"/>
    <w:basedOn w:val="DefaultParagraphFont"/>
    <w:link w:val="Footer"/>
    <w:uiPriority w:val="99"/>
    <w:rsid w:val="0044098D"/>
    <w:rPr>
      <w:sz w:val="24"/>
      <w:szCs w:val="24"/>
    </w:rPr>
  </w:style>
  <w:style w:type="character" w:styleId="PageNumber">
    <w:name w:val="page number"/>
    <w:basedOn w:val="DefaultParagraphFont"/>
    <w:uiPriority w:val="99"/>
    <w:semiHidden/>
    <w:unhideWhenUsed/>
    <w:rsid w:val="0044098D"/>
  </w:style>
  <w:style w:type="character" w:styleId="Hyperlink">
    <w:name w:val="Hyperlink"/>
    <w:uiPriority w:val="99"/>
    <w:rsid w:val="00DE09B3"/>
    <w:rPr>
      <w:color w:val="0000FF"/>
      <w:u w:val="single"/>
    </w:rPr>
  </w:style>
  <w:style w:type="character" w:customStyle="1" w:styleId="element-citation">
    <w:name w:val="element-citation"/>
    <w:basedOn w:val="DefaultParagraphFont"/>
    <w:rsid w:val="007D4D3F"/>
  </w:style>
  <w:style w:type="character" w:customStyle="1" w:styleId="ref-journal">
    <w:name w:val="ref-journal"/>
    <w:basedOn w:val="DefaultParagraphFont"/>
    <w:rsid w:val="007D4D3F"/>
  </w:style>
  <w:style w:type="character" w:customStyle="1" w:styleId="ref-vol">
    <w:name w:val="ref-vol"/>
    <w:basedOn w:val="DefaultParagraphFont"/>
    <w:rsid w:val="007D4D3F"/>
  </w:style>
  <w:style w:type="character" w:customStyle="1" w:styleId="Heading1Char">
    <w:name w:val="Heading 1 Char"/>
    <w:basedOn w:val="DefaultParagraphFont"/>
    <w:link w:val="Heading1"/>
    <w:uiPriority w:val="9"/>
    <w:rsid w:val="00417AA2"/>
    <w:rPr>
      <w:rFonts w:ascii="Times" w:hAnsi="Times"/>
      <w:b/>
      <w:bCs/>
      <w:kern w:val="36"/>
      <w:sz w:val="48"/>
      <w:szCs w:val="48"/>
      <w:lang w:val="en-CA"/>
    </w:rPr>
  </w:style>
  <w:style w:type="character" w:customStyle="1" w:styleId="cit">
    <w:name w:val="cit"/>
    <w:basedOn w:val="DefaultParagraphFont"/>
    <w:rsid w:val="00417AA2"/>
  </w:style>
  <w:style w:type="character" w:customStyle="1" w:styleId="doi">
    <w:name w:val="doi"/>
    <w:basedOn w:val="DefaultParagraphFont"/>
    <w:rsid w:val="00417AA2"/>
  </w:style>
  <w:style w:type="character" w:customStyle="1" w:styleId="fm-citation-ids-label">
    <w:name w:val="fm-citation-ids-label"/>
    <w:basedOn w:val="DefaultParagraphFont"/>
    <w:rsid w:val="00417AA2"/>
  </w:style>
  <w:style w:type="character" w:styleId="FollowedHyperlink">
    <w:name w:val="FollowedHyperlink"/>
    <w:basedOn w:val="DefaultParagraphFont"/>
    <w:uiPriority w:val="99"/>
    <w:semiHidden/>
    <w:unhideWhenUsed/>
    <w:rsid w:val="00417AA2"/>
    <w:rPr>
      <w:color w:val="800080" w:themeColor="followedHyperlink"/>
      <w:u w:val="single"/>
    </w:rPr>
  </w:style>
  <w:style w:type="paragraph" w:styleId="Revision">
    <w:name w:val="Revision"/>
    <w:hidden/>
    <w:uiPriority w:val="99"/>
    <w:semiHidden/>
    <w:rsid w:val="00E26EC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2582777">
      <w:bodyDiv w:val="1"/>
      <w:marLeft w:val="0"/>
      <w:marRight w:val="0"/>
      <w:marTop w:val="0"/>
      <w:marBottom w:val="0"/>
      <w:divBdr>
        <w:top w:val="none" w:sz="0" w:space="0" w:color="auto"/>
        <w:left w:val="none" w:sz="0" w:space="0" w:color="auto"/>
        <w:bottom w:val="none" w:sz="0" w:space="0" w:color="auto"/>
        <w:right w:val="none" w:sz="0" w:space="0" w:color="auto"/>
      </w:divBdr>
      <w:divsChild>
        <w:div w:id="967391499">
          <w:marLeft w:val="0"/>
          <w:marRight w:val="0"/>
          <w:marTop w:val="0"/>
          <w:marBottom w:val="0"/>
          <w:divBdr>
            <w:top w:val="none" w:sz="0" w:space="0" w:color="auto"/>
            <w:left w:val="none" w:sz="0" w:space="0" w:color="auto"/>
            <w:bottom w:val="none" w:sz="0" w:space="0" w:color="auto"/>
            <w:right w:val="none" w:sz="0" w:space="0" w:color="auto"/>
          </w:divBdr>
          <w:divsChild>
            <w:div w:id="1666401316">
              <w:marLeft w:val="0"/>
              <w:marRight w:val="0"/>
              <w:marTop w:val="0"/>
              <w:marBottom w:val="0"/>
              <w:divBdr>
                <w:top w:val="none" w:sz="0" w:space="0" w:color="auto"/>
                <w:left w:val="none" w:sz="0" w:space="0" w:color="auto"/>
                <w:bottom w:val="none" w:sz="0" w:space="0" w:color="auto"/>
                <w:right w:val="none" w:sz="0" w:space="0" w:color="auto"/>
              </w:divBdr>
              <w:divsChild>
                <w:div w:id="932006824">
                  <w:marLeft w:val="0"/>
                  <w:marRight w:val="0"/>
                  <w:marTop w:val="0"/>
                  <w:marBottom w:val="0"/>
                  <w:divBdr>
                    <w:top w:val="none" w:sz="0" w:space="0" w:color="auto"/>
                    <w:left w:val="none" w:sz="0" w:space="0" w:color="auto"/>
                    <w:bottom w:val="none" w:sz="0" w:space="0" w:color="auto"/>
                    <w:right w:val="none" w:sz="0" w:space="0" w:color="auto"/>
                  </w:divBdr>
                  <w:divsChild>
                    <w:div w:id="1755084519">
                      <w:marLeft w:val="0"/>
                      <w:marRight w:val="0"/>
                      <w:marTop w:val="0"/>
                      <w:marBottom w:val="0"/>
                      <w:divBdr>
                        <w:top w:val="none" w:sz="0" w:space="0" w:color="auto"/>
                        <w:left w:val="none" w:sz="0" w:space="0" w:color="auto"/>
                        <w:bottom w:val="none" w:sz="0" w:space="0" w:color="auto"/>
                        <w:right w:val="none" w:sz="0" w:space="0" w:color="auto"/>
                      </w:divBdr>
                      <w:divsChild>
                        <w:div w:id="1929266599">
                          <w:marLeft w:val="0"/>
                          <w:marRight w:val="0"/>
                          <w:marTop w:val="0"/>
                          <w:marBottom w:val="0"/>
                          <w:divBdr>
                            <w:top w:val="none" w:sz="0" w:space="0" w:color="auto"/>
                            <w:left w:val="none" w:sz="0" w:space="0" w:color="auto"/>
                            <w:bottom w:val="none" w:sz="0" w:space="0" w:color="auto"/>
                            <w:right w:val="none" w:sz="0" w:space="0" w:color="auto"/>
                          </w:divBdr>
                        </w:div>
                        <w:div w:id="115987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286535">
                  <w:marLeft w:val="0"/>
                  <w:marRight w:val="0"/>
                  <w:marTop w:val="0"/>
                  <w:marBottom w:val="0"/>
                  <w:divBdr>
                    <w:top w:val="none" w:sz="0" w:space="0" w:color="auto"/>
                    <w:left w:val="none" w:sz="0" w:space="0" w:color="auto"/>
                    <w:bottom w:val="none" w:sz="0" w:space="0" w:color="auto"/>
                    <w:right w:val="none" w:sz="0" w:space="0" w:color="auto"/>
                  </w:divBdr>
                  <w:divsChild>
                    <w:div w:id="2010018402">
                      <w:marLeft w:val="0"/>
                      <w:marRight w:val="0"/>
                      <w:marTop w:val="0"/>
                      <w:marBottom w:val="0"/>
                      <w:divBdr>
                        <w:top w:val="none" w:sz="0" w:space="0" w:color="auto"/>
                        <w:left w:val="none" w:sz="0" w:space="0" w:color="auto"/>
                        <w:bottom w:val="none" w:sz="0" w:space="0" w:color="auto"/>
                        <w:right w:val="none" w:sz="0" w:space="0" w:color="auto"/>
                      </w:divBdr>
                      <w:divsChild>
                        <w:div w:id="205331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84869">
          <w:marLeft w:val="0"/>
          <w:marRight w:val="0"/>
          <w:marTop w:val="0"/>
          <w:marBottom w:val="0"/>
          <w:divBdr>
            <w:top w:val="none" w:sz="0" w:space="0" w:color="auto"/>
            <w:left w:val="none" w:sz="0" w:space="0" w:color="auto"/>
            <w:bottom w:val="none" w:sz="0" w:space="0" w:color="auto"/>
            <w:right w:val="none" w:sz="0" w:space="0" w:color="auto"/>
          </w:divBdr>
          <w:divsChild>
            <w:div w:id="214566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569418">
      <w:marLeft w:val="0"/>
      <w:marRight w:val="0"/>
      <w:marTop w:val="0"/>
      <w:marBottom w:val="0"/>
      <w:divBdr>
        <w:top w:val="none" w:sz="0" w:space="0" w:color="auto"/>
        <w:left w:val="none" w:sz="0" w:space="0" w:color="auto"/>
        <w:bottom w:val="none" w:sz="0" w:space="0" w:color="auto"/>
        <w:right w:val="none" w:sz="0" w:space="0" w:color="auto"/>
      </w:divBdr>
      <w:divsChild>
        <w:div w:id="690569419">
          <w:marLeft w:val="864"/>
          <w:marRight w:val="0"/>
          <w:marTop w:val="134"/>
          <w:marBottom w:val="0"/>
          <w:divBdr>
            <w:top w:val="none" w:sz="0" w:space="0" w:color="auto"/>
            <w:left w:val="none" w:sz="0" w:space="0" w:color="auto"/>
            <w:bottom w:val="none" w:sz="0" w:space="0" w:color="auto"/>
            <w:right w:val="none" w:sz="0" w:space="0" w:color="auto"/>
          </w:divBdr>
        </w:div>
        <w:div w:id="690569469">
          <w:marLeft w:val="864"/>
          <w:marRight w:val="0"/>
          <w:marTop w:val="134"/>
          <w:marBottom w:val="0"/>
          <w:divBdr>
            <w:top w:val="none" w:sz="0" w:space="0" w:color="auto"/>
            <w:left w:val="none" w:sz="0" w:space="0" w:color="auto"/>
            <w:bottom w:val="none" w:sz="0" w:space="0" w:color="auto"/>
            <w:right w:val="none" w:sz="0" w:space="0" w:color="auto"/>
          </w:divBdr>
        </w:div>
        <w:div w:id="690569470">
          <w:marLeft w:val="864"/>
          <w:marRight w:val="0"/>
          <w:marTop w:val="134"/>
          <w:marBottom w:val="0"/>
          <w:divBdr>
            <w:top w:val="none" w:sz="0" w:space="0" w:color="auto"/>
            <w:left w:val="none" w:sz="0" w:space="0" w:color="auto"/>
            <w:bottom w:val="none" w:sz="0" w:space="0" w:color="auto"/>
            <w:right w:val="none" w:sz="0" w:space="0" w:color="auto"/>
          </w:divBdr>
        </w:div>
        <w:div w:id="690569471">
          <w:marLeft w:val="864"/>
          <w:marRight w:val="0"/>
          <w:marTop w:val="134"/>
          <w:marBottom w:val="0"/>
          <w:divBdr>
            <w:top w:val="none" w:sz="0" w:space="0" w:color="auto"/>
            <w:left w:val="none" w:sz="0" w:space="0" w:color="auto"/>
            <w:bottom w:val="none" w:sz="0" w:space="0" w:color="auto"/>
            <w:right w:val="none" w:sz="0" w:space="0" w:color="auto"/>
          </w:divBdr>
        </w:div>
        <w:div w:id="690569472">
          <w:marLeft w:val="864"/>
          <w:marRight w:val="0"/>
          <w:marTop w:val="134"/>
          <w:marBottom w:val="0"/>
          <w:divBdr>
            <w:top w:val="none" w:sz="0" w:space="0" w:color="auto"/>
            <w:left w:val="none" w:sz="0" w:space="0" w:color="auto"/>
            <w:bottom w:val="none" w:sz="0" w:space="0" w:color="auto"/>
            <w:right w:val="none" w:sz="0" w:space="0" w:color="auto"/>
          </w:divBdr>
        </w:div>
      </w:divsChild>
    </w:div>
    <w:div w:id="690569425">
      <w:marLeft w:val="0"/>
      <w:marRight w:val="0"/>
      <w:marTop w:val="0"/>
      <w:marBottom w:val="0"/>
      <w:divBdr>
        <w:top w:val="none" w:sz="0" w:space="0" w:color="auto"/>
        <w:left w:val="none" w:sz="0" w:space="0" w:color="auto"/>
        <w:bottom w:val="none" w:sz="0" w:space="0" w:color="auto"/>
        <w:right w:val="none" w:sz="0" w:space="0" w:color="auto"/>
      </w:divBdr>
      <w:divsChild>
        <w:div w:id="690569421">
          <w:marLeft w:val="1368"/>
          <w:marRight w:val="0"/>
          <w:marTop w:val="115"/>
          <w:marBottom w:val="0"/>
          <w:divBdr>
            <w:top w:val="none" w:sz="0" w:space="0" w:color="auto"/>
            <w:left w:val="none" w:sz="0" w:space="0" w:color="auto"/>
            <w:bottom w:val="none" w:sz="0" w:space="0" w:color="auto"/>
            <w:right w:val="none" w:sz="0" w:space="0" w:color="auto"/>
          </w:divBdr>
        </w:div>
        <w:div w:id="690569433">
          <w:marLeft w:val="864"/>
          <w:marRight w:val="0"/>
          <w:marTop w:val="134"/>
          <w:marBottom w:val="0"/>
          <w:divBdr>
            <w:top w:val="none" w:sz="0" w:space="0" w:color="auto"/>
            <w:left w:val="none" w:sz="0" w:space="0" w:color="auto"/>
            <w:bottom w:val="none" w:sz="0" w:space="0" w:color="auto"/>
            <w:right w:val="none" w:sz="0" w:space="0" w:color="auto"/>
          </w:divBdr>
        </w:div>
        <w:div w:id="690569439">
          <w:marLeft w:val="1368"/>
          <w:marRight w:val="0"/>
          <w:marTop w:val="115"/>
          <w:marBottom w:val="0"/>
          <w:divBdr>
            <w:top w:val="none" w:sz="0" w:space="0" w:color="auto"/>
            <w:left w:val="none" w:sz="0" w:space="0" w:color="auto"/>
            <w:bottom w:val="none" w:sz="0" w:space="0" w:color="auto"/>
            <w:right w:val="none" w:sz="0" w:space="0" w:color="auto"/>
          </w:divBdr>
        </w:div>
        <w:div w:id="690569443">
          <w:marLeft w:val="864"/>
          <w:marRight w:val="0"/>
          <w:marTop w:val="134"/>
          <w:marBottom w:val="0"/>
          <w:divBdr>
            <w:top w:val="none" w:sz="0" w:space="0" w:color="auto"/>
            <w:left w:val="none" w:sz="0" w:space="0" w:color="auto"/>
            <w:bottom w:val="none" w:sz="0" w:space="0" w:color="auto"/>
            <w:right w:val="none" w:sz="0" w:space="0" w:color="auto"/>
          </w:divBdr>
        </w:div>
        <w:div w:id="690569445">
          <w:marLeft w:val="864"/>
          <w:marRight w:val="0"/>
          <w:marTop w:val="134"/>
          <w:marBottom w:val="0"/>
          <w:divBdr>
            <w:top w:val="none" w:sz="0" w:space="0" w:color="auto"/>
            <w:left w:val="none" w:sz="0" w:space="0" w:color="auto"/>
            <w:bottom w:val="none" w:sz="0" w:space="0" w:color="auto"/>
            <w:right w:val="none" w:sz="0" w:space="0" w:color="auto"/>
          </w:divBdr>
        </w:div>
        <w:div w:id="690569453">
          <w:marLeft w:val="864"/>
          <w:marRight w:val="0"/>
          <w:marTop w:val="134"/>
          <w:marBottom w:val="0"/>
          <w:divBdr>
            <w:top w:val="none" w:sz="0" w:space="0" w:color="auto"/>
            <w:left w:val="none" w:sz="0" w:space="0" w:color="auto"/>
            <w:bottom w:val="none" w:sz="0" w:space="0" w:color="auto"/>
            <w:right w:val="none" w:sz="0" w:space="0" w:color="auto"/>
          </w:divBdr>
        </w:div>
      </w:divsChild>
    </w:div>
    <w:div w:id="690569426">
      <w:marLeft w:val="0"/>
      <w:marRight w:val="0"/>
      <w:marTop w:val="0"/>
      <w:marBottom w:val="0"/>
      <w:divBdr>
        <w:top w:val="none" w:sz="0" w:space="0" w:color="auto"/>
        <w:left w:val="none" w:sz="0" w:space="0" w:color="auto"/>
        <w:bottom w:val="none" w:sz="0" w:space="0" w:color="auto"/>
        <w:right w:val="none" w:sz="0" w:space="0" w:color="auto"/>
      </w:divBdr>
      <w:divsChild>
        <w:div w:id="690569435">
          <w:marLeft w:val="864"/>
          <w:marRight w:val="0"/>
          <w:marTop w:val="134"/>
          <w:marBottom w:val="0"/>
          <w:divBdr>
            <w:top w:val="none" w:sz="0" w:space="0" w:color="auto"/>
            <w:left w:val="none" w:sz="0" w:space="0" w:color="auto"/>
            <w:bottom w:val="none" w:sz="0" w:space="0" w:color="auto"/>
            <w:right w:val="none" w:sz="0" w:space="0" w:color="auto"/>
          </w:divBdr>
        </w:div>
        <w:div w:id="690569447">
          <w:marLeft w:val="864"/>
          <w:marRight w:val="0"/>
          <w:marTop w:val="134"/>
          <w:marBottom w:val="0"/>
          <w:divBdr>
            <w:top w:val="none" w:sz="0" w:space="0" w:color="auto"/>
            <w:left w:val="none" w:sz="0" w:space="0" w:color="auto"/>
            <w:bottom w:val="none" w:sz="0" w:space="0" w:color="auto"/>
            <w:right w:val="none" w:sz="0" w:space="0" w:color="auto"/>
          </w:divBdr>
        </w:div>
        <w:div w:id="690569457">
          <w:marLeft w:val="864"/>
          <w:marRight w:val="0"/>
          <w:marTop w:val="134"/>
          <w:marBottom w:val="0"/>
          <w:divBdr>
            <w:top w:val="none" w:sz="0" w:space="0" w:color="auto"/>
            <w:left w:val="none" w:sz="0" w:space="0" w:color="auto"/>
            <w:bottom w:val="none" w:sz="0" w:space="0" w:color="auto"/>
            <w:right w:val="none" w:sz="0" w:space="0" w:color="auto"/>
          </w:divBdr>
        </w:div>
      </w:divsChild>
    </w:div>
    <w:div w:id="690569427">
      <w:marLeft w:val="0"/>
      <w:marRight w:val="0"/>
      <w:marTop w:val="0"/>
      <w:marBottom w:val="0"/>
      <w:divBdr>
        <w:top w:val="none" w:sz="0" w:space="0" w:color="auto"/>
        <w:left w:val="none" w:sz="0" w:space="0" w:color="auto"/>
        <w:bottom w:val="none" w:sz="0" w:space="0" w:color="auto"/>
        <w:right w:val="none" w:sz="0" w:space="0" w:color="auto"/>
      </w:divBdr>
      <w:divsChild>
        <w:div w:id="690569424">
          <w:marLeft w:val="864"/>
          <w:marRight w:val="0"/>
          <w:marTop w:val="115"/>
          <w:marBottom w:val="0"/>
          <w:divBdr>
            <w:top w:val="none" w:sz="0" w:space="0" w:color="auto"/>
            <w:left w:val="none" w:sz="0" w:space="0" w:color="auto"/>
            <w:bottom w:val="none" w:sz="0" w:space="0" w:color="auto"/>
            <w:right w:val="none" w:sz="0" w:space="0" w:color="auto"/>
          </w:divBdr>
        </w:div>
        <w:div w:id="690569441">
          <w:marLeft w:val="864"/>
          <w:marRight w:val="0"/>
          <w:marTop w:val="115"/>
          <w:marBottom w:val="0"/>
          <w:divBdr>
            <w:top w:val="none" w:sz="0" w:space="0" w:color="auto"/>
            <w:left w:val="none" w:sz="0" w:space="0" w:color="auto"/>
            <w:bottom w:val="none" w:sz="0" w:space="0" w:color="auto"/>
            <w:right w:val="none" w:sz="0" w:space="0" w:color="auto"/>
          </w:divBdr>
        </w:div>
        <w:div w:id="690569444">
          <w:marLeft w:val="864"/>
          <w:marRight w:val="0"/>
          <w:marTop w:val="115"/>
          <w:marBottom w:val="0"/>
          <w:divBdr>
            <w:top w:val="none" w:sz="0" w:space="0" w:color="auto"/>
            <w:left w:val="none" w:sz="0" w:space="0" w:color="auto"/>
            <w:bottom w:val="none" w:sz="0" w:space="0" w:color="auto"/>
            <w:right w:val="none" w:sz="0" w:space="0" w:color="auto"/>
          </w:divBdr>
        </w:div>
      </w:divsChild>
    </w:div>
    <w:div w:id="690569428">
      <w:marLeft w:val="0"/>
      <w:marRight w:val="0"/>
      <w:marTop w:val="0"/>
      <w:marBottom w:val="0"/>
      <w:divBdr>
        <w:top w:val="none" w:sz="0" w:space="0" w:color="auto"/>
        <w:left w:val="none" w:sz="0" w:space="0" w:color="auto"/>
        <w:bottom w:val="none" w:sz="0" w:space="0" w:color="auto"/>
        <w:right w:val="none" w:sz="0" w:space="0" w:color="auto"/>
      </w:divBdr>
      <w:divsChild>
        <w:div w:id="690569420">
          <w:marLeft w:val="864"/>
          <w:marRight w:val="0"/>
          <w:marTop w:val="115"/>
          <w:marBottom w:val="0"/>
          <w:divBdr>
            <w:top w:val="none" w:sz="0" w:space="0" w:color="auto"/>
            <w:left w:val="none" w:sz="0" w:space="0" w:color="auto"/>
            <w:bottom w:val="none" w:sz="0" w:space="0" w:color="auto"/>
            <w:right w:val="none" w:sz="0" w:space="0" w:color="auto"/>
          </w:divBdr>
        </w:div>
        <w:div w:id="690569429">
          <w:marLeft w:val="864"/>
          <w:marRight w:val="0"/>
          <w:marTop w:val="115"/>
          <w:marBottom w:val="0"/>
          <w:divBdr>
            <w:top w:val="none" w:sz="0" w:space="0" w:color="auto"/>
            <w:left w:val="none" w:sz="0" w:space="0" w:color="auto"/>
            <w:bottom w:val="none" w:sz="0" w:space="0" w:color="auto"/>
            <w:right w:val="none" w:sz="0" w:space="0" w:color="auto"/>
          </w:divBdr>
        </w:div>
        <w:div w:id="690569454">
          <w:marLeft w:val="864"/>
          <w:marRight w:val="0"/>
          <w:marTop w:val="115"/>
          <w:marBottom w:val="0"/>
          <w:divBdr>
            <w:top w:val="none" w:sz="0" w:space="0" w:color="auto"/>
            <w:left w:val="none" w:sz="0" w:space="0" w:color="auto"/>
            <w:bottom w:val="none" w:sz="0" w:space="0" w:color="auto"/>
            <w:right w:val="none" w:sz="0" w:space="0" w:color="auto"/>
          </w:divBdr>
        </w:div>
        <w:div w:id="690569455">
          <w:marLeft w:val="864"/>
          <w:marRight w:val="0"/>
          <w:marTop w:val="115"/>
          <w:marBottom w:val="0"/>
          <w:divBdr>
            <w:top w:val="none" w:sz="0" w:space="0" w:color="auto"/>
            <w:left w:val="none" w:sz="0" w:space="0" w:color="auto"/>
            <w:bottom w:val="none" w:sz="0" w:space="0" w:color="auto"/>
            <w:right w:val="none" w:sz="0" w:space="0" w:color="auto"/>
          </w:divBdr>
        </w:div>
      </w:divsChild>
    </w:div>
    <w:div w:id="690569432">
      <w:marLeft w:val="0"/>
      <w:marRight w:val="0"/>
      <w:marTop w:val="0"/>
      <w:marBottom w:val="0"/>
      <w:divBdr>
        <w:top w:val="none" w:sz="0" w:space="0" w:color="auto"/>
        <w:left w:val="none" w:sz="0" w:space="0" w:color="auto"/>
        <w:bottom w:val="none" w:sz="0" w:space="0" w:color="auto"/>
        <w:right w:val="none" w:sz="0" w:space="0" w:color="auto"/>
      </w:divBdr>
      <w:divsChild>
        <w:div w:id="690569442">
          <w:marLeft w:val="864"/>
          <w:marRight w:val="0"/>
          <w:marTop w:val="134"/>
          <w:marBottom w:val="0"/>
          <w:divBdr>
            <w:top w:val="none" w:sz="0" w:space="0" w:color="auto"/>
            <w:left w:val="none" w:sz="0" w:space="0" w:color="auto"/>
            <w:bottom w:val="none" w:sz="0" w:space="0" w:color="auto"/>
            <w:right w:val="none" w:sz="0" w:space="0" w:color="auto"/>
          </w:divBdr>
        </w:div>
        <w:div w:id="690569449">
          <w:marLeft w:val="864"/>
          <w:marRight w:val="0"/>
          <w:marTop w:val="134"/>
          <w:marBottom w:val="0"/>
          <w:divBdr>
            <w:top w:val="none" w:sz="0" w:space="0" w:color="auto"/>
            <w:left w:val="none" w:sz="0" w:space="0" w:color="auto"/>
            <w:bottom w:val="none" w:sz="0" w:space="0" w:color="auto"/>
            <w:right w:val="none" w:sz="0" w:space="0" w:color="auto"/>
          </w:divBdr>
        </w:div>
        <w:div w:id="690569451">
          <w:marLeft w:val="864"/>
          <w:marRight w:val="0"/>
          <w:marTop w:val="134"/>
          <w:marBottom w:val="0"/>
          <w:divBdr>
            <w:top w:val="none" w:sz="0" w:space="0" w:color="auto"/>
            <w:left w:val="none" w:sz="0" w:space="0" w:color="auto"/>
            <w:bottom w:val="none" w:sz="0" w:space="0" w:color="auto"/>
            <w:right w:val="none" w:sz="0" w:space="0" w:color="auto"/>
          </w:divBdr>
        </w:div>
      </w:divsChild>
    </w:div>
    <w:div w:id="690569436">
      <w:marLeft w:val="0"/>
      <w:marRight w:val="0"/>
      <w:marTop w:val="0"/>
      <w:marBottom w:val="0"/>
      <w:divBdr>
        <w:top w:val="none" w:sz="0" w:space="0" w:color="auto"/>
        <w:left w:val="none" w:sz="0" w:space="0" w:color="auto"/>
        <w:bottom w:val="none" w:sz="0" w:space="0" w:color="auto"/>
        <w:right w:val="none" w:sz="0" w:space="0" w:color="auto"/>
      </w:divBdr>
      <w:divsChild>
        <w:div w:id="690569422">
          <w:marLeft w:val="864"/>
          <w:marRight w:val="0"/>
          <w:marTop w:val="134"/>
          <w:marBottom w:val="0"/>
          <w:divBdr>
            <w:top w:val="none" w:sz="0" w:space="0" w:color="auto"/>
            <w:left w:val="none" w:sz="0" w:space="0" w:color="auto"/>
            <w:bottom w:val="none" w:sz="0" w:space="0" w:color="auto"/>
            <w:right w:val="none" w:sz="0" w:space="0" w:color="auto"/>
          </w:divBdr>
        </w:div>
        <w:div w:id="690569430">
          <w:marLeft w:val="864"/>
          <w:marRight w:val="0"/>
          <w:marTop w:val="134"/>
          <w:marBottom w:val="0"/>
          <w:divBdr>
            <w:top w:val="none" w:sz="0" w:space="0" w:color="auto"/>
            <w:left w:val="none" w:sz="0" w:space="0" w:color="auto"/>
            <w:bottom w:val="none" w:sz="0" w:space="0" w:color="auto"/>
            <w:right w:val="none" w:sz="0" w:space="0" w:color="auto"/>
          </w:divBdr>
        </w:div>
        <w:div w:id="690569437">
          <w:marLeft w:val="864"/>
          <w:marRight w:val="0"/>
          <w:marTop w:val="134"/>
          <w:marBottom w:val="0"/>
          <w:divBdr>
            <w:top w:val="none" w:sz="0" w:space="0" w:color="auto"/>
            <w:left w:val="none" w:sz="0" w:space="0" w:color="auto"/>
            <w:bottom w:val="none" w:sz="0" w:space="0" w:color="auto"/>
            <w:right w:val="none" w:sz="0" w:space="0" w:color="auto"/>
          </w:divBdr>
        </w:div>
        <w:div w:id="690569450">
          <w:marLeft w:val="864"/>
          <w:marRight w:val="0"/>
          <w:marTop w:val="134"/>
          <w:marBottom w:val="0"/>
          <w:divBdr>
            <w:top w:val="none" w:sz="0" w:space="0" w:color="auto"/>
            <w:left w:val="none" w:sz="0" w:space="0" w:color="auto"/>
            <w:bottom w:val="none" w:sz="0" w:space="0" w:color="auto"/>
            <w:right w:val="none" w:sz="0" w:space="0" w:color="auto"/>
          </w:divBdr>
        </w:div>
        <w:div w:id="690569452">
          <w:marLeft w:val="864"/>
          <w:marRight w:val="0"/>
          <w:marTop w:val="134"/>
          <w:marBottom w:val="0"/>
          <w:divBdr>
            <w:top w:val="none" w:sz="0" w:space="0" w:color="auto"/>
            <w:left w:val="none" w:sz="0" w:space="0" w:color="auto"/>
            <w:bottom w:val="none" w:sz="0" w:space="0" w:color="auto"/>
            <w:right w:val="none" w:sz="0" w:space="0" w:color="auto"/>
          </w:divBdr>
        </w:div>
      </w:divsChild>
    </w:div>
    <w:div w:id="690569440">
      <w:marLeft w:val="0"/>
      <w:marRight w:val="0"/>
      <w:marTop w:val="0"/>
      <w:marBottom w:val="0"/>
      <w:divBdr>
        <w:top w:val="none" w:sz="0" w:space="0" w:color="auto"/>
        <w:left w:val="none" w:sz="0" w:space="0" w:color="auto"/>
        <w:bottom w:val="none" w:sz="0" w:space="0" w:color="auto"/>
        <w:right w:val="none" w:sz="0" w:space="0" w:color="auto"/>
      </w:divBdr>
      <w:divsChild>
        <w:div w:id="690569423">
          <w:marLeft w:val="864"/>
          <w:marRight w:val="0"/>
          <w:marTop w:val="134"/>
          <w:marBottom w:val="0"/>
          <w:divBdr>
            <w:top w:val="none" w:sz="0" w:space="0" w:color="auto"/>
            <w:left w:val="none" w:sz="0" w:space="0" w:color="auto"/>
            <w:bottom w:val="none" w:sz="0" w:space="0" w:color="auto"/>
            <w:right w:val="none" w:sz="0" w:space="0" w:color="auto"/>
          </w:divBdr>
        </w:div>
        <w:div w:id="690569434">
          <w:marLeft w:val="864"/>
          <w:marRight w:val="0"/>
          <w:marTop w:val="134"/>
          <w:marBottom w:val="0"/>
          <w:divBdr>
            <w:top w:val="none" w:sz="0" w:space="0" w:color="auto"/>
            <w:left w:val="none" w:sz="0" w:space="0" w:color="auto"/>
            <w:bottom w:val="none" w:sz="0" w:space="0" w:color="auto"/>
            <w:right w:val="none" w:sz="0" w:space="0" w:color="auto"/>
          </w:divBdr>
        </w:div>
      </w:divsChild>
    </w:div>
    <w:div w:id="690569448">
      <w:marLeft w:val="0"/>
      <w:marRight w:val="0"/>
      <w:marTop w:val="0"/>
      <w:marBottom w:val="0"/>
      <w:divBdr>
        <w:top w:val="none" w:sz="0" w:space="0" w:color="auto"/>
        <w:left w:val="none" w:sz="0" w:space="0" w:color="auto"/>
        <w:bottom w:val="none" w:sz="0" w:space="0" w:color="auto"/>
        <w:right w:val="none" w:sz="0" w:space="0" w:color="auto"/>
      </w:divBdr>
      <w:divsChild>
        <w:div w:id="690569456">
          <w:marLeft w:val="864"/>
          <w:marRight w:val="0"/>
          <w:marTop w:val="134"/>
          <w:marBottom w:val="0"/>
          <w:divBdr>
            <w:top w:val="none" w:sz="0" w:space="0" w:color="auto"/>
            <w:left w:val="none" w:sz="0" w:space="0" w:color="auto"/>
            <w:bottom w:val="none" w:sz="0" w:space="0" w:color="auto"/>
            <w:right w:val="none" w:sz="0" w:space="0" w:color="auto"/>
          </w:divBdr>
        </w:div>
        <w:div w:id="690569460">
          <w:marLeft w:val="864"/>
          <w:marRight w:val="0"/>
          <w:marTop w:val="134"/>
          <w:marBottom w:val="0"/>
          <w:divBdr>
            <w:top w:val="none" w:sz="0" w:space="0" w:color="auto"/>
            <w:left w:val="none" w:sz="0" w:space="0" w:color="auto"/>
            <w:bottom w:val="none" w:sz="0" w:space="0" w:color="auto"/>
            <w:right w:val="none" w:sz="0" w:space="0" w:color="auto"/>
          </w:divBdr>
        </w:div>
      </w:divsChild>
    </w:div>
    <w:div w:id="690569459">
      <w:marLeft w:val="0"/>
      <w:marRight w:val="0"/>
      <w:marTop w:val="0"/>
      <w:marBottom w:val="0"/>
      <w:divBdr>
        <w:top w:val="none" w:sz="0" w:space="0" w:color="auto"/>
        <w:left w:val="none" w:sz="0" w:space="0" w:color="auto"/>
        <w:bottom w:val="none" w:sz="0" w:space="0" w:color="auto"/>
        <w:right w:val="none" w:sz="0" w:space="0" w:color="auto"/>
      </w:divBdr>
      <w:divsChild>
        <w:div w:id="690569431">
          <w:marLeft w:val="864"/>
          <w:marRight w:val="0"/>
          <w:marTop w:val="115"/>
          <w:marBottom w:val="0"/>
          <w:divBdr>
            <w:top w:val="none" w:sz="0" w:space="0" w:color="auto"/>
            <w:left w:val="none" w:sz="0" w:space="0" w:color="auto"/>
            <w:bottom w:val="none" w:sz="0" w:space="0" w:color="auto"/>
            <w:right w:val="none" w:sz="0" w:space="0" w:color="auto"/>
          </w:divBdr>
        </w:div>
        <w:div w:id="690569438">
          <w:marLeft w:val="1368"/>
          <w:marRight w:val="0"/>
          <w:marTop w:val="115"/>
          <w:marBottom w:val="0"/>
          <w:divBdr>
            <w:top w:val="none" w:sz="0" w:space="0" w:color="auto"/>
            <w:left w:val="none" w:sz="0" w:space="0" w:color="auto"/>
            <w:bottom w:val="none" w:sz="0" w:space="0" w:color="auto"/>
            <w:right w:val="none" w:sz="0" w:space="0" w:color="auto"/>
          </w:divBdr>
        </w:div>
        <w:div w:id="690569446">
          <w:marLeft w:val="864"/>
          <w:marRight w:val="0"/>
          <w:marTop w:val="115"/>
          <w:marBottom w:val="0"/>
          <w:divBdr>
            <w:top w:val="none" w:sz="0" w:space="0" w:color="auto"/>
            <w:left w:val="none" w:sz="0" w:space="0" w:color="auto"/>
            <w:bottom w:val="none" w:sz="0" w:space="0" w:color="auto"/>
            <w:right w:val="none" w:sz="0" w:space="0" w:color="auto"/>
          </w:divBdr>
        </w:div>
        <w:div w:id="690569458">
          <w:marLeft w:val="864"/>
          <w:marRight w:val="0"/>
          <w:marTop w:val="115"/>
          <w:marBottom w:val="0"/>
          <w:divBdr>
            <w:top w:val="none" w:sz="0" w:space="0" w:color="auto"/>
            <w:left w:val="none" w:sz="0" w:space="0" w:color="auto"/>
            <w:bottom w:val="none" w:sz="0" w:space="0" w:color="auto"/>
            <w:right w:val="none" w:sz="0" w:space="0" w:color="auto"/>
          </w:divBdr>
        </w:div>
      </w:divsChild>
    </w:div>
    <w:div w:id="690569466">
      <w:marLeft w:val="0"/>
      <w:marRight w:val="0"/>
      <w:marTop w:val="0"/>
      <w:marBottom w:val="0"/>
      <w:divBdr>
        <w:top w:val="none" w:sz="0" w:space="0" w:color="auto"/>
        <w:left w:val="none" w:sz="0" w:space="0" w:color="auto"/>
        <w:bottom w:val="none" w:sz="0" w:space="0" w:color="auto"/>
        <w:right w:val="none" w:sz="0" w:space="0" w:color="auto"/>
      </w:divBdr>
      <w:divsChild>
        <w:div w:id="690569467">
          <w:marLeft w:val="0"/>
          <w:marRight w:val="0"/>
          <w:marTop w:val="0"/>
          <w:marBottom w:val="0"/>
          <w:divBdr>
            <w:top w:val="none" w:sz="0" w:space="0" w:color="auto"/>
            <w:left w:val="none" w:sz="0" w:space="0" w:color="auto"/>
            <w:bottom w:val="none" w:sz="0" w:space="0" w:color="auto"/>
            <w:right w:val="none" w:sz="0" w:space="0" w:color="auto"/>
          </w:divBdr>
          <w:divsChild>
            <w:div w:id="690569463">
              <w:marLeft w:val="0"/>
              <w:marRight w:val="0"/>
              <w:marTop w:val="0"/>
              <w:marBottom w:val="0"/>
              <w:divBdr>
                <w:top w:val="none" w:sz="0" w:space="0" w:color="auto"/>
                <w:left w:val="none" w:sz="0" w:space="0" w:color="auto"/>
                <w:bottom w:val="none" w:sz="0" w:space="0" w:color="auto"/>
                <w:right w:val="none" w:sz="0" w:space="0" w:color="auto"/>
              </w:divBdr>
              <w:divsChild>
                <w:div w:id="690569464">
                  <w:marLeft w:val="0"/>
                  <w:marRight w:val="0"/>
                  <w:marTop w:val="0"/>
                  <w:marBottom w:val="0"/>
                  <w:divBdr>
                    <w:top w:val="none" w:sz="0" w:space="0" w:color="auto"/>
                    <w:left w:val="none" w:sz="0" w:space="0" w:color="auto"/>
                    <w:bottom w:val="none" w:sz="0" w:space="0" w:color="auto"/>
                    <w:right w:val="none" w:sz="0" w:space="0" w:color="auto"/>
                  </w:divBdr>
                  <w:divsChild>
                    <w:div w:id="690569461">
                      <w:marLeft w:val="0"/>
                      <w:marRight w:val="0"/>
                      <w:marTop w:val="0"/>
                      <w:marBottom w:val="0"/>
                      <w:divBdr>
                        <w:top w:val="none" w:sz="0" w:space="0" w:color="auto"/>
                        <w:left w:val="none" w:sz="0" w:space="0" w:color="auto"/>
                        <w:bottom w:val="none" w:sz="0" w:space="0" w:color="auto"/>
                        <w:right w:val="none" w:sz="0" w:space="0" w:color="auto"/>
                      </w:divBdr>
                      <w:divsChild>
                        <w:div w:id="690569462">
                          <w:marLeft w:val="0"/>
                          <w:marRight w:val="0"/>
                          <w:marTop w:val="0"/>
                          <w:marBottom w:val="0"/>
                          <w:divBdr>
                            <w:top w:val="none" w:sz="0" w:space="0" w:color="auto"/>
                            <w:left w:val="none" w:sz="0" w:space="0" w:color="auto"/>
                            <w:bottom w:val="none" w:sz="0" w:space="0" w:color="auto"/>
                            <w:right w:val="none" w:sz="0" w:space="0" w:color="auto"/>
                          </w:divBdr>
                          <w:divsChild>
                            <w:div w:id="690569465">
                              <w:marLeft w:val="0"/>
                              <w:marRight w:val="0"/>
                              <w:marTop w:val="0"/>
                              <w:marBottom w:val="0"/>
                              <w:divBdr>
                                <w:top w:val="none" w:sz="0" w:space="0" w:color="auto"/>
                                <w:left w:val="none" w:sz="0" w:space="0" w:color="auto"/>
                                <w:bottom w:val="none" w:sz="0" w:space="0" w:color="auto"/>
                                <w:right w:val="none" w:sz="0" w:space="0" w:color="auto"/>
                              </w:divBdr>
                            </w:div>
                            <w:div w:id="69056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569476">
      <w:marLeft w:val="0"/>
      <w:marRight w:val="0"/>
      <w:marTop w:val="100"/>
      <w:marBottom w:val="100"/>
      <w:divBdr>
        <w:top w:val="none" w:sz="0" w:space="0" w:color="auto"/>
        <w:left w:val="none" w:sz="0" w:space="0" w:color="auto"/>
        <w:bottom w:val="none" w:sz="0" w:space="0" w:color="auto"/>
        <w:right w:val="none" w:sz="0" w:space="0" w:color="auto"/>
      </w:divBdr>
      <w:divsChild>
        <w:div w:id="690569480">
          <w:marLeft w:val="0"/>
          <w:marRight w:val="0"/>
          <w:marTop w:val="0"/>
          <w:marBottom w:val="0"/>
          <w:divBdr>
            <w:top w:val="none" w:sz="0" w:space="0" w:color="auto"/>
            <w:left w:val="none" w:sz="0" w:space="0" w:color="auto"/>
            <w:bottom w:val="none" w:sz="0" w:space="0" w:color="auto"/>
            <w:right w:val="none" w:sz="0" w:space="0" w:color="auto"/>
          </w:divBdr>
          <w:divsChild>
            <w:div w:id="690569474">
              <w:marLeft w:val="0"/>
              <w:marRight w:val="0"/>
              <w:marTop w:val="0"/>
              <w:marBottom w:val="0"/>
              <w:divBdr>
                <w:top w:val="none" w:sz="0" w:space="0" w:color="auto"/>
                <w:left w:val="none" w:sz="0" w:space="0" w:color="auto"/>
                <w:bottom w:val="none" w:sz="0" w:space="0" w:color="auto"/>
                <w:right w:val="none" w:sz="0" w:space="0" w:color="auto"/>
              </w:divBdr>
              <w:divsChild>
                <w:div w:id="690569478">
                  <w:marLeft w:val="0"/>
                  <w:marRight w:val="0"/>
                  <w:marTop w:val="0"/>
                  <w:marBottom w:val="0"/>
                  <w:divBdr>
                    <w:top w:val="none" w:sz="0" w:space="0" w:color="auto"/>
                    <w:left w:val="none" w:sz="0" w:space="0" w:color="auto"/>
                    <w:bottom w:val="none" w:sz="0" w:space="0" w:color="auto"/>
                    <w:right w:val="none" w:sz="0" w:space="0" w:color="auto"/>
                  </w:divBdr>
                  <w:divsChild>
                    <w:div w:id="690569479">
                      <w:marLeft w:val="0"/>
                      <w:marRight w:val="0"/>
                      <w:marTop w:val="0"/>
                      <w:marBottom w:val="0"/>
                      <w:divBdr>
                        <w:top w:val="none" w:sz="0" w:space="0" w:color="auto"/>
                        <w:left w:val="none" w:sz="0" w:space="0" w:color="auto"/>
                        <w:bottom w:val="none" w:sz="0" w:space="0" w:color="auto"/>
                        <w:right w:val="none" w:sz="0" w:space="0" w:color="auto"/>
                      </w:divBdr>
                      <w:divsChild>
                        <w:div w:id="690569473">
                          <w:marLeft w:val="0"/>
                          <w:marRight w:val="0"/>
                          <w:marTop w:val="0"/>
                          <w:marBottom w:val="0"/>
                          <w:divBdr>
                            <w:top w:val="none" w:sz="0" w:space="0" w:color="auto"/>
                            <w:left w:val="none" w:sz="0" w:space="0" w:color="auto"/>
                            <w:bottom w:val="none" w:sz="0" w:space="0" w:color="auto"/>
                            <w:right w:val="none" w:sz="0" w:space="0" w:color="auto"/>
                          </w:divBdr>
                          <w:divsChild>
                            <w:div w:id="690569475">
                              <w:marLeft w:val="0"/>
                              <w:marRight w:val="0"/>
                              <w:marTop w:val="0"/>
                              <w:marBottom w:val="0"/>
                              <w:divBdr>
                                <w:top w:val="none" w:sz="0" w:space="0" w:color="auto"/>
                                <w:left w:val="none" w:sz="0" w:space="0" w:color="auto"/>
                                <w:bottom w:val="none" w:sz="0" w:space="0" w:color="auto"/>
                                <w:right w:val="none" w:sz="0" w:space="0" w:color="auto"/>
                              </w:divBdr>
                            </w:div>
                            <w:div w:id="69056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lc15@yorku.ca"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D766723-5550-D740-8883-54B99A713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26</Pages>
  <Words>6467</Words>
  <Characters>36864</Characters>
  <Application>Microsoft Macintosh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Pillai Riddell</dc:creator>
  <cp:keywords/>
  <dc:description/>
  <cp:lastModifiedBy>Miranda DiLorenzo</cp:lastModifiedBy>
  <cp:revision>4</cp:revision>
  <cp:lastPrinted>2016-08-02T18:41:00Z</cp:lastPrinted>
  <dcterms:created xsi:type="dcterms:W3CDTF">2016-09-13T00:01:00Z</dcterms:created>
  <dcterms:modified xsi:type="dcterms:W3CDTF">2016-09-13T00:08:00Z</dcterms:modified>
</cp:coreProperties>
</file>