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0961FC8" w14:textId="77777777" w:rsidR="00202F03" w:rsidRPr="00202F03" w:rsidRDefault="00202F03" w:rsidP="00202F03">
      <w:pPr>
        <w:spacing w:after="120" w:line="360" w:lineRule="auto"/>
        <w:rPr>
          <w:rFonts w:ascii="Times New Roman" w:hAnsi="Times New Roman" w:cs="Times New Roman"/>
          <w:b/>
          <w:bCs/>
          <w:sz w:val="28"/>
          <w:szCs w:val="28"/>
        </w:rPr>
      </w:pPr>
      <w:r w:rsidRPr="00202F03">
        <w:rPr>
          <w:rFonts w:ascii="Times New Roman" w:hAnsi="Times New Roman" w:cs="Times New Roman"/>
          <w:b/>
          <w:bCs/>
          <w:sz w:val="28"/>
          <w:szCs w:val="28"/>
        </w:rPr>
        <w:t>Associations between early childhood parent-child attachment and internalizing/externalizing symptoms: A systematic review and narrative synthesis</w:t>
      </w:r>
    </w:p>
    <w:p w14:paraId="3A4E1233" w14:textId="77777777" w:rsidR="00202F03" w:rsidRPr="00202F03" w:rsidRDefault="00202F03" w:rsidP="00202F03">
      <w:pPr>
        <w:spacing w:before="240" w:line="360" w:lineRule="auto"/>
        <w:rPr>
          <w:rFonts w:ascii="Times New Roman" w:hAnsi="Times New Roman" w:cs="Times New Roman"/>
          <w:sz w:val="28"/>
          <w:szCs w:val="28"/>
          <w:vertAlign w:val="superscript"/>
          <w:lang w:val="fr-CA"/>
        </w:rPr>
      </w:pPr>
      <w:r w:rsidRPr="00202F03">
        <w:rPr>
          <w:rFonts w:ascii="Times New Roman" w:hAnsi="Times New Roman" w:cs="Times New Roman"/>
          <w:sz w:val="28"/>
          <w:szCs w:val="28"/>
          <w:lang w:val="fr-CA"/>
        </w:rPr>
        <w:t>Shaylea Badovinac</w:t>
      </w:r>
      <w:r w:rsidRPr="00202F03">
        <w:rPr>
          <w:rFonts w:ascii="Times New Roman" w:hAnsi="Times New Roman" w:cs="Times New Roman"/>
          <w:sz w:val="28"/>
          <w:szCs w:val="28"/>
          <w:vertAlign w:val="superscript"/>
          <w:lang w:val="fr-CA"/>
        </w:rPr>
        <w:t>a</w:t>
      </w:r>
      <w:r w:rsidRPr="00202F03">
        <w:rPr>
          <w:rFonts w:ascii="Times New Roman" w:hAnsi="Times New Roman" w:cs="Times New Roman"/>
          <w:sz w:val="28"/>
          <w:szCs w:val="28"/>
          <w:lang w:val="fr-CA"/>
        </w:rPr>
        <w:t>, Rebecca Pillai Riddell</w:t>
      </w:r>
      <w:r w:rsidRPr="00202F03">
        <w:rPr>
          <w:rFonts w:ascii="Times New Roman" w:hAnsi="Times New Roman" w:cs="Times New Roman"/>
          <w:sz w:val="28"/>
          <w:szCs w:val="28"/>
          <w:vertAlign w:val="superscript"/>
          <w:lang w:val="fr-CA"/>
        </w:rPr>
        <w:t>a,b,c</w:t>
      </w:r>
      <w:r w:rsidRPr="00202F03">
        <w:rPr>
          <w:rFonts w:ascii="Times New Roman" w:hAnsi="Times New Roman" w:cs="Times New Roman"/>
          <w:sz w:val="28"/>
          <w:szCs w:val="28"/>
          <w:lang w:val="fr-CA"/>
        </w:rPr>
        <w:t>, Audrey-Ann Deneault</w:t>
      </w:r>
      <w:r w:rsidRPr="00202F03">
        <w:rPr>
          <w:rFonts w:ascii="Times New Roman" w:hAnsi="Times New Roman" w:cs="Times New Roman"/>
          <w:sz w:val="28"/>
          <w:szCs w:val="28"/>
          <w:vertAlign w:val="superscript"/>
          <w:lang w:val="fr-CA"/>
        </w:rPr>
        <w:t>d</w:t>
      </w:r>
      <w:r w:rsidRPr="00202F03">
        <w:rPr>
          <w:rFonts w:ascii="Times New Roman" w:hAnsi="Times New Roman" w:cs="Times New Roman"/>
          <w:sz w:val="28"/>
          <w:szCs w:val="28"/>
          <w:lang w:val="fr-CA"/>
        </w:rPr>
        <w:t>, Jodi Martin</w:t>
      </w:r>
      <w:r w:rsidRPr="00202F03">
        <w:rPr>
          <w:rFonts w:ascii="Times New Roman" w:hAnsi="Times New Roman" w:cs="Times New Roman"/>
          <w:sz w:val="28"/>
          <w:szCs w:val="28"/>
          <w:vertAlign w:val="superscript"/>
          <w:lang w:val="fr-CA"/>
        </w:rPr>
        <w:t>a</w:t>
      </w:r>
      <w:r w:rsidRPr="00202F03">
        <w:rPr>
          <w:rFonts w:ascii="Times New Roman" w:hAnsi="Times New Roman" w:cs="Times New Roman"/>
          <w:sz w:val="28"/>
          <w:szCs w:val="28"/>
          <w:lang w:val="fr-CA"/>
        </w:rPr>
        <w:t>, Jean-François Bureau</w:t>
      </w:r>
      <w:r w:rsidRPr="00202F03">
        <w:rPr>
          <w:rFonts w:ascii="Times New Roman" w:hAnsi="Times New Roman" w:cs="Times New Roman"/>
          <w:sz w:val="28"/>
          <w:szCs w:val="28"/>
          <w:vertAlign w:val="superscript"/>
          <w:lang w:val="fr-CA"/>
        </w:rPr>
        <w:t>d</w:t>
      </w:r>
      <w:r w:rsidRPr="00202F03">
        <w:rPr>
          <w:rFonts w:ascii="Times New Roman" w:hAnsi="Times New Roman" w:cs="Times New Roman"/>
          <w:sz w:val="28"/>
          <w:szCs w:val="28"/>
          <w:lang w:val="fr-CA"/>
        </w:rPr>
        <w:t>, Monica O’Neill</w:t>
      </w:r>
      <w:r w:rsidRPr="00202F03">
        <w:rPr>
          <w:rFonts w:ascii="Times New Roman" w:hAnsi="Times New Roman" w:cs="Times New Roman"/>
          <w:sz w:val="28"/>
          <w:szCs w:val="28"/>
          <w:vertAlign w:val="superscript"/>
          <w:lang w:val="fr-CA"/>
        </w:rPr>
        <w:t>a</w:t>
      </w:r>
    </w:p>
    <w:p w14:paraId="601D007F" w14:textId="77777777" w:rsidR="00202F03" w:rsidRPr="00202F03" w:rsidRDefault="00202F03" w:rsidP="00202F03">
      <w:pPr>
        <w:spacing w:before="240" w:line="360" w:lineRule="auto"/>
        <w:rPr>
          <w:rFonts w:ascii="Times New Roman" w:hAnsi="Times New Roman" w:cs="Times New Roman"/>
          <w:b/>
          <w:bCs/>
          <w:i/>
          <w:iCs/>
        </w:rPr>
      </w:pPr>
      <w:r w:rsidRPr="00202F03">
        <w:rPr>
          <w:rFonts w:ascii="Times New Roman" w:hAnsi="Times New Roman" w:cs="Times New Roman"/>
          <w:i/>
          <w:iCs/>
          <w:vertAlign w:val="superscript"/>
        </w:rPr>
        <w:t>a</w:t>
      </w:r>
      <w:r w:rsidRPr="00202F03">
        <w:rPr>
          <w:rFonts w:ascii="Times New Roman" w:hAnsi="Times New Roman" w:cs="Times New Roman"/>
          <w:i/>
          <w:iCs/>
        </w:rPr>
        <w:t xml:space="preserve"> Department of Psychology, York University, 4700 Keele Street, Toronto, Ontario, Canada</w:t>
      </w:r>
    </w:p>
    <w:p w14:paraId="53A8FD66" w14:textId="77777777" w:rsidR="00202F03" w:rsidRPr="00202F03" w:rsidRDefault="00202F03" w:rsidP="00202F03">
      <w:pPr>
        <w:spacing w:before="240" w:line="360" w:lineRule="auto"/>
        <w:rPr>
          <w:rFonts w:ascii="Times New Roman" w:hAnsi="Times New Roman" w:cs="Times New Roman"/>
          <w:b/>
          <w:bCs/>
          <w:i/>
          <w:iCs/>
        </w:rPr>
      </w:pPr>
      <w:r w:rsidRPr="00202F03">
        <w:rPr>
          <w:rFonts w:ascii="Times New Roman" w:hAnsi="Times New Roman" w:cs="Times New Roman"/>
          <w:i/>
          <w:iCs/>
          <w:vertAlign w:val="superscript"/>
        </w:rPr>
        <w:t>b</w:t>
      </w:r>
      <w:r w:rsidRPr="00202F03">
        <w:rPr>
          <w:rFonts w:ascii="Times New Roman" w:hAnsi="Times New Roman" w:cs="Times New Roman"/>
          <w:i/>
          <w:iCs/>
        </w:rPr>
        <w:t xml:space="preserve"> Department of Psychiatry Research, Hospital for Sick Children, 555 University Avenue, Toronto, Ontario, Canada</w:t>
      </w:r>
    </w:p>
    <w:p w14:paraId="150E1629" w14:textId="77777777" w:rsidR="00202F03" w:rsidRPr="00202F03" w:rsidRDefault="00202F03" w:rsidP="00202F03">
      <w:pPr>
        <w:spacing w:before="240" w:line="360" w:lineRule="auto"/>
        <w:rPr>
          <w:rFonts w:ascii="Times New Roman" w:hAnsi="Times New Roman" w:cs="Times New Roman"/>
          <w:b/>
          <w:bCs/>
          <w:i/>
          <w:iCs/>
        </w:rPr>
      </w:pPr>
      <w:r w:rsidRPr="00202F03">
        <w:rPr>
          <w:rFonts w:ascii="Times New Roman" w:hAnsi="Times New Roman" w:cs="Times New Roman"/>
          <w:i/>
          <w:iCs/>
          <w:vertAlign w:val="superscript"/>
        </w:rPr>
        <w:t>c</w:t>
      </w:r>
      <w:r w:rsidRPr="00202F03">
        <w:rPr>
          <w:rFonts w:ascii="Times New Roman" w:hAnsi="Times New Roman" w:cs="Times New Roman"/>
          <w:i/>
          <w:iCs/>
        </w:rPr>
        <w:t xml:space="preserve"> Department of Psychiatry, University of Toronto, 27 King’s College Circle, Toronto, Ontario, Canada</w:t>
      </w:r>
    </w:p>
    <w:p w14:paraId="5874F025" w14:textId="77777777" w:rsidR="00202F03" w:rsidRPr="00202F03" w:rsidRDefault="00202F03" w:rsidP="00202F03">
      <w:pPr>
        <w:spacing w:before="240" w:line="360" w:lineRule="auto"/>
        <w:rPr>
          <w:rFonts w:ascii="Times New Roman" w:hAnsi="Times New Roman" w:cs="Times New Roman"/>
          <w:i/>
          <w:iCs/>
        </w:rPr>
      </w:pPr>
      <w:r w:rsidRPr="00202F03">
        <w:rPr>
          <w:rFonts w:ascii="Times New Roman" w:hAnsi="Times New Roman" w:cs="Times New Roman"/>
          <w:i/>
          <w:iCs/>
          <w:vertAlign w:val="superscript"/>
        </w:rPr>
        <w:t>d</w:t>
      </w:r>
      <w:r w:rsidRPr="00202F03">
        <w:rPr>
          <w:rFonts w:ascii="Times New Roman" w:hAnsi="Times New Roman" w:cs="Times New Roman"/>
          <w:i/>
          <w:iCs/>
        </w:rPr>
        <w:t xml:space="preserve"> School of Psychology, University of Ottawa, 136 Jean-Jacques Lussier, Ottawa, Ontario, Canada</w:t>
      </w:r>
    </w:p>
    <w:p w14:paraId="192D9FB3" w14:textId="77777777" w:rsidR="00202F03" w:rsidRPr="00202F03" w:rsidRDefault="00202F03" w:rsidP="00202F03">
      <w:pPr>
        <w:spacing w:before="240"/>
        <w:rPr>
          <w:rFonts w:ascii="Times New Roman" w:hAnsi="Times New Roman" w:cs="Times New Roman"/>
        </w:rPr>
      </w:pPr>
      <w:r w:rsidRPr="00202F03">
        <w:rPr>
          <w:rFonts w:ascii="Times New Roman" w:hAnsi="Times New Roman" w:cs="Times New Roman"/>
        </w:rPr>
        <w:t>Corresponding Author:</w:t>
      </w:r>
    </w:p>
    <w:p w14:paraId="06544ADB" w14:textId="77777777" w:rsidR="00202F03" w:rsidRPr="00202F03" w:rsidRDefault="00202F03" w:rsidP="00202F03">
      <w:pPr>
        <w:spacing w:before="240"/>
        <w:rPr>
          <w:rFonts w:ascii="Times New Roman" w:hAnsi="Times New Roman" w:cs="Times New Roman"/>
          <w:b/>
          <w:bCs/>
        </w:rPr>
      </w:pPr>
      <w:r w:rsidRPr="00202F03">
        <w:rPr>
          <w:rFonts w:ascii="Times New Roman" w:hAnsi="Times New Roman" w:cs="Times New Roman"/>
        </w:rPr>
        <w:t>Dr. Rebecca Pillai Riddell, Ph.D., C.Psych.</w:t>
      </w:r>
    </w:p>
    <w:p w14:paraId="6AC86934" w14:textId="77777777" w:rsidR="00202F03" w:rsidRPr="00202F03" w:rsidRDefault="00202F03" w:rsidP="00202F03">
      <w:pPr>
        <w:spacing w:before="240"/>
        <w:rPr>
          <w:rFonts w:ascii="Times New Roman" w:hAnsi="Times New Roman" w:cs="Times New Roman"/>
          <w:b/>
          <w:bCs/>
        </w:rPr>
      </w:pPr>
      <w:r w:rsidRPr="00202F03">
        <w:rPr>
          <w:rFonts w:ascii="Times New Roman" w:hAnsi="Times New Roman" w:cs="Times New Roman"/>
        </w:rPr>
        <w:t>The Opportunities to Understand Childhood Hurt (OUCH) Laboratory</w:t>
      </w:r>
    </w:p>
    <w:p w14:paraId="2578F231" w14:textId="77777777" w:rsidR="00202F03" w:rsidRPr="00202F03" w:rsidRDefault="00202F03" w:rsidP="00202F03">
      <w:pPr>
        <w:spacing w:before="240"/>
        <w:rPr>
          <w:rFonts w:ascii="Times New Roman" w:hAnsi="Times New Roman" w:cs="Times New Roman"/>
          <w:b/>
          <w:bCs/>
        </w:rPr>
      </w:pPr>
      <w:r w:rsidRPr="00202F03">
        <w:rPr>
          <w:rFonts w:ascii="Times New Roman" w:hAnsi="Times New Roman" w:cs="Times New Roman"/>
        </w:rPr>
        <w:t xml:space="preserve">York University, Department of Psychology, Faculty of Health </w:t>
      </w:r>
    </w:p>
    <w:p w14:paraId="2BF016D9" w14:textId="77777777" w:rsidR="00202F03" w:rsidRPr="00202F03" w:rsidRDefault="00202F03" w:rsidP="00202F03">
      <w:pPr>
        <w:spacing w:before="240"/>
        <w:rPr>
          <w:rFonts w:ascii="Times New Roman" w:hAnsi="Times New Roman" w:cs="Times New Roman"/>
          <w:b/>
          <w:bCs/>
        </w:rPr>
      </w:pPr>
      <w:r w:rsidRPr="00202F03">
        <w:rPr>
          <w:rFonts w:ascii="Times New Roman" w:hAnsi="Times New Roman" w:cs="Times New Roman"/>
        </w:rPr>
        <w:t>Room 2006, Sherman Health Science Research Centre</w:t>
      </w:r>
    </w:p>
    <w:p w14:paraId="34A93C87" w14:textId="77777777" w:rsidR="00202F03" w:rsidRPr="00202F03" w:rsidRDefault="00202F03" w:rsidP="00202F03">
      <w:pPr>
        <w:spacing w:before="240"/>
        <w:rPr>
          <w:rFonts w:ascii="Times New Roman" w:hAnsi="Times New Roman" w:cs="Times New Roman"/>
          <w:b/>
          <w:bCs/>
        </w:rPr>
      </w:pPr>
      <w:r w:rsidRPr="00202F03">
        <w:rPr>
          <w:rFonts w:ascii="Times New Roman" w:hAnsi="Times New Roman" w:cs="Times New Roman"/>
        </w:rPr>
        <w:t>4700 Keele Street</w:t>
      </w:r>
      <w:r w:rsidRPr="00202F03">
        <w:rPr>
          <w:rFonts w:ascii="Times New Roman" w:hAnsi="Times New Roman" w:cs="Times New Roman"/>
          <w:b/>
          <w:bCs/>
        </w:rPr>
        <w:t xml:space="preserve">, </w:t>
      </w:r>
      <w:r w:rsidRPr="00202F03">
        <w:rPr>
          <w:rFonts w:ascii="Times New Roman" w:hAnsi="Times New Roman" w:cs="Times New Roman"/>
        </w:rPr>
        <w:t>Toronto, ON M3J 1P3</w:t>
      </w:r>
    </w:p>
    <w:p w14:paraId="5B83DBA3" w14:textId="77777777" w:rsidR="00202F03" w:rsidRPr="00202F03" w:rsidRDefault="00202F03" w:rsidP="00202F03">
      <w:pPr>
        <w:spacing w:before="240"/>
        <w:rPr>
          <w:rFonts w:ascii="Times New Roman" w:hAnsi="Times New Roman" w:cs="Times New Roman"/>
          <w:b/>
          <w:bCs/>
        </w:rPr>
      </w:pPr>
      <w:r w:rsidRPr="00202F03">
        <w:rPr>
          <w:rFonts w:ascii="Times New Roman" w:hAnsi="Times New Roman" w:cs="Times New Roman"/>
        </w:rPr>
        <w:t xml:space="preserve">Phone: 416-736-2100 X 20177; Fax: </w:t>
      </w:r>
      <w:r w:rsidRPr="00202F03">
        <w:rPr>
          <w:rFonts w:ascii="Times New Roman" w:hAnsi="Times New Roman" w:cs="Times New Roman"/>
          <w:shd w:val="clear" w:color="auto" w:fill="FFFFFF"/>
        </w:rPr>
        <w:t>416-736-5772</w:t>
      </w:r>
    </w:p>
    <w:p w14:paraId="6C8DD8D3" w14:textId="77777777" w:rsidR="00202F03" w:rsidRPr="00202F03" w:rsidRDefault="00202F03" w:rsidP="00202F03">
      <w:pPr>
        <w:spacing w:before="240"/>
        <w:rPr>
          <w:rFonts w:ascii="Times New Roman" w:hAnsi="Times New Roman" w:cs="Times New Roman"/>
          <w:b/>
          <w:bCs/>
        </w:rPr>
      </w:pPr>
      <w:r w:rsidRPr="00202F03">
        <w:rPr>
          <w:rFonts w:ascii="Times New Roman" w:hAnsi="Times New Roman" w:cs="Times New Roman"/>
        </w:rPr>
        <w:t xml:space="preserve">Email: </w:t>
      </w:r>
      <w:hyperlink r:id="rId7" w:history="1">
        <w:r w:rsidRPr="00202F03">
          <w:rPr>
            <w:rStyle w:val="Hyperlink"/>
            <w:rFonts w:ascii="Times New Roman" w:hAnsi="Times New Roman" w:cs="Times New Roman"/>
            <w:color w:val="000000" w:themeColor="text1"/>
          </w:rPr>
          <w:t>rpr@yorku.ca</w:t>
        </w:r>
      </w:hyperlink>
      <w:r w:rsidRPr="00202F03">
        <w:rPr>
          <w:rFonts w:ascii="Times New Roman" w:hAnsi="Times New Roman" w:cs="Times New Roman"/>
        </w:rPr>
        <w:t xml:space="preserve"> </w:t>
      </w:r>
    </w:p>
    <w:p w14:paraId="18C403FA" w14:textId="77777777" w:rsidR="00202F03" w:rsidRPr="00202F03" w:rsidRDefault="00202F03" w:rsidP="00202F03">
      <w:pPr>
        <w:spacing w:before="240"/>
        <w:rPr>
          <w:rFonts w:ascii="Times New Roman" w:hAnsi="Times New Roman" w:cs="Times New Roman"/>
        </w:rPr>
      </w:pPr>
      <w:r w:rsidRPr="00202F03">
        <w:rPr>
          <w:rFonts w:ascii="Times New Roman" w:hAnsi="Times New Roman" w:cs="Times New Roman"/>
        </w:rPr>
        <w:t xml:space="preserve">Institutional URL: </w:t>
      </w:r>
      <w:hyperlink r:id="rId8" w:history="1">
        <w:r w:rsidRPr="00202F03">
          <w:rPr>
            <w:rStyle w:val="Hyperlink"/>
            <w:rFonts w:ascii="Times New Roman" w:hAnsi="Times New Roman" w:cs="Times New Roman"/>
            <w:color w:val="000000" w:themeColor="text1"/>
          </w:rPr>
          <w:t>www.yorku.ca/ouchlab</w:t>
        </w:r>
      </w:hyperlink>
      <w:r w:rsidRPr="00202F03">
        <w:rPr>
          <w:rFonts w:ascii="Times New Roman" w:hAnsi="Times New Roman" w:cs="Times New Roman"/>
        </w:rPr>
        <w:t xml:space="preserve">. </w:t>
      </w:r>
    </w:p>
    <w:p w14:paraId="32D941E6" w14:textId="77777777" w:rsidR="00202F03" w:rsidRPr="00202F03" w:rsidRDefault="00202F03" w:rsidP="00202F03">
      <w:pPr>
        <w:rPr>
          <w:rFonts w:ascii="Times New Roman" w:hAnsi="Times New Roman" w:cs="Times New Roman"/>
          <w:color w:val="000000" w:themeColor="text1"/>
        </w:rPr>
      </w:pPr>
    </w:p>
    <w:p w14:paraId="53C1D13F" w14:textId="20D57F59" w:rsidR="00202F03" w:rsidRPr="00202F03" w:rsidRDefault="00202F03" w:rsidP="00202F03">
      <w:pPr>
        <w:rPr>
          <w:rFonts w:ascii="Times New Roman" w:hAnsi="Times New Roman" w:cs="Times New Roman"/>
          <w:color w:val="000000" w:themeColor="text1"/>
        </w:rPr>
      </w:pPr>
      <w:r w:rsidRPr="00202F03">
        <w:rPr>
          <w:rFonts w:ascii="Times New Roman" w:hAnsi="Times New Roman" w:cs="Times New Roman"/>
          <w:color w:val="000000" w:themeColor="text1"/>
        </w:rPr>
        <w:t xml:space="preserve">Word count: </w:t>
      </w:r>
      <w:r w:rsidR="00BE47CD">
        <w:rPr>
          <w:rFonts w:ascii="Times New Roman" w:hAnsi="Times New Roman" w:cs="Times New Roman"/>
          <w:color w:val="000000" w:themeColor="text1"/>
        </w:rPr>
        <w:t>14</w:t>
      </w:r>
      <w:r w:rsidR="00F3544C">
        <w:rPr>
          <w:rFonts w:ascii="Times New Roman" w:hAnsi="Times New Roman" w:cs="Times New Roman"/>
          <w:color w:val="000000" w:themeColor="text1"/>
        </w:rPr>
        <w:t>,</w:t>
      </w:r>
      <w:r w:rsidR="001E2425">
        <w:rPr>
          <w:rFonts w:ascii="Times New Roman" w:hAnsi="Times New Roman" w:cs="Times New Roman"/>
          <w:color w:val="000000" w:themeColor="text1"/>
        </w:rPr>
        <w:t>890</w:t>
      </w:r>
    </w:p>
    <w:p w14:paraId="4D853CAC" w14:textId="77777777" w:rsidR="00202F03" w:rsidRPr="00202F03" w:rsidRDefault="00202F03" w:rsidP="00202F03">
      <w:pPr>
        <w:spacing w:after="120" w:line="360" w:lineRule="auto"/>
        <w:rPr>
          <w:rFonts w:ascii="Times New Roman" w:hAnsi="Times New Roman" w:cs="Times New Roman"/>
          <w:b/>
          <w:bCs/>
          <w:sz w:val="28"/>
          <w:szCs w:val="28"/>
        </w:rPr>
      </w:pPr>
      <w:r w:rsidRPr="00202F03">
        <w:rPr>
          <w:rFonts w:ascii="Times New Roman" w:hAnsi="Times New Roman" w:cs="Times New Roman"/>
        </w:rPr>
        <w:br w:type="page"/>
      </w:r>
      <w:r w:rsidRPr="00202F03">
        <w:rPr>
          <w:rFonts w:ascii="Times New Roman" w:hAnsi="Times New Roman" w:cs="Times New Roman"/>
          <w:b/>
          <w:bCs/>
          <w:sz w:val="28"/>
          <w:szCs w:val="28"/>
        </w:rPr>
        <w:lastRenderedPageBreak/>
        <w:t>Associations between early childhood parent-child attachment and internalizing/externalizing symptoms: A systematic review and narrative synthesis</w:t>
      </w:r>
    </w:p>
    <w:p w14:paraId="317EECB3" w14:textId="77777777" w:rsidR="00202F03" w:rsidRPr="00202F03" w:rsidRDefault="00202F03" w:rsidP="00202F03">
      <w:pPr>
        <w:spacing w:before="360" w:after="300" w:line="360" w:lineRule="auto"/>
        <w:ind w:left="709" w:right="1422"/>
        <w:rPr>
          <w:rFonts w:ascii="Times New Roman" w:hAnsi="Times New Roman" w:cs="Times New Roman"/>
          <w:sz w:val="22"/>
          <w:szCs w:val="22"/>
        </w:rPr>
      </w:pPr>
      <w:r w:rsidRPr="00202F03">
        <w:rPr>
          <w:rFonts w:ascii="Times New Roman" w:hAnsi="Times New Roman" w:cs="Times New Roman"/>
          <w:sz w:val="22"/>
          <w:szCs w:val="22"/>
        </w:rPr>
        <w:t xml:space="preserve">This systematic review aimed to provide a narrative synthesis of associations between the early childhood (i.e., preschool and early school age) attachment classification systems (Cassidy &amp; Marvin, 1992; Main &amp; Cassidy, 1988) and internalizing and externalizing symptoms measured from preschool age through adolescence. The review was pre-registered with PROSPERO (#CRD42017073417) and followed PRISMA guidelines. Of the 9,312 records screened, 34 articles comprising 15 samples were included in the review. Findings across studies suggest consistent associations between insecure early childhood attachment and both internalizing and externalizing symptoms during the preschool and school-age/middle childhood periods, with children classified as disorganized/controlling being at heightened risk. There is insufficient evidence to confirm associations with (pre)adolescent externalizing and internalizing symptoms. Future directions for research and clinical implications are discussed. </w:t>
      </w:r>
    </w:p>
    <w:p w14:paraId="6D4B4F9D" w14:textId="77777777" w:rsidR="00202F03" w:rsidRPr="00202F03" w:rsidRDefault="00202F03" w:rsidP="00202F03">
      <w:pPr>
        <w:spacing w:before="360" w:after="300" w:line="360" w:lineRule="auto"/>
        <w:ind w:left="709" w:right="1422"/>
        <w:rPr>
          <w:rFonts w:ascii="Times New Roman" w:hAnsi="Times New Roman" w:cs="Times New Roman"/>
          <w:sz w:val="22"/>
          <w:szCs w:val="22"/>
        </w:rPr>
      </w:pPr>
      <w:r w:rsidRPr="00202F03">
        <w:rPr>
          <w:rFonts w:ascii="Times New Roman" w:hAnsi="Times New Roman" w:cs="Times New Roman"/>
          <w:sz w:val="22"/>
          <w:szCs w:val="22"/>
        </w:rPr>
        <w:t>Keywords: parent-child attachment; internalizing symptoms; externalizing symptoms; preschool; early childhood; systematic review</w:t>
      </w:r>
    </w:p>
    <w:p w14:paraId="7D3A29E6" w14:textId="77777777" w:rsidR="00202F03" w:rsidRPr="00202F03" w:rsidRDefault="00202F03" w:rsidP="00202F03">
      <w:pPr>
        <w:spacing w:before="360" w:after="300"/>
        <w:rPr>
          <w:rFonts w:ascii="Times New Roman" w:hAnsi="Times New Roman" w:cs="Times New Roman"/>
          <w:sz w:val="22"/>
          <w:szCs w:val="22"/>
        </w:rPr>
      </w:pPr>
      <w:r w:rsidRPr="00202F03">
        <w:rPr>
          <w:rFonts w:ascii="Times New Roman" w:hAnsi="Times New Roman" w:cs="Times New Roman"/>
          <w:sz w:val="22"/>
          <w:szCs w:val="22"/>
        </w:rPr>
        <w:br w:type="page"/>
      </w:r>
    </w:p>
    <w:p w14:paraId="3B66641A" w14:textId="77777777" w:rsidR="00202F03" w:rsidRPr="00202F03" w:rsidRDefault="00202F03" w:rsidP="00202F03">
      <w:pPr>
        <w:spacing w:before="360" w:after="60" w:line="360" w:lineRule="auto"/>
        <w:ind w:right="567"/>
        <w:contextualSpacing/>
        <w:rPr>
          <w:rFonts w:ascii="Times New Roman" w:hAnsi="Times New Roman" w:cs="Times New Roman"/>
          <w:b/>
          <w:bCs/>
        </w:rPr>
      </w:pPr>
      <w:r w:rsidRPr="00202F03">
        <w:rPr>
          <w:rFonts w:ascii="Times New Roman" w:hAnsi="Times New Roman" w:cs="Times New Roman"/>
          <w:b/>
          <w:bCs/>
        </w:rPr>
        <w:lastRenderedPageBreak/>
        <w:t>Introduction</w:t>
      </w:r>
    </w:p>
    <w:p w14:paraId="621B038C" w14:textId="7E1AEA26" w:rsidR="00202F03" w:rsidRPr="00202F03" w:rsidRDefault="00202F03" w:rsidP="00FE2FF7">
      <w:pPr>
        <w:spacing w:line="480" w:lineRule="auto"/>
        <w:ind w:firstLine="720"/>
        <w:rPr>
          <w:rFonts w:ascii="Times New Roman" w:hAnsi="Times New Roman" w:cs="Times New Roman"/>
        </w:rPr>
      </w:pPr>
      <w:r w:rsidRPr="00202F03">
        <w:rPr>
          <w:rFonts w:ascii="Times New Roman" w:hAnsi="Times New Roman" w:cs="Times New Roman"/>
        </w:rPr>
        <w:t xml:space="preserve">In his conceptualization of attachment theory, Bowlby (1969/1982, 1973, 1980) proposed that the quality of early parent-child relationships has important implications for the child’s continued social, emotional, and psychological development. His theory has inspired a wealth of empirical research examining links between early parent-child attachment and various indices of adaptive adjustment throughout childhood, adolescence, and adulthood. Much of this research has examined the parent-child attachment relationship within a developmental psychopathology framework (Cicchetti, 1984), and has found that individual differences in attachment relationships during infancy </w:t>
      </w:r>
      <w:r w:rsidR="002F5EA0">
        <w:rPr>
          <w:rFonts w:ascii="Times New Roman" w:hAnsi="Times New Roman" w:cs="Times New Roman"/>
        </w:rPr>
        <w:t>and</w:t>
      </w:r>
      <w:r w:rsidRPr="00202F03">
        <w:rPr>
          <w:rFonts w:ascii="Times New Roman" w:hAnsi="Times New Roman" w:cs="Times New Roman"/>
        </w:rPr>
        <w:t xml:space="preserve"> early childhood may relate to later symptoms of externalizing and internalizing psychopathology (see </w:t>
      </w:r>
      <w:r w:rsidRPr="00202F03">
        <w:rPr>
          <w:rFonts w:ascii="Times New Roman" w:hAnsi="Times New Roman" w:cs="Times New Roman"/>
          <w:noProof/>
        </w:rPr>
        <w:t>Fearon et al., 2010; Groh et al., 2012</w:t>
      </w:r>
      <w:r w:rsidRPr="00202F03">
        <w:rPr>
          <w:rFonts w:ascii="Times New Roman" w:hAnsi="Times New Roman" w:cs="Times New Roman"/>
        </w:rPr>
        <w:t>).</w:t>
      </w:r>
    </w:p>
    <w:p w14:paraId="4164045A" w14:textId="77777777" w:rsidR="00202F03" w:rsidRPr="00202F03" w:rsidRDefault="00202F03" w:rsidP="00FE2FF7">
      <w:pPr>
        <w:spacing w:line="480" w:lineRule="auto"/>
        <w:ind w:firstLine="720"/>
        <w:rPr>
          <w:rFonts w:ascii="Times New Roman" w:hAnsi="Times New Roman" w:cs="Times New Roman"/>
        </w:rPr>
      </w:pPr>
      <w:r w:rsidRPr="00202F03">
        <w:rPr>
          <w:rFonts w:ascii="Times New Roman" w:hAnsi="Times New Roman" w:cs="Times New Roman"/>
        </w:rPr>
        <w:t>However, researchers have yet to disentangle how associations between attachment and psychological symptoms might vary depending on the developmental period during which attachment is assessed (e.g., infancy versus early childhood). This is an important avenue of exploration, given that attachment behaviors themselves demonstrate only moderate stability across developmental periods (see Fraley, 2002; NICHD Early Child Care Research Network, 2001), suggesting that the strength and nature of relationships between parent-child attachment and developmental outcomes may evolve over time. Furthermore, other individual and environmental factors, such as children’s push for autonomy, as well as their exposure to novel social contexts and relationships, become increasingly relevant to understanding children’s socioemotional well-being as the child develops beyond infancy (</w:t>
      </w:r>
      <w:r w:rsidRPr="00202F03">
        <w:rPr>
          <w:rFonts w:ascii="Times New Roman" w:hAnsi="Times New Roman" w:cs="Times New Roman"/>
          <w:color w:val="000000"/>
        </w:rPr>
        <w:t>Cicchetti et al., 1990)</w:t>
      </w:r>
      <w:r w:rsidRPr="00202F03">
        <w:rPr>
          <w:rFonts w:ascii="Times New Roman" w:hAnsi="Times New Roman" w:cs="Times New Roman"/>
        </w:rPr>
        <w:t xml:space="preserve">. In light of this, the goal of the present systematic literature review was to synthesize the literature examining associations between early childhood (i.e., preschool and early school age) parent-child attachment and internalizing and externalizing symptoms from preschool through adolescence. </w:t>
      </w:r>
    </w:p>
    <w:p w14:paraId="3507B927" w14:textId="77777777" w:rsidR="00202F03" w:rsidRPr="00FE2FF7" w:rsidRDefault="00202F03" w:rsidP="00FE2FF7">
      <w:pPr>
        <w:spacing w:before="360" w:after="60" w:line="360" w:lineRule="auto"/>
        <w:ind w:right="567"/>
        <w:contextualSpacing/>
        <w:rPr>
          <w:rFonts w:ascii="Times New Roman" w:hAnsi="Times New Roman" w:cs="Times New Roman"/>
          <w:b/>
          <w:bCs/>
          <w:i/>
          <w:iCs/>
        </w:rPr>
      </w:pPr>
      <w:r w:rsidRPr="00FE2FF7">
        <w:rPr>
          <w:rFonts w:ascii="Times New Roman" w:hAnsi="Times New Roman" w:cs="Times New Roman"/>
          <w:b/>
          <w:bCs/>
          <w:i/>
          <w:iCs/>
        </w:rPr>
        <w:lastRenderedPageBreak/>
        <w:t>Attachment behavior from infancy to early childhood</w:t>
      </w:r>
    </w:p>
    <w:p w14:paraId="0456D973" w14:textId="77777777" w:rsidR="00202F03" w:rsidRPr="00202F03" w:rsidRDefault="00202F03" w:rsidP="00FE2FF7">
      <w:pPr>
        <w:spacing w:line="480" w:lineRule="auto"/>
        <w:ind w:firstLine="720"/>
        <w:rPr>
          <w:rFonts w:ascii="Times New Roman" w:hAnsi="Times New Roman" w:cs="Times New Roman"/>
        </w:rPr>
      </w:pPr>
      <w:r w:rsidRPr="00202F03">
        <w:rPr>
          <w:rFonts w:ascii="Times New Roman" w:hAnsi="Times New Roman" w:cs="Times New Roman"/>
        </w:rPr>
        <w:t>According to Bowlby (1973), the lasting impact of early attachment relationships on socioemotional development occurs through the creation of internal working models (IWMs). IWMs are internalized representations of an attachment relationship which are thought to be shaped by repeated interactions between attachment figure and child in contexts of need. These representations influence the child’s feelings of self-worth, his or her expectations of how the child and others think and react during interactions with the attachment figure and other social partners, and their capacity for self-regulation in their burgeoning social environments throughout development.</w:t>
      </w:r>
    </w:p>
    <w:p w14:paraId="12E0C0CF" w14:textId="7A039AFC" w:rsidR="00202F03" w:rsidRPr="00202F03" w:rsidRDefault="00202F03" w:rsidP="00FE2FF7">
      <w:pPr>
        <w:spacing w:line="480" w:lineRule="auto"/>
        <w:ind w:firstLine="720"/>
        <w:rPr>
          <w:rFonts w:ascii="Times New Roman" w:hAnsi="Times New Roman" w:cs="Times New Roman"/>
        </w:rPr>
      </w:pPr>
      <w:r w:rsidRPr="00202F03">
        <w:rPr>
          <w:rFonts w:ascii="Times New Roman" w:hAnsi="Times New Roman" w:cs="Times New Roman"/>
        </w:rPr>
        <w:t xml:space="preserve">Given the hypothesized importance of IWMs for later development, scholars sought to develop empirical methods to evaluate the quality of children’s attachment relationships. Ainsworth and colleagues (1978) developed the Strange Situation Procedure (SSP), a now well-established laboratory paradigm for observing infant attachment behavior. In their initial observations of mother-infant dyads in the SSP, three distinct behavior patterns were identified, which were believed to demonstrate different IWMs of attachment relationships. </w:t>
      </w:r>
      <w:r w:rsidRPr="00202F03">
        <w:rPr>
          <w:rFonts w:ascii="Times New Roman" w:hAnsi="Times New Roman" w:cs="Times New Roman"/>
          <w:i/>
          <w:iCs/>
        </w:rPr>
        <w:t>Securely</w:t>
      </w:r>
      <w:r w:rsidRPr="00202F03">
        <w:rPr>
          <w:rFonts w:ascii="Times New Roman" w:hAnsi="Times New Roman" w:cs="Times New Roman"/>
        </w:rPr>
        <w:t xml:space="preserve"> attached infants balance exploration and proximity-seeking during the SSP and are easily soothed upon reunion with the caregiver. </w:t>
      </w:r>
      <w:r w:rsidRPr="00202F03">
        <w:rPr>
          <w:rFonts w:ascii="Times New Roman" w:hAnsi="Times New Roman" w:cs="Times New Roman"/>
          <w:i/>
          <w:iCs/>
        </w:rPr>
        <w:t>Insecure-avoidant</w:t>
      </w:r>
      <w:r w:rsidRPr="00202F03">
        <w:rPr>
          <w:rFonts w:ascii="Times New Roman" w:hAnsi="Times New Roman" w:cs="Times New Roman"/>
        </w:rPr>
        <w:t xml:space="preserve"> infants independently explore their environment without signaling distress or seeking comfort from the caregiver and display minimal distress throughout the procedure. </w:t>
      </w:r>
      <w:r w:rsidRPr="00202F03">
        <w:rPr>
          <w:rFonts w:ascii="Times New Roman" w:hAnsi="Times New Roman" w:cs="Times New Roman"/>
          <w:i/>
          <w:iCs/>
        </w:rPr>
        <w:t>Insecure-ambivalent</w:t>
      </w:r>
      <w:r w:rsidRPr="00202F03">
        <w:rPr>
          <w:rFonts w:ascii="Times New Roman" w:hAnsi="Times New Roman" w:cs="Times New Roman"/>
        </w:rPr>
        <w:t xml:space="preserve"> infants tend to exaggerate their distress and seek proximity to the caregiver at the expense of exploration. A fourth infant attachment behavior pattern, </w:t>
      </w:r>
      <w:r w:rsidRPr="00202F03">
        <w:rPr>
          <w:rFonts w:ascii="Times New Roman" w:hAnsi="Times New Roman" w:cs="Times New Roman"/>
          <w:i/>
          <w:iCs/>
        </w:rPr>
        <w:t>disorganized</w:t>
      </w:r>
      <w:r w:rsidRPr="00202F03">
        <w:rPr>
          <w:rFonts w:ascii="Times New Roman" w:hAnsi="Times New Roman" w:cs="Times New Roman"/>
        </w:rPr>
        <w:t xml:space="preserve"> attachment, was later identified in order to account for infants who displayed contradictory or bizarre behaviors during the SSP (e.g., freezing, disorientation, incomplete movements), which are believed to stem from competing appraisals of the attachment figure as a source of comfort and fear (Main &amp; Hesse, 1990; Main &amp; Solomon, </w:t>
      </w:r>
      <w:r w:rsidRPr="00202F03">
        <w:rPr>
          <w:rFonts w:ascii="Times New Roman" w:hAnsi="Times New Roman" w:cs="Times New Roman"/>
        </w:rPr>
        <w:lastRenderedPageBreak/>
        <w:t>1990). These infants appear to lack an organized (i.e</w:t>
      </w:r>
      <w:r w:rsidR="002F5EA0">
        <w:rPr>
          <w:rFonts w:ascii="Times New Roman" w:hAnsi="Times New Roman" w:cs="Times New Roman"/>
        </w:rPr>
        <w:t>.,</w:t>
      </w:r>
      <w:r w:rsidRPr="00202F03">
        <w:rPr>
          <w:rFonts w:ascii="Times New Roman" w:hAnsi="Times New Roman" w:cs="Times New Roman"/>
        </w:rPr>
        <w:t xml:space="preserve"> secure, avoidant, or ambivalent) strategy to guide their behavior during this stressful procedure.</w:t>
      </w:r>
    </w:p>
    <w:p w14:paraId="5351893C" w14:textId="5DBAFA14" w:rsidR="00202F03" w:rsidRPr="00202F03" w:rsidRDefault="00202F03" w:rsidP="0028694F">
      <w:pPr>
        <w:spacing w:line="480" w:lineRule="auto"/>
        <w:ind w:firstLine="720"/>
        <w:rPr>
          <w:rFonts w:ascii="Times New Roman" w:hAnsi="Times New Roman" w:cs="Times New Roman"/>
          <w:bCs/>
        </w:rPr>
      </w:pPr>
      <w:r w:rsidRPr="00202F03">
        <w:rPr>
          <w:rFonts w:ascii="Times New Roman" w:hAnsi="Times New Roman" w:cs="Times New Roman"/>
        </w:rPr>
        <w:t>Although Ainsworth’s work demonstrated that attachment behaviors were observable by the end of the first year of life, Bowlby believed that the underlying IWMs of attachment relationships continue to develop beyond infancy and are not entirely consolidated until roughly three years of age (Bowlby, 1958, 1980; see also Atkinson et al., 2000). This is consistent with findings suggesting significant, but modest, stability in attachment from infancy to age three (NICHD Early Child Care Research Network, 2001). Children</w:t>
      </w:r>
      <w:r w:rsidRPr="00202F03">
        <w:rPr>
          <w:rFonts w:ascii="Times New Roman" w:hAnsi="Times New Roman" w:cs="Times New Roman"/>
          <w:bCs/>
        </w:rPr>
        <w:t xml:space="preserve"> also develop cognitively, linguistically, and socially during these early years of life, such that children’s observable attachment behaviors during the early childhood period are qualitatively different from infants’ behaviors (e.g., achieving proximity through verbal instead of physical means), but continue to serve the function </w:t>
      </w:r>
      <w:r w:rsidRPr="00202F03">
        <w:rPr>
          <w:rFonts w:ascii="Times New Roman" w:hAnsi="Times New Roman" w:cs="Times New Roman"/>
          <w:bCs/>
        </w:rPr>
        <w:t>of attaining care for one’s attachment needs (</w:t>
      </w:r>
      <w:r w:rsidRPr="00202F03">
        <w:rPr>
          <w:rFonts w:ascii="Times New Roman" w:hAnsi="Times New Roman" w:cs="Times New Roman"/>
        </w:rPr>
        <w:t>Cicchetti et al., 1990)</w:t>
      </w:r>
      <w:r w:rsidRPr="00202F03">
        <w:rPr>
          <w:rFonts w:ascii="Times New Roman" w:hAnsi="Times New Roman" w:cs="Times New Roman"/>
          <w:bCs/>
        </w:rPr>
        <w:t xml:space="preserve">. To accommodate these developmental changes, modified separation-reunion procedures and </w:t>
      </w:r>
      <w:r w:rsidR="0028694F">
        <w:rPr>
          <w:rFonts w:ascii="Times New Roman" w:hAnsi="Times New Roman" w:cs="Times New Roman"/>
          <w:bCs/>
        </w:rPr>
        <w:t xml:space="preserve">behavioral </w:t>
      </w:r>
      <w:r w:rsidRPr="00202F03">
        <w:rPr>
          <w:rFonts w:ascii="Times New Roman" w:hAnsi="Times New Roman" w:cs="Times New Roman"/>
          <w:bCs/>
        </w:rPr>
        <w:t>coding systems for parent-child attachment in children aged two and a half to four and a half years (</w:t>
      </w:r>
      <w:r w:rsidRPr="00202F03">
        <w:rPr>
          <w:rFonts w:ascii="Times New Roman" w:hAnsi="Times New Roman" w:cs="Times New Roman"/>
          <w:bCs/>
          <w:i/>
          <w:iCs/>
        </w:rPr>
        <w:t>P</w:t>
      </w:r>
      <w:r w:rsidRPr="00202F03">
        <w:rPr>
          <w:rFonts w:ascii="Times New Roman" w:hAnsi="Times New Roman" w:cs="Times New Roman"/>
          <w:bCs/>
          <w:i/>
          <w:iCs/>
        </w:rPr>
        <w:t>reschool Attachment Coding System</w:t>
      </w:r>
      <w:r w:rsidRPr="00202F03">
        <w:rPr>
          <w:rFonts w:ascii="Times New Roman" w:hAnsi="Times New Roman" w:cs="Times New Roman"/>
          <w:bCs/>
        </w:rPr>
        <w:t xml:space="preserve">; PACS; </w:t>
      </w:r>
      <w:r w:rsidRPr="00202F03">
        <w:rPr>
          <w:rFonts w:ascii="Times New Roman" w:hAnsi="Times New Roman" w:cs="Times New Roman"/>
        </w:rPr>
        <w:t>Cassidy &amp; Marvin, 1992) and five to seven years (Main &amp; Cassidy, 1988) were developed</w:t>
      </w:r>
      <w:r w:rsidRPr="00202F03">
        <w:rPr>
          <w:rFonts w:ascii="Times New Roman" w:hAnsi="Times New Roman" w:cs="Times New Roman"/>
          <w:bCs/>
        </w:rPr>
        <w:t xml:space="preserve">. </w:t>
      </w:r>
    </w:p>
    <w:p w14:paraId="7A0A99EF" w14:textId="77777777" w:rsidR="00202F03" w:rsidRPr="00202F03" w:rsidRDefault="00202F03" w:rsidP="00FE2FF7">
      <w:pPr>
        <w:spacing w:line="480" w:lineRule="auto"/>
        <w:ind w:firstLine="720"/>
        <w:rPr>
          <w:rFonts w:ascii="Times New Roman" w:hAnsi="Times New Roman" w:cs="Times New Roman"/>
          <w:bCs/>
        </w:rPr>
      </w:pPr>
      <w:r w:rsidRPr="00202F03">
        <w:rPr>
          <w:rFonts w:ascii="Times New Roman" w:hAnsi="Times New Roman" w:cs="Times New Roman"/>
          <w:bCs/>
        </w:rPr>
        <w:t xml:space="preserve">As rated by the early childhood attachment coding systems, secure children achieve a goal-corrected partnership with their caregiver such that the child can clearly communicate his or her own perspective while also considering the caregiver’s perspective in order to reach common goals and avoid miscues in the dyad </w:t>
      </w:r>
      <w:r w:rsidRPr="00202F03">
        <w:rPr>
          <w:rFonts w:ascii="Times New Roman" w:hAnsi="Times New Roman" w:cs="Times New Roman"/>
        </w:rPr>
        <w:t>(Bowlby, 1969/1982; Cassidy &amp; Marvin, 1992; Main &amp; Cassidy, 1988)</w:t>
      </w:r>
      <w:r w:rsidRPr="00202F03">
        <w:rPr>
          <w:rFonts w:ascii="Times New Roman" w:hAnsi="Times New Roman" w:cs="Times New Roman"/>
          <w:bCs/>
        </w:rPr>
        <w:t xml:space="preserve">. Avoidant children aim to remain neutral and polite in interactions with their caregivers following reunion in order to preserve neutrality and avoid conflict or distress, and the primary focus of dyadic interaction is typically on toys or a concrete task at hand rather than on </w:t>
      </w:r>
      <w:r w:rsidRPr="00202F03">
        <w:rPr>
          <w:rFonts w:ascii="Times New Roman" w:hAnsi="Times New Roman" w:cs="Times New Roman"/>
          <w:bCs/>
        </w:rPr>
        <w:lastRenderedPageBreak/>
        <w:t xml:space="preserve">relational content. Ambivalent children emphasize their dependency by placing attention (especially negative) almost entirely on the relationship, or by clinging to the caregiver at reunion, not calming down following separation, and not engaging in independent exploration, similar to their infant counterparts. The differences between infant and preschool/early school-age attachment behaviors are especially apparent for disorganized attachment </w:t>
      </w:r>
      <w:r w:rsidRPr="00202F03">
        <w:rPr>
          <w:rFonts w:ascii="Times New Roman" w:hAnsi="Times New Roman" w:cs="Times New Roman"/>
        </w:rPr>
        <w:t>(Main &amp; Cassidy, 1988; Wartner et al.,1994)</w:t>
      </w:r>
      <w:r w:rsidRPr="00202F03">
        <w:rPr>
          <w:rFonts w:ascii="Times New Roman" w:hAnsi="Times New Roman" w:cs="Times New Roman"/>
          <w:bCs/>
        </w:rPr>
        <w:t xml:space="preserve">, as most disorganized infants present some form of controlling behavior at preschool </w:t>
      </w:r>
      <w:r w:rsidRPr="00202F03">
        <w:rPr>
          <w:rFonts w:ascii="Times New Roman" w:hAnsi="Times New Roman" w:cs="Times New Roman"/>
        </w:rPr>
        <w:t>(Main &amp; Cassidy, 1988; Moss et al., 2005)</w:t>
      </w:r>
      <w:r w:rsidRPr="00202F03">
        <w:rPr>
          <w:rFonts w:ascii="Times New Roman" w:hAnsi="Times New Roman" w:cs="Times New Roman"/>
          <w:bCs/>
        </w:rPr>
        <w:t xml:space="preserve">. Controlling children take charge of the interaction by controlling or diverting the caregiver’s focus by using either punitive or caregiving behavior. Controlling-punitive children control the caregiver with hostile behavior (e.g., harsh commands, physical aggression). In contrast, controlling-caregiving children are typically overly cheerful and bright and may appear preoccupied with their caregiver’s needs while neglecting their own </w:t>
      </w:r>
      <w:r w:rsidRPr="00202F03">
        <w:rPr>
          <w:rFonts w:ascii="Times New Roman" w:hAnsi="Times New Roman" w:cs="Times New Roman"/>
        </w:rPr>
        <w:t>(Main &amp; Cassidy, 1988)</w:t>
      </w:r>
      <w:r w:rsidRPr="00202F03">
        <w:rPr>
          <w:rFonts w:ascii="Times New Roman" w:hAnsi="Times New Roman" w:cs="Times New Roman"/>
          <w:bCs/>
        </w:rPr>
        <w:t xml:space="preserve">. Nonetheless, approximately one third of disorganized infants remain </w:t>
      </w:r>
      <w:r w:rsidRPr="00202F03">
        <w:rPr>
          <w:rFonts w:ascii="Times New Roman" w:hAnsi="Times New Roman" w:cs="Times New Roman"/>
          <w:bCs/>
        </w:rPr>
        <w:t xml:space="preserve">behaviorally-disorganized in the preschool years (see </w:t>
      </w:r>
      <w:r w:rsidRPr="00202F03">
        <w:rPr>
          <w:rFonts w:ascii="Times New Roman" w:hAnsi="Times New Roman" w:cs="Times New Roman"/>
        </w:rPr>
        <w:t>Moss et al., 2005)</w:t>
      </w:r>
      <w:r w:rsidRPr="00202F03">
        <w:rPr>
          <w:rFonts w:ascii="Times New Roman" w:hAnsi="Times New Roman" w:cs="Times New Roman"/>
          <w:bCs/>
        </w:rPr>
        <w:t>, exhibiting contradictory, bizarre, or disoriented behavior that is believed to reflect a lack of coherent strategy to interact with the caregiver.</w:t>
      </w:r>
    </w:p>
    <w:p w14:paraId="03C06F8C" w14:textId="7CCB2DFF" w:rsidR="00202F03" w:rsidRPr="00202F03" w:rsidRDefault="00202F03" w:rsidP="00FE2FF7">
      <w:pPr>
        <w:spacing w:line="480" w:lineRule="auto"/>
        <w:ind w:firstLine="720"/>
        <w:rPr>
          <w:rFonts w:ascii="Times New Roman" w:hAnsi="Times New Roman" w:cs="Times New Roman"/>
          <w:bCs/>
        </w:rPr>
      </w:pPr>
      <w:r w:rsidRPr="00202F03">
        <w:rPr>
          <w:rFonts w:ascii="Times New Roman" w:hAnsi="Times New Roman" w:cs="Times New Roman"/>
          <w:bCs/>
        </w:rPr>
        <w:t xml:space="preserve">The two early childhood </w:t>
      </w:r>
      <w:r w:rsidR="0028694F">
        <w:rPr>
          <w:rFonts w:ascii="Times New Roman" w:hAnsi="Times New Roman" w:cs="Times New Roman"/>
          <w:bCs/>
        </w:rPr>
        <w:t xml:space="preserve">behavioral </w:t>
      </w:r>
      <w:r w:rsidRPr="00202F03">
        <w:rPr>
          <w:rFonts w:ascii="Times New Roman" w:hAnsi="Times New Roman" w:cs="Times New Roman"/>
          <w:bCs/>
        </w:rPr>
        <w:t xml:space="preserve">coding systems diverge slightly in their operationalization of disorganization. The </w:t>
      </w:r>
      <w:r w:rsidRPr="00202F03">
        <w:rPr>
          <w:rFonts w:ascii="Times New Roman" w:hAnsi="Times New Roman" w:cs="Times New Roman"/>
          <w:bCs/>
        </w:rPr>
        <w:t xml:space="preserve">PACS (Cassidy &amp; Marvin, 1992) describes a controlling/disorganized spectrum which is further differentiated into controlling-punitive, controlling-caregiving, controlling-mixed, and behaviorally-disorganized profiles. Conversely, the Main and Cassidy (1988) system includes classifications of controlling (which includes controlling-punitive and controlling-caregiving) and unclassifiable (i.e., behaviors that do not fit into avoidant, ambivalent or controlling categories, or that show behaviorally-disorganized indices such as fear of the parent). </w:t>
      </w:r>
    </w:p>
    <w:p w14:paraId="0883FBF2" w14:textId="77777777" w:rsidR="00202F03" w:rsidRPr="00FE2FF7" w:rsidRDefault="00202F03" w:rsidP="00FE2FF7">
      <w:pPr>
        <w:spacing w:before="360" w:after="60" w:line="360" w:lineRule="auto"/>
        <w:ind w:right="567"/>
        <w:contextualSpacing/>
        <w:rPr>
          <w:rFonts w:ascii="Times New Roman" w:hAnsi="Times New Roman" w:cs="Times New Roman"/>
          <w:b/>
          <w:bCs/>
          <w:i/>
          <w:iCs/>
        </w:rPr>
      </w:pPr>
      <w:r w:rsidRPr="00FE2FF7">
        <w:rPr>
          <w:rFonts w:ascii="Times New Roman" w:hAnsi="Times New Roman" w:cs="Times New Roman"/>
          <w:b/>
          <w:bCs/>
          <w:i/>
          <w:iCs/>
        </w:rPr>
        <w:lastRenderedPageBreak/>
        <w:t>Attachment and children’s internalizing and externalizing symptoms</w:t>
      </w:r>
    </w:p>
    <w:p w14:paraId="4A651B3A" w14:textId="77777777" w:rsidR="00202F03" w:rsidRPr="00202F03" w:rsidRDefault="00202F03" w:rsidP="00FE2FF7">
      <w:pPr>
        <w:spacing w:line="480" w:lineRule="auto"/>
        <w:ind w:firstLine="720"/>
        <w:rPr>
          <w:rFonts w:ascii="Times New Roman" w:hAnsi="Times New Roman" w:cs="Times New Roman"/>
        </w:rPr>
      </w:pPr>
      <w:r w:rsidRPr="00202F03">
        <w:rPr>
          <w:rFonts w:ascii="Times New Roman" w:hAnsi="Times New Roman" w:cs="Times New Roman"/>
        </w:rPr>
        <w:t>IWMs underlying young children’s attachment behaviors can guide hypotheses for how the quality of attachment relationships in early life may increase the risk for internalizing and externalizing difficulties throughout childhood (Bowlby, 1980; Moss et al., 2009). For instance, Thompson (2008) suggests that IWMs affect children’s interpretation of others’ behavior in social situations. Children who are securely attached to their caregivers develop models of themselves as having worth and others as being trustworthy, which make them more likely to respond to the behaviors of others in ways that reflect mutual trust (see O’Connor et al., 2014). In contrast, insecurely attached children may interpret others’ behavior with negative attributional biases as a result of IWMs that foster perceptions of others as untrustworthy or as sources of fear or anger. Such biases may increase the likelihood of insecure children responding to stress with externalizing behavior such as aggression, or to internalize stress by withdrawing from distressing contexts (see Bretherton, 1985; Dodge &amp; Newman, 1981). Common to these ideas is the notion that insecurely attached children have a decreased ability to regulate their emotional responses to stress, which may predispose these children to psychological symptoms, whether internalizing or externalizing (Bates &amp; Bayles, 1988; Cassidy, 1994; Thompson, 1994). Disorganized children may be at especially high risk for either internalizing or externalizing symptoms, as they are believed to have an IWM dominated by feelings of unpredictability and helplessness regarding relationships (Solomon et al., 1995) and typically demonstrate the greatest deficits in regulatory abilities (van IJzendoorn et al., 1999).</w:t>
      </w:r>
      <w:r w:rsidRPr="00202F03" w:rsidDel="002A2331">
        <w:rPr>
          <w:rFonts w:ascii="Times New Roman" w:hAnsi="Times New Roman" w:cs="Times New Roman"/>
        </w:rPr>
        <w:t xml:space="preserve"> </w:t>
      </w:r>
    </w:p>
    <w:p w14:paraId="23D24F46" w14:textId="2B2E5607" w:rsidR="00202F03" w:rsidRPr="00202F03" w:rsidRDefault="00202F03" w:rsidP="00750A20">
      <w:pPr>
        <w:spacing w:line="480" w:lineRule="auto"/>
        <w:ind w:firstLine="720"/>
        <w:rPr>
          <w:rFonts w:ascii="Times New Roman" w:hAnsi="Times New Roman" w:cs="Times New Roman"/>
        </w:rPr>
      </w:pPr>
      <w:r w:rsidRPr="00202F03">
        <w:rPr>
          <w:rFonts w:ascii="Times New Roman" w:hAnsi="Times New Roman" w:cs="Times New Roman"/>
        </w:rPr>
        <w:t xml:space="preserve">A substantial amount of </w:t>
      </w:r>
      <w:r w:rsidRPr="00202F03">
        <w:rPr>
          <w:rFonts w:ascii="Times New Roman" w:hAnsi="Times New Roman" w:cs="Times New Roman"/>
        </w:rPr>
        <w:t xml:space="preserve">research over the past three decades has focused on determining the link between the quality of attachment relationships in early life and psychological symptoms throughout childhood and adolescence. </w:t>
      </w:r>
      <w:r w:rsidR="0028694F">
        <w:rPr>
          <w:rFonts w:ascii="Times New Roman" w:hAnsi="Times New Roman" w:cs="Times New Roman"/>
        </w:rPr>
        <w:t xml:space="preserve">This research can be broadly subdivided into studies </w:t>
      </w:r>
      <w:r w:rsidR="0097795E">
        <w:rPr>
          <w:rFonts w:ascii="Times New Roman" w:hAnsi="Times New Roman" w:cs="Times New Roman"/>
        </w:rPr>
        <w:t xml:space="preserve">that assess attachment styles using </w:t>
      </w:r>
      <w:r w:rsidR="00750A20">
        <w:rPr>
          <w:rFonts w:ascii="Times New Roman" w:hAnsi="Times New Roman" w:cs="Times New Roman"/>
        </w:rPr>
        <w:t xml:space="preserve">observational </w:t>
      </w:r>
      <w:r w:rsidR="0097795E">
        <w:rPr>
          <w:rFonts w:ascii="Times New Roman" w:hAnsi="Times New Roman" w:cs="Times New Roman"/>
        </w:rPr>
        <w:t>measures</w:t>
      </w:r>
      <w:r w:rsidR="00750A20">
        <w:rPr>
          <w:rFonts w:ascii="Times New Roman" w:hAnsi="Times New Roman" w:cs="Times New Roman"/>
        </w:rPr>
        <w:t xml:space="preserve"> (i.e., observation of parent-child </w:t>
      </w:r>
      <w:r w:rsidR="00750A20">
        <w:rPr>
          <w:rFonts w:ascii="Times New Roman" w:hAnsi="Times New Roman" w:cs="Times New Roman"/>
        </w:rPr>
        <w:lastRenderedPageBreak/>
        <w:t>interaction behaviors)</w:t>
      </w:r>
      <w:r w:rsidR="0097795E">
        <w:rPr>
          <w:rFonts w:ascii="Times New Roman" w:hAnsi="Times New Roman" w:cs="Times New Roman"/>
        </w:rPr>
        <w:t xml:space="preserve"> and those that employ </w:t>
      </w:r>
      <w:r w:rsidR="00750A20">
        <w:rPr>
          <w:rFonts w:ascii="Times New Roman" w:hAnsi="Times New Roman" w:cs="Times New Roman"/>
        </w:rPr>
        <w:t>non-observational methodologies (including representational and questionnaire-based measures)</w:t>
      </w:r>
      <w:r w:rsidR="0097795E">
        <w:rPr>
          <w:rFonts w:ascii="Times New Roman" w:hAnsi="Times New Roman" w:cs="Times New Roman"/>
        </w:rPr>
        <w:t xml:space="preserve">. </w:t>
      </w:r>
      <w:r w:rsidRPr="00202F03">
        <w:rPr>
          <w:rFonts w:ascii="Times New Roman" w:hAnsi="Times New Roman" w:cs="Times New Roman"/>
        </w:rPr>
        <w:t>Three recent meta-analyses summarize the existing literature linking</w:t>
      </w:r>
      <w:r w:rsidR="006309E7">
        <w:rPr>
          <w:rFonts w:ascii="Times New Roman" w:hAnsi="Times New Roman" w:cs="Times New Roman"/>
        </w:rPr>
        <w:t xml:space="preserve"> observ</w:t>
      </w:r>
      <w:r w:rsidR="00750A20">
        <w:rPr>
          <w:rFonts w:ascii="Times New Roman" w:hAnsi="Times New Roman" w:cs="Times New Roman"/>
        </w:rPr>
        <w:t>ed</w:t>
      </w:r>
      <w:r w:rsidRPr="00202F03">
        <w:rPr>
          <w:rFonts w:ascii="Times New Roman" w:hAnsi="Times New Roman" w:cs="Times New Roman"/>
        </w:rPr>
        <w:t xml:space="preserve"> attachment</w:t>
      </w:r>
      <w:r w:rsidR="006309E7">
        <w:rPr>
          <w:rFonts w:ascii="Times New Roman" w:hAnsi="Times New Roman" w:cs="Times New Roman"/>
        </w:rPr>
        <w:t xml:space="preserve"> behavior</w:t>
      </w:r>
      <w:r w:rsidRPr="00202F03">
        <w:rPr>
          <w:rFonts w:ascii="Times New Roman" w:hAnsi="Times New Roman" w:cs="Times New Roman"/>
        </w:rPr>
        <w:t xml:space="preserve"> in childhood </w:t>
      </w:r>
      <w:r w:rsidRPr="00202F03">
        <w:rPr>
          <w:rFonts w:ascii="Times New Roman" w:hAnsi="Times New Roman" w:cs="Times New Roman"/>
        </w:rPr>
        <w:t xml:space="preserve">with both externalizing (Fearon et al., 2010) and internalizing (Groh et al., 2012; Madigan et al., 2013) difficulties. Two of these meta-analyses (Fearon et al., 2010; Madigan et al., 2013) conducted sub-analyses focused specifically on the PACS and Main and Cassidy (1988) coding systems, whereas the third (Groh et al., 2012) combined studies assessing attachment across developmental periods (i.e., infancy and early childhood) and across different measures of attachment behavior (i.e., SSP [Ainsworth et al., 1978], the early childhood attachment classification systems [Cassidy &amp; Marvin, 1992; Main &amp; Cassidy, 1988], </w:t>
      </w:r>
      <w:r w:rsidR="000A23C1">
        <w:rPr>
          <w:rFonts w:ascii="Times New Roman" w:hAnsi="Times New Roman" w:cs="Times New Roman"/>
        </w:rPr>
        <w:t xml:space="preserve">and </w:t>
      </w:r>
      <w:r w:rsidRPr="00202F03">
        <w:rPr>
          <w:rFonts w:ascii="Times New Roman" w:hAnsi="Times New Roman" w:cs="Times New Roman"/>
        </w:rPr>
        <w:t xml:space="preserve">the Attachment Q-Sort [Waters &amp; Deane, 1985)]). Meta-analytic findings suggest significant associations between insecure early childhood attachment and </w:t>
      </w:r>
      <w:r w:rsidRPr="00A34229">
        <w:rPr>
          <w:rFonts w:ascii="Times New Roman" w:hAnsi="Times New Roman" w:cs="Times New Roman"/>
        </w:rPr>
        <w:t>higher internalizing (</w:t>
      </w:r>
      <w:r w:rsidRPr="00A34229">
        <w:rPr>
          <w:rFonts w:ascii="Times New Roman" w:hAnsi="Times New Roman" w:cs="Times New Roman"/>
          <w:i/>
          <w:iCs/>
        </w:rPr>
        <w:t xml:space="preserve">d </w:t>
      </w:r>
      <w:r w:rsidRPr="00A34229">
        <w:rPr>
          <w:rFonts w:ascii="Times New Roman" w:hAnsi="Times New Roman" w:cs="Times New Roman"/>
        </w:rPr>
        <w:t>= 0.36-0.42; Madigan et al., 2013) and externalizing (</w:t>
      </w:r>
      <w:r w:rsidRPr="00A34229">
        <w:rPr>
          <w:rFonts w:ascii="Times New Roman" w:hAnsi="Times New Roman" w:cs="Times New Roman"/>
          <w:i/>
          <w:iCs/>
        </w:rPr>
        <w:t xml:space="preserve">d </w:t>
      </w:r>
      <w:r w:rsidRPr="00A34229">
        <w:rPr>
          <w:rFonts w:ascii="Times New Roman" w:hAnsi="Times New Roman" w:cs="Times New Roman"/>
        </w:rPr>
        <w:t>= 0.37; Fearon et al., 2010) symptoms. Only Fearon and</w:t>
      </w:r>
      <w:r w:rsidRPr="00202F03">
        <w:rPr>
          <w:rFonts w:ascii="Times New Roman" w:hAnsi="Times New Roman" w:cs="Times New Roman"/>
        </w:rPr>
        <w:t xml:space="preserve"> colleagues (2010) delineated associations between </w:t>
      </w:r>
      <w:r w:rsidRPr="00A34229">
        <w:rPr>
          <w:rFonts w:ascii="Times New Roman" w:hAnsi="Times New Roman" w:cs="Times New Roman"/>
        </w:rPr>
        <w:t>symptoms and specific preschool attachment categories, revealing significant positive associations between externalizing symptoms and both ambivalent (</w:t>
      </w:r>
      <w:r w:rsidRPr="00A34229">
        <w:rPr>
          <w:rFonts w:ascii="Times New Roman" w:hAnsi="Times New Roman" w:cs="Times New Roman"/>
          <w:i/>
          <w:iCs/>
        </w:rPr>
        <w:t>d</w:t>
      </w:r>
      <w:r w:rsidRPr="00A34229">
        <w:rPr>
          <w:rFonts w:ascii="Times New Roman" w:hAnsi="Times New Roman" w:cs="Times New Roman"/>
        </w:rPr>
        <w:t xml:space="preserve"> = 0.25) and disorganized (</w:t>
      </w:r>
      <w:r w:rsidRPr="00A34229">
        <w:rPr>
          <w:rFonts w:ascii="Times New Roman" w:hAnsi="Times New Roman" w:cs="Times New Roman"/>
          <w:i/>
          <w:iCs/>
        </w:rPr>
        <w:t>d</w:t>
      </w:r>
      <w:r w:rsidRPr="00A34229">
        <w:rPr>
          <w:rFonts w:ascii="Times New Roman" w:hAnsi="Times New Roman" w:cs="Times New Roman"/>
        </w:rPr>
        <w:t xml:space="preserve"> = 0.50), but not avoidant (</w:t>
      </w:r>
      <w:r w:rsidRPr="00A34229">
        <w:rPr>
          <w:rFonts w:ascii="Times New Roman" w:hAnsi="Times New Roman" w:cs="Times New Roman"/>
          <w:i/>
          <w:iCs/>
        </w:rPr>
        <w:t>d</w:t>
      </w:r>
      <w:r w:rsidRPr="00A34229">
        <w:rPr>
          <w:rFonts w:ascii="Times New Roman" w:hAnsi="Times New Roman" w:cs="Times New Roman"/>
        </w:rPr>
        <w:t xml:space="preserve"> = 0.13) preschool attachment. The meta-analyses of internalizing symptoms did not examine differences in internalizing</w:t>
      </w:r>
      <w:r w:rsidRPr="00202F03">
        <w:rPr>
          <w:rFonts w:ascii="Times New Roman" w:hAnsi="Times New Roman" w:cs="Times New Roman"/>
        </w:rPr>
        <w:t xml:space="preserve"> difficulties among the preschool attachment categories, but findings across attachment measures and developmental periods suggested that children with avoidant attachment had greater internalizing challenges compared to the other attachment categories combined (</w:t>
      </w:r>
      <w:r w:rsidRPr="00202F03">
        <w:rPr>
          <w:rFonts w:ascii="Times New Roman" w:hAnsi="Times New Roman" w:cs="Times New Roman"/>
          <w:i/>
          <w:iCs/>
        </w:rPr>
        <w:t>d</w:t>
      </w:r>
      <w:r w:rsidRPr="00202F03">
        <w:rPr>
          <w:rFonts w:ascii="Times New Roman" w:hAnsi="Times New Roman" w:cs="Times New Roman"/>
        </w:rPr>
        <w:t xml:space="preserve"> = 0.17; Groh et al., 2012) and compared to the secure group specifically (</w:t>
      </w:r>
      <w:r w:rsidRPr="00202F03">
        <w:rPr>
          <w:rFonts w:ascii="Times New Roman" w:hAnsi="Times New Roman" w:cs="Times New Roman"/>
          <w:i/>
          <w:iCs/>
        </w:rPr>
        <w:t>d</w:t>
      </w:r>
      <w:r w:rsidRPr="00202F03">
        <w:rPr>
          <w:rFonts w:ascii="Times New Roman" w:hAnsi="Times New Roman" w:cs="Times New Roman"/>
        </w:rPr>
        <w:t xml:space="preserve"> = 0.29; Madigan et al., 2013). No significant trends emerged for comparisons involving the ambivalent and disorganized groups. </w:t>
      </w:r>
    </w:p>
    <w:p w14:paraId="5637E3AE" w14:textId="6880D66A" w:rsidR="00202F03" w:rsidRPr="00202F03" w:rsidRDefault="00202F03" w:rsidP="00FE2FF7">
      <w:pPr>
        <w:spacing w:line="480" w:lineRule="auto"/>
        <w:ind w:firstLine="720"/>
        <w:rPr>
          <w:rFonts w:ascii="Times New Roman" w:hAnsi="Times New Roman" w:cs="Times New Roman"/>
        </w:rPr>
      </w:pPr>
      <w:r w:rsidRPr="00202F03">
        <w:rPr>
          <w:rFonts w:ascii="Times New Roman" w:hAnsi="Times New Roman" w:cs="Times New Roman"/>
        </w:rPr>
        <w:lastRenderedPageBreak/>
        <w:t>Although</w:t>
      </w:r>
      <w:r w:rsidR="000A23C1">
        <w:rPr>
          <w:rFonts w:ascii="Times New Roman" w:hAnsi="Times New Roman" w:cs="Times New Roman"/>
        </w:rPr>
        <w:t xml:space="preserve"> these previous meta-analyses suggested that</w:t>
      </w:r>
      <w:r w:rsidRPr="00202F03">
        <w:rPr>
          <w:rFonts w:ascii="Times New Roman" w:hAnsi="Times New Roman" w:cs="Times New Roman"/>
        </w:rPr>
        <w:t xml:space="preserve"> effect sizes for the predictive significance of infant attachment (measured by the SSP) were somewhat smaller than for other attachment assessments (Fearon et al., 2010; Groh et al., 2012; Madigan et al., 2013), the </w:t>
      </w:r>
      <w:r w:rsidR="000A23C1">
        <w:rPr>
          <w:rFonts w:ascii="Times New Roman" w:hAnsi="Times New Roman" w:cs="Times New Roman"/>
        </w:rPr>
        <w:t xml:space="preserve">authors </w:t>
      </w:r>
      <w:r w:rsidRPr="00202F03">
        <w:rPr>
          <w:rFonts w:ascii="Times New Roman" w:hAnsi="Times New Roman" w:cs="Times New Roman"/>
        </w:rPr>
        <w:t xml:space="preserve">were not able to conclude if these differences resulted from variation in the attachment assessment used, the age at which attachment was assessed (i.e., infancy versus early childhood, when most other attachment assessments were conducted), or the age at which children’s internalizing and externalizing outcomes were assessed. Furthermore, in instances where attachment was assessed at multiple time points (e.g., SSP during infancy and PACS at preschool age), results of the latter assessment were not included in two of the reviews (Fearon et al., 2010; Groh et al., 2012). Thus, the precise association between attachment behavior in early childhood and children’s internalizing and externalizing symptoms has yet to be systematically evaluated from the existing literature. This is an important avenue for additional synthesis, particularly given that: a) IWMs are likely not fully consolidated prior to this age (see Atkinson et al., 2000; Bowlby, 1980); and b) at this age, self-regulatory abilities fostered by secure attachment (and hindered by insecure or disorganized attachment) play an increasingly important role in protecting against the development of symptoms as the child is required to navigate increasingly demanding social and psychological contexts throughout subsequent developmental periods (e.g., Schneider et al., 2001; Thompson, 2008). </w:t>
      </w:r>
    </w:p>
    <w:p w14:paraId="39266D58" w14:textId="77777777" w:rsidR="00202F03" w:rsidRPr="00FE2FF7" w:rsidRDefault="00202F03" w:rsidP="00FE2FF7">
      <w:pPr>
        <w:spacing w:before="360" w:after="60" w:line="360" w:lineRule="auto"/>
        <w:ind w:right="567"/>
        <w:contextualSpacing/>
        <w:rPr>
          <w:rFonts w:ascii="Times New Roman" w:hAnsi="Times New Roman" w:cs="Times New Roman"/>
          <w:b/>
          <w:bCs/>
          <w:i/>
          <w:iCs/>
        </w:rPr>
      </w:pPr>
      <w:r w:rsidRPr="00FE2FF7">
        <w:rPr>
          <w:rFonts w:ascii="Times New Roman" w:hAnsi="Times New Roman" w:cs="Times New Roman"/>
          <w:b/>
          <w:bCs/>
          <w:i/>
          <w:iCs/>
        </w:rPr>
        <w:t>The current study</w:t>
      </w:r>
    </w:p>
    <w:p w14:paraId="3012F116" w14:textId="42B0C5EF" w:rsidR="00C32DF9" w:rsidRPr="00202F03" w:rsidRDefault="00202F03" w:rsidP="00750A20">
      <w:pPr>
        <w:spacing w:line="480" w:lineRule="auto"/>
        <w:ind w:firstLine="720"/>
        <w:rPr>
          <w:rFonts w:ascii="Times New Roman" w:hAnsi="Times New Roman" w:cs="Times New Roman"/>
        </w:rPr>
      </w:pPr>
      <w:r w:rsidRPr="00202F03">
        <w:rPr>
          <w:rFonts w:ascii="Times New Roman" w:hAnsi="Times New Roman" w:cs="Times New Roman"/>
        </w:rPr>
        <w:t xml:space="preserve">This systematic review aimed to extend existing meta-analytic findings regarding associations between attachment in early life and externalizing </w:t>
      </w:r>
      <w:r w:rsidR="003123BB">
        <w:rPr>
          <w:rFonts w:ascii="Times New Roman" w:hAnsi="Times New Roman" w:cs="Times New Roman"/>
        </w:rPr>
        <w:t>and</w:t>
      </w:r>
      <w:r w:rsidRPr="00202F03">
        <w:rPr>
          <w:rFonts w:ascii="Times New Roman" w:hAnsi="Times New Roman" w:cs="Times New Roman"/>
        </w:rPr>
        <w:t xml:space="preserve"> internalizing symptoms throughout childhood and adolescence in the following ways. First, it addresses early childhood attachment behavior assessed specifically by the attachment classification systems developed by Cassidy and Marvin (1992) and Main and Cassidy (1988), rather than combining information </w:t>
      </w:r>
      <w:r w:rsidRPr="00202F03">
        <w:rPr>
          <w:rFonts w:ascii="Times New Roman" w:hAnsi="Times New Roman" w:cs="Times New Roman"/>
        </w:rPr>
        <w:lastRenderedPageBreak/>
        <w:t xml:space="preserve">across developmental periods and assessments of attachment. Second, we offer an updated review of the existing literature in this area; the systematic search conducted for this review incorporated research from the 7 to 9 years since previous meta-analyses were published (Fearon et al., 2010; Groh et al., 2012), resulting in the addition of 17 new studies available for review, including the first published reports of associations between father-preschooler attachment and internalizing and externalizing symptoms (Bureau et al. 2017, 2020). Third, we review evidence for variability in internalizing and externalizing difficulties within the disorganized/controlling sub-classifications, which was not explored in previous reviews as these sub-classifications are not present in infant attachment. Finally, we include a systematic assessment of article quality and risk of bias across the studies included for review to qualify the quality of evidence. To our knowledge, no </w:t>
      </w:r>
      <w:r w:rsidRPr="00202F03">
        <w:rPr>
          <w:rFonts w:ascii="Times New Roman" w:hAnsi="Times New Roman" w:cs="Times New Roman"/>
        </w:rPr>
        <w:t xml:space="preserve">existing review of attachment and internalizing/externalizing challenges throughout childhood and adolescence has featured a systematic appraisal of the quality of studies contributing to existing knowledge. </w:t>
      </w:r>
      <w:r w:rsidR="00750A20">
        <w:rPr>
          <w:rFonts w:ascii="Times New Roman" w:hAnsi="Times New Roman" w:cs="Times New Roman"/>
        </w:rPr>
        <w:t xml:space="preserve">These objectives will support a better understanding of the </w:t>
      </w:r>
      <w:r w:rsidR="001A3FE8">
        <w:rPr>
          <w:rFonts w:ascii="Times New Roman" w:hAnsi="Times New Roman" w:cs="Times New Roman"/>
        </w:rPr>
        <w:t>behavioral antecedents of</w:t>
      </w:r>
      <w:r w:rsidR="00750A20">
        <w:rPr>
          <w:rFonts w:ascii="Times New Roman" w:hAnsi="Times New Roman" w:cs="Times New Roman"/>
        </w:rPr>
        <w:t xml:space="preserve"> self-regulatory abilities across childhood, from an attachment relationship lens, and will help to advance the field of attachment research by identifying areas in need of future exploration. </w:t>
      </w:r>
    </w:p>
    <w:p w14:paraId="5DA4FE86" w14:textId="77777777" w:rsidR="00202F03" w:rsidRPr="00202F03" w:rsidRDefault="00202F03" w:rsidP="00121328">
      <w:pPr>
        <w:spacing w:before="360" w:after="60" w:line="360" w:lineRule="auto"/>
        <w:ind w:right="567"/>
        <w:rPr>
          <w:rFonts w:ascii="Times New Roman" w:hAnsi="Times New Roman" w:cs="Times New Roman"/>
          <w:b/>
          <w:bCs/>
        </w:rPr>
      </w:pPr>
      <w:r w:rsidRPr="00202F03">
        <w:rPr>
          <w:rFonts w:ascii="Times New Roman" w:hAnsi="Times New Roman" w:cs="Times New Roman"/>
          <w:b/>
          <w:bCs/>
        </w:rPr>
        <w:t>Methods</w:t>
      </w:r>
    </w:p>
    <w:p w14:paraId="1DC53100" w14:textId="77777777" w:rsidR="00202F03" w:rsidRPr="00FE2FF7" w:rsidRDefault="00202F03" w:rsidP="00121328">
      <w:pPr>
        <w:spacing w:before="360" w:after="60" w:line="360" w:lineRule="auto"/>
        <w:ind w:right="567"/>
        <w:rPr>
          <w:rFonts w:ascii="Times New Roman" w:hAnsi="Times New Roman" w:cs="Times New Roman"/>
          <w:b/>
          <w:bCs/>
          <w:i/>
          <w:iCs/>
        </w:rPr>
      </w:pPr>
      <w:r w:rsidRPr="00FE2FF7">
        <w:rPr>
          <w:rFonts w:ascii="Times New Roman" w:hAnsi="Times New Roman" w:cs="Times New Roman"/>
          <w:b/>
          <w:bCs/>
          <w:i/>
          <w:iCs/>
        </w:rPr>
        <w:t>Search strategy</w:t>
      </w:r>
    </w:p>
    <w:p w14:paraId="30F58A11" w14:textId="77777777" w:rsidR="00202F03" w:rsidRPr="00202F03" w:rsidRDefault="00202F03" w:rsidP="00FE2FF7">
      <w:pPr>
        <w:spacing w:line="480" w:lineRule="auto"/>
        <w:ind w:firstLine="720"/>
        <w:rPr>
          <w:rFonts w:ascii="Times New Roman" w:hAnsi="Times New Roman" w:cs="Times New Roman"/>
        </w:rPr>
      </w:pPr>
      <w:r w:rsidRPr="00202F03">
        <w:rPr>
          <w:rFonts w:ascii="Times New Roman" w:hAnsi="Times New Roman" w:cs="Times New Roman"/>
        </w:rPr>
        <w:t>The present review followed an a priori protocol using the Preferred Reporting Items for Systematic Reviews and Meta-Analyses (PRISMA guidelines; Moher et al., 2009). Our review protocol was registered prior to data extraction with the International Prospective Register of Systematic Reviews (PROSPERO; CRD42017073417; O’Neill et al., 2017). See Appendix A for the PRISMA checklist.</w:t>
      </w:r>
    </w:p>
    <w:p w14:paraId="56BE8970" w14:textId="7C949376" w:rsidR="00202F03" w:rsidRPr="00202F03" w:rsidRDefault="00202F03" w:rsidP="00FE2FF7">
      <w:pPr>
        <w:spacing w:line="480" w:lineRule="auto"/>
        <w:ind w:firstLine="720"/>
        <w:rPr>
          <w:rFonts w:ascii="Times New Roman" w:hAnsi="Times New Roman" w:cs="Times New Roman"/>
        </w:rPr>
      </w:pPr>
      <w:r w:rsidRPr="00202F03">
        <w:rPr>
          <w:rFonts w:ascii="Times New Roman" w:hAnsi="Times New Roman" w:cs="Times New Roman"/>
        </w:rPr>
        <w:lastRenderedPageBreak/>
        <w:t xml:space="preserve">A systematic </w:t>
      </w:r>
      <w:r w:rsidRPr="00202F03">
        <w:rPr>
          <w:rFonts w:ascii="Times New Roman" w:hAnsi="Times New Roman" w:cs="Times New Roman"/>
        </w:rPr>
        <w:t xml:space="preserve">electronic literature search was completed with the assistance of an academic librarian from the Hospital for Sick Children in Toronto, Ontario, Canada. Search terms included key terms related to the construct of caregiver-child attachment, children between the ages of two and seven years, and the early childhood attachment classification systems developed by Cassidy and Marvin with the MacArthur Working Group on Attachment (1992) and Main and Cassidy (1988). The decision to prioritize studies featuring these </w:t>
      </w:r>
      <w:r w:rsidR="00C32DF9">
        <w:rPr>
          <w:rFonts w:ascii="Times New Roman" w:hAnsi="Times New Roman" w:cs="Times New Roman"/>
        </w:rPr>
        <w:t xml:space="preserve">behavioral </w:t>
      </w:r>
      <w:r w:rsidRPr="00202F03">
        <w:rPr>
          <w:rFonts w:ascii="Times New Roman" w:hAnsi="Times New Roman" w:cs="Times New Roman"/>
        </w:rPr>
        <w:t xml:space="preserve">coding systems was made based on their methodological parallels with the gold-standard SSP (Solomon &amp; George, 2016). Similarly, the decision to exclude other </w:t>
      </w:r>
      <w:r w:rsidR="00C32DF9">
        <w:rPr>
          <w:rFonts w:ascii="Times New Roman" w:hAnsi="Times New Roman" w:cs="Times New Roman"/>
        </w:rPr>
        <w:t xml:space="preserve">behavioral </w:t>
      </w:r>
      <w:r w:rsidRPr="00202F03">
        <w:rPr>
          <w:rFonts w:ascii="Times New Roman" w:hAnsi="Times New Roman" w:cs="Times New Roman"/>
        </w:rPr>
        <w:t xml:space="preserve">coding systems (i.e., the Preschool Assessment of Attachment [PAA]; </w:t>
      </w:r>
      <w:r w:rsidRPr="00202F03">
        <w:rPr>
          <w:rFonts w:ascii="Times New Roman" w:hAnsi="Times New Roman" w:cs="Times New Roman"/>
          <w:noProof/>
        </w:rPr>
        <w:t>Crittenden, 1992)</w:t>
      </w:r>
      <w:r w:rsidRPr="00202F03">
        <w:rPr>
          <w:rFonts w:ascii="Times New Roman" w:hAnsi="Times New Roman" w:cs="Times New Roman"/>
        </w:rPr>
        <w:t xml:space="preserve"> was based on the low correlation identified between Cassidy and Marvin’s (1992) and Crittenden’s (1992) preschool coding systems (Crittenden et al., 2007), suggesting that it may not be conceptually appropriate to merge the two systems within the present review</w:t>
      </w:r>
      <w:r w:rsidRPr="00202F03">
        <w:rPr>
          <w:rFonts w:ascii="Times New Roman" w:hAnsi="Times New Roman" w:cs="Times New Roman"/>
        </w:rPr>
        <w:t>.</w:t>
      </w:r>
    </w:p>
    <w:p w14:paraId="66AB70AA" w14:textId="77777777" w:rsidR="00202F03" w:rsidRPr="00202F03" w:rsidRDefault="00202F03" w:rsidP="00FE2FF7">
      <w:pPr>
        <w:spacing w:line="480" w:lineRule="auto"/>
        <w:ind w:firstLine="720"/>
        <w:rPr>
          <w:rFonts w:ascii="Times New Roman" w:hAnsi="Times New Roman" w:cs="Times New Roman"/>
        </w:rPr>
      </w:pPr>
      <w:r w:rsidRPr="00202F03">
        <w:rPr>
          <w:rFonts w:ascii="Times New Roman" w:hAnsi="Times New Roman" w:cs="Times New Roman"/>
        </w:rPr>
        <w:t>The search was conducted using four different electronic search engines (Medline, Embase, PsycINFO, and CINAHL), and was last updated on April 20, 2020. PsycINFO search terms and pairings are provided in Appendix B.</w:t>
      </w:r>
    </w:p>
    <w:p w14:paraId="5A0E27F0" w14:textId="77777777" w:rsidR="00202F03" w:rsidRPr="00121328" w:rsidRDefault="00202F03" w:rsidP="00121328">
      <w:pPr>
        <w:spacing w:before="360" w:after="60" w:line="360" w:lineRule="auto"/>
        <w:ind w:right="567"/>
        <w:rPr>
          <w:rFonts w:ascii="Times New Roman" w:hAnsi="Times New Roman" w:cs="Times New Roman"/>
          <w:b/>
          <w:bCs/>
          <w:i/>
          <w:iCs/>
        </w:rPr>
      </w:pPr>
      <w:r w:rsidRPr="00121328">
        <w:rPr>
          <w:rFonts w:ascii="Times New Roman" w:hAnsi="Times New Roman" w:cs="Times New Roman"/>
          <w:b/>
          <w:bCs/>
          <w:i/>
          <w:iCs/>
        </w:rPr>
        <w:t>Inclusion and exclusion criteria</w:t>
      </w:r>
    </w:p>
    <w:p w14:paraId="6C1EF787" w14:textId="77777777" w:rsidR="00202F03" w:rsidRPr="00202F03" w:rsidRDefault="00202F03" w:rsidP="00FE2FF7">
      <w:pPr>
        <w:spacing w:line="480" w:lineRule="auto"/>
        <w:ind w:firstLine="720"/>
        <w:rPr>
          <w:rFonts w:ascii="Times New Roman" w:hAnsi="Times New Roman" w:cs="Times New Roman"/>
        </w:rPr>
      </w:pPr>
      <w:r w:rsidRPr="00202F03">
        <w:rPr>
          <w:rFonts w:ascii="Times New Roman" w:hAnsi="Times New Roman" w:cs="Times New Roman"/>
        </w:rPr>
        <w:t xml:space="preserve">Studies that a) measured parent-child attachment using the PACS (Cassidy &amp; Marvin, 1992) or the Main &amp; Cassidy (1988) coding system in children between 2 and 7 years of age, and b) reported on direct associations between early childhood attachment and child internalizing or externalizing symptoms measured between the preschool and adolescent periods were eligible for inclusion. Studies meeting any of the following exclusion criteria were not retained: published prior to 1985 (as the earliest documented reference to either coding system was dated 1985; cited in Greenberg et al., 1991), language other than English or French, non-empirical </w:t>
      </w:r>
      <w:r w:rsidRPr="00202F03">
        <w:rPr>
          <w:rFonts w:ascii="Times New Roman" w:hAnsi="Times New Roman" w:cs="Times New Roman"/>
        </w:rPr>
        <w:lastRenderedPageBreak/>
        <w:t xml:space="preserve">articles (reviews, book chapters, commentaries, abstracts, case studies, dissertations), or </w:t>
      </w:r>
      <w:r w:rsidRPr="00202F03">
        <w:rPr>
          <w:rFonts w:ascii="Times New Roman" w:hAnsi="Times New Roman" w:cs="Times New Roman"/>
          <w:color w:val="000000" w:themeColor="text1"/>
          <w:shd w:val="clear" w:color="auto" w:fill="FFFFFF"/>
        </w:rPr>
        <w:t xml:space="preserve">used </w:t>
      </w:r>
      <w:r w:rsidRPr="00202F03">
        <w:rPr>
          <w:rFonts w:ascii="Times New Roman" w:hAnsi="Times New Roman" w:cs="Times New Roman"/>
        </w:rPr>
        <w:t>only the continuous security or avoidance scales to operationalize attachment in analyses (rather than the traditional categorical classifications).</w:t>
      </w:r>
    </w:p>
    <w:p w14:paraId="7B0AF1F9" w14:textId="77777777" w:rsidR="00202F03" w:rsidRPr="00121328" w:rsidRDefault="00202F03" w:rsidP="00121328">
      <w:pPr>
        <w:spacing w:before="360" w:after="60" w:line="360" w:lineRule="auto"/>
        <w:ind w:right="567"/>
        <w:rPr>
          <w:rFonts w:ascii="Times New Roman" w:hAnsi="Times New Roman" w:cs="Times New Roman"/>
          <w:b/>
          <w:bCs/>
          <w:i/>
          <w:iCs/>
        </w:rPr>
      </w:pPr>
      <w:r w:rsidRPr="00121328">
        <w:rPr>
          <w:rFonts w:ascii="Times New Roman" w:hAnsi="Times New Roman" w:cs="Times New Roman"/>
          <w:b/>
          <w:bCs/>
          <w:i/>
          <w:iCs/>
        </w:rPr>
        <w:t>Study selection</w:t>
      </w:r>
    </w:p>
    <w:p w14:paraId="6DF1C814" w14:textId="77777777" w:rsidR="00202F03" w:rsidRPr="00202F03" w:rsidRDefault="00202F03" w:rsidP="00FE2FF7">
      <w:pPr>
        <w:spacing w:line="480" w:lineRule="auto"/>
        <w:ind w:firstLine="720"/>
        <w:rPr>
          <w:rFonts w:ascii="Times New Roman" w:hAnsi="Times New Roman" w:cs="Times New Roman"/>
        </w:rPr>
      </w:pPr>
      <w:r w:rsidRPr="00202F03">
        <w:rPr>
          <w:rFonts w:ascii="Times New Roman" w:hAnsi="Times New Roman" w:cs="Times New Roman"/>
        </w:rPr>
        <w:t>Following the systematic search and removal of duplicates, the titles and abstracts of the remaining records were screened by four independent reviewers. Approximately one-third (32%) of each reviewer’s inclusion/exclusion decisions were double-coded and percent agreement between pairs of raters ranged from 88 to 98%. Disagreements were resolved through consensus.</w:t>
      </w:r>
    </w:p>
    <w:p w14:paraId="6F959362" w14:textId="77777777" w:rsidR="00202F03" w:rsidRPr="00202F03" w:rsidRDefault="00202F03" w:rsidP="00FE2FF7">
      <w:pPr>
        <w:spacing w:line="480" w:lineRule="auto"/>
        <w:ind w:firstLine="720"/>
        <w:rPr>
          <w:rFonts w:ascii="Times New Roman" w:hAnsi="Times New Roman" w:cs="Times New Roman"/>
        </w:rPr>
      </w:pPr>
      <w:r w:rsidRPr="00202F03">
        <w:rPr>
          <w:rFonts w:ascii="Times New Roman" w:hAnsi="Times New Roman" w:cs="Times New Roman"/>
        </w:rPr>
        <w:t xml:space="preserve">Articles deemed to meet inclusion criteria based on the title and abstract were retained for full text review. If an abstract did not clearly identify either the age at which attachment was measured or the attachment measurement or coding system used to examine attachment and: 1) was authored by individuals identified to contribute to the development of the early childhood attachment coding manuals (Cassidy &amp; Marvin, 1992; Main &amp; Cassidy, 1988) or; 2) was authored by key authors in the field of child attachment; or 3) featured data from the </w:t>
      </w:r>
      <w:r w:rsidRPr="00202F03">
        <w:rPr>
          <w:rFonts w:ascii="Times New Roman" w:hAnsi="Times New Roman" w:cs="Times New Roman"/>
          <w:color w:val="000000"/>
        </w:rPr>
        <w:t xml:space="preserve">National Institute of Child Health and Human Development Study of Early Child Care and Youth Development (NICHD SECCYD), it was retained for full text review </w:t>
      </w:r>
      <w:r w:rsidRPr="00202F03">
        <w:rPr>
          <w:rFonts w:ascii="Times New Roman" w:hAnsi="Times New Roman" w:cs="Times New Roman"/>
        </w:rPr>
        <w:t xml:space="preserve">(further detail provided in Appendix C). Articles that were confirmed to meet inclusion criteria following full-text review were included in the systematic review (see Figure 1). </w:t>
      </w:r>
    </w:p>
    <w:p w14:paraId="58441B00" w14:textId="77777777" w:rsidR="00202F03" w:rsidRPr="00121328" w:rsidRDefault="00202F03" w:rsidP="00121328">
      <w:pPr>
        <w:spacing w:before="360" w:after="60" w:line="360" w:lineRule="auto"/>
        <w:ind w:right="567"/>
        <w:rPr>
          <w:rFonts w:ascii="Times New Roman" w:hAnsi="Times New Roman" w:cs="Times New Roman"/>
          <w:b/>
          <w:bCs/>
          <w:i/>
          <w:iCs/>
        </w:rPr>
      </w:pPr>
      <w:r w:rsidRPr="00121328">
        <w:rPr>
          <w:rFonts w:ascii="Times New Roman" w:hAnsi="Times New Roman" w:cs="Times New Roman"/>
          <w:b/>
          <w:bCs/>
          <w:i/>
          <w:iCs/>
        </w:rPr>
        <w:t>Data extraction</w:t>
      </w:r>
    </w:p>
    <w:p w14:paraId="47CCA757" w14:textId="77777777" w:rsidR="00202F03" w:rsidRPr="00202F03" w:rsidRDefault="00202F03" w:rsidP="00FE2FF7">
      <w:pPr>
        <w:spacing w:line="480" w:lineRule="auto"/>
        <w:ind w:firstLine="720"/>
        <w:rPr>
          <w:rFonts w:ascii="Times New Roman" w:hAnsi="Times New Roman" w:cs="Times New Roman"/>
        </w:rPr>
      </w:pPr>
      <w:r w:rsidRPr="00202F03">
        <w:rPr>
          <w:rFonts w:ascii="Times New Roman" w:hAnsi="Times New Roman" w:cs="Times New Roman"/>
        </w:rPr>
        <w:t xml:space="preserve">Data related to the following variables were extracted from articles included for systematic review: research group, demographic characteristics (country, sample type, sample socioeconomic status), study methodology (attachment categorization used, child symptom type </w:t>
      </w:r>
      <w:r w:rsidRPr="00202F03">
        <w:rPr>
          <w:rFonts w:ascii="Times New Roman" w:hAnsi="Times New Roman" w:cs="Times New Roman"/>
        </w:rPr>
        <w:lastRenderedPageBreak/>
        <w:t xml:space="preserve">assessed, child age at symptom assessment, informant of symptom), and study outcomes (significance and effect size of associations and covariates included in analyses). Group-level quantitative data that could be used to calculate additional effect sizes (e.g., means and standard deviations) were also extracted. Three authors extracted data from eligible studies and over one-third (38%) of studies were double extracted to ensure consistency in the process. Discrepancies identified following double-extraction were resolved via consensus discussion. </w:t>
      </w:r>
    </w:p>
    <w:p w14:paraId="113C945E" w14:textId="77777777" w:rsidR="00202F03" w:rsidRPr="00121328" w:rsidRDefault="00202F03" w:rsidP="00121328">
      <w:pPr>
        <w:spacing w:before="360" w:after="60" w:line="360" w:lineRule="auto"/>
        <w:ind w:right="567"/>
        <w:rPr>
          <w:rFonts w:ascii="Times New Roman" w:hAnsi="Times New Roman" w:cs="Times New Roman"/>
          <w:b/>
          <w:bCs/>
          <w:i/>
          <w:iCs/>
        </w:rPr>
      </w:pPr>
      <w:r w:rsidRPr="00121328">
        <w:rPr>
          <w:rFonts w:ascii="Times New Roman" w:hAnsi="Times New Roman" w:cs="Times New Roman"/>
          <w:b/>
          <w:bCs/>
          <w:i/>
          <w:iCs/>
        </w:rPr>
        <w:t xml:space="preserve">Calculation and interpretation of effect sizes </w:t>
      </w:r>
    </w:p>
    <w:p w14:paraId="5C1492DE" w14:textId="535C876D" w:rsidR="00202F03" w:rsidRPr="00202F03" w:rsidRDefault="00202F03" w:rsidP="00FE2FF7">
      <w:pPr>
        <w:spacing w:line="480" w:lineRule="auto"/>
        <w:ind w:firstLine="720"/>
        <w:rPr>
          <w:rFonts w:ascii="Times New Roman" w:hAnsi="Times New Roman" w:cs="Times New Roman"/>
        </w:rPr>
      </w:pPr>
      <w:r w:rsidRPr="00202F03">
        <w:rPr>
          <w:rFonts w:ascii="Times New Roman" w:hAnsi="Times New Roman" w:cs="Times New Roman"/>
        </w:rPr>
        <w:t xml:space="preserve">The first step in data analysis used the reported data within each study to compute standardized effect sizes. Group means and standard deviations and Pearson correlations, where available, were used to calculate the standardized mean differences between groups using Cohen’s </w:t>
      </w:r>
      <w:r w:rsidRPr="00202F03">
        <w:rPr>
          <w:rFonts w:ascii="Times New Roman" w:hAnsi="Times New Roman" w:cs="Times New Roman"/>
          <w:i/>
        </w:rPr>
        <w:t>d</w:t>
      </w:r>
      <w:r w:rsidRPr="00202F03">
        <w:rPr>
          <w:rFonts w:ascii="Times New Roman" w:hAnsi="Times New Roman" w:cs="Times New Roman"/>
        </w:rPr>
        <w:t xml:space="preserve">. Calculations were conducted based on formulae found in work by Lipsey and Wilson (2001). Recently published guidelines (Funder &amp; Ozer, 2019), developed based on the assertion that Cohen’s traditional benchmarks for effect size interpretation are too stringent, were used to interpret effect sizes in the present review. Funder and Ozer’s (2019) recommended benchmarks for interpretation of Pearson’s </w:t>
      </w:r>
      <w:r w:rsidRPr="00202F03">
        <w:rPr>
          <w:rFonts w:ascii="Times New Roman" w:hAnsi="Times New Roman" w:cs="Times New Roman"/>
          <w:i/>
          <w:iCs/>
        </w:rPr>
        <w:t>r</w:t>
      </w:r>
      <w:r w:rsidRPr="00202F03">
        <w:rPr>
          <w:rFonts w:ascii="Times New Roman" w:hAnsi="Times New Roman" w:cs="Times New Roman"/>
        </w:rPr>
        <w:t xml:space="preserve"> effect sizes were converted to Cohen’</w:t>
      </w:r>
      <w:r w:rsidR="00F67082">
        <w:rPr>
          <w:rFonts w:ascii="Times New Roman" w:hAnsi="Times New Roman" w:cs="Times New Roman"/>
        </w:rPr>
        <w:t>s</w:t>
      </w:r>
      <w:r w:rsidRPr="00202F03">
        <w:rPr>
          <w:rFonts w:ascii="Times New Roman" w:hAnsi="Times New Roman" w:cs="Times New Roman"/>
        </w:rPr>
        <w:t xml:space="preserve"> </w:t>
      </w:r>
      <w:r w:rsidRPr="00202F03">
        <w:rPr>
          <w:rFonts w:ascii="Times New Roman" w:hAnsi="Times New Roman" w:cs="Times New Roman"/>
          <w:i/>
          <w:iCs/>
        </w:rPr>
        <w:t>d</w:t>
      </w:r>
      <w:r w:rsidRPr="00202F03">
        <w:rPr>
          <w:rFonts w:ascii="Times New Roman" w:hAnsi="Times New Roman" w:cs="Times New Roman"/>
        </w:rPr>
        <w:t>, yielding the following benchmarks: 0.10 (very small effect), 0.20 (small effect), 0.41 (medium effect), 0.63 (large effect), and 0.87 (very large effect).</w:t>
      </w:r>
    </w:p>
    <w:p w14:paraId="1C533BBF" w14:textId="77777777" w:rsidR="00202F03" w:rsidRPr="00121328" w:rsidRDefault="00202F03" w:rsidP="00121328">
      <w:pPr>
        <w:spacing w:before="360" w:after="60" w:line="360" w:lineRule="auto"/>
        <w:ind w:right="567"/>
        <w:rPr>
          <w:rFonts w:ascii="Times New Roman" w:hAnsi="Times New Roman" w:cs="Times New Roman"/>
          <w:b/>
          <w:bCs/>
          <w:i/>
          <w:iCs/>
        </w:rPr>
      </w:pPr>
      <w:r w:rsidRPr="00121328">
        <w:rPr>
          <w:rFonts w:ascii="Times New Roman" w:hAnsi="Times New Roman" w:cs="Times New Roman"/>
          <w:b/>
          <w:bCs/>
          <w:i/>
          <w:iCs/>
        </w:rPr>
        <w:t>Article quality and risk of bias</w:t>
      </w:r>
    </w:p>
    <w:p w14:paraId="4027D3D8" w14:textId="1FC4362B" w:rsidR="00202F03" w:rsidRPr="00202F03" w:rsidRDefault="00202F03" w:rsidP="00FE2FF7">
      <w:pPr>
        <w:spacing w:line="480" w:lineRule="auto"/>
        <w:ind w:firstLine="720"/>
        <w:rPr>
          <w:rFonts w:ascii="Times New Roman" w:hAnsi="Times New Roman" w:cs="Times New Roman"/>
        </w:rPr>
      </w:pPr>
      <w:r w:rsidRPr="00202F03">
        <w:rPr>
          <w:rFonts w:ascii="Times New Roman" w:hAnsi="Times New Roman" w:cs="Times New Roman"/>
        </w:rPr>
        <w:t xml:space="preserve">Given the lack of a gold-standard measure for quality assessment of observational studies </w:t>
      </w:r>
      <w:r w:rsidRPr="00202F03">
        <w:rPr>
          <w:rFonts w:ascii="Times New Roman" w:hAnsi="Times New Roman" w:cs="Times New Roman"/>
          <w:noProof/>
        </w:rPr>
        <w:t>(Sanderson et al., 2007)</w:t>
      </w:r>
      <w:r w:rsidRPr="00202F03">
        <w:rPr>
          <w:rFonts w:ascii="Times New Roman" w:hAnsi="Times New Roman" w:cs="Times New Roman"/>
        </w:rPr>
        <w:t xml:space="preserve">, the present study adapted the NIH National Heart, Blood, and Lungs Institute Quality Assessment Tool for Observational Cohort and Cross-Sectional Studies </w:t>
      </w:r>
      <w:r w:rsidRPr="00202F03">
        <w:rPr>
          <w:rFonts w:ascii="Times New Roman" w:hAnsi="Times New Roman" w:cs="Times New Roman"/>
          <w:noProof/>
        </w:rPr>
        <w:t>(National Heart, Lungs, and Blood Institute, 2017)</w:t>
      </w:r>
      <w:r w:rsidRPr="00202F03">
        <w:rPr>
          <w:rFonts w:ascii="Times New Roman" w:hAnsi="Times New Roman" w:cs="Times New Roman"/>
        </w:rPr>
        <w:t xml:space="preserve"> by adding four additional items from the </w:t>
      </w:r>
      <w:r w:rsidRPr="00202F03">
        <w:rPr>
          <w:rFonts w:ascii="Times New Roman" w:hAnsi="Times New Roman" w:cs="Times New Roman"/>
        </w:rPr>
        <w:lastRenderedPageBreak/>
        <w:t xml:space="preserve">Downs and Black </w:t>
      </w:r>
      <w:r w:rsidRPr="00202F03">
        <w:rPr>
          <w:rFonts w:ascii="Times New Roman" w:hAnsi="Times New Roman" w:cs="Times New Roman"/>
          <w:noProof/>
        </w:rPr>
        <w:t>(1998)</w:t>
      </w:r>
      <w:r w:rsidRPr="00202F03">
        <w:rPr>
          <w:rFonts w:ascii="Times New Roman" w:hAnsi="Times New Roman" w:cs="Times New Roman"/>
        </w:rPr>
        <w:t xml:space="preserve">, and Crombie </w:t>
      </w:r>
      <w:r w:rsidRPr="00202F03">
        <w:rPr>
          <w:rFonts w:ascii="Times New Roman" w:hAnsi="Times New Roman" w:cs="Times New Roman"/>
          <w:noProof/>
        </w:rPr>
        <w:t>(2007)</w:t>
      </w:r>
      <w:r w:rsidRPr="00202F03">
        <w:rPr>
          <w:rFonts w:ascii="Times New Roman" w:hAnsi="Times New Roman" w:cs="Times New Roman"/>
        </w:rPr>
        <w:t xml:space="preserve"> checklists. This adapted checklist included 15 items assessing the quality of the reporting of research design, sample, and statistical reporting within each study included for review (full list of items provided in Appendix D). The criteria evaluated closely resemble the standards for reporting released by the American Psychological Association </w:t>
      </w:r>
      <w:r w:rsidRPr="00202F03">
        <w:rPr>
          <w:rFonts w:ascii="Times New Roman" w:hAnsi="Times New Roman" w:cs="Times New Roman"/>
          <w:noProof/>
        </w:rPr>
        <w:t>(Appelbaum et al., 2018)</w:t>
      </w:r>
      <w:r w:rsidRPr="00202F03">
        <w:rPr>
          <w:rFonts w:ascii="Times New Roman" w:hAnsi="Times New Roman" w:cs="Times New Roman"/>
        </w:rPr>
        <w:t xml:space="preserve">. Three authors independently completed study quality ratings. Thirty percent of studies were double-coded and inter-rater agreement, calculated as Cohen’s kappa, ranged from 0.66 to 0.89 between pairs of raters, reflecting substantial agreement (Landis &amp; Koch, 1977). All disagreements were resolved through discussion. </w:t>
      </w:r>
    </w:p>
    <w:p w14:paraId="52F6EDEB" w14:textId="787DB85B" w:rsidR="00202F03" w:rsidRPr="00202F03" w:rsidRDefault="00202F03" w:rsidP="00FE2FF7">
      <w:pPr>
        <w:spacing w:line="480" w:lineRule="auto"/>
        <w:ind w:firstLine="720"/>
        <w:rPr>
          <w:rFonts w:ascii="Times New Roman" w:hAnsi="Times New Roman" w:cs="Times New Roman"/>
        </w:rPr>
      </w:pPr>
      <w:r w:rsidRPr="00202F03">
        <w:rPr>
          <w:rFonts w:ascii="Times New Roman" w:hAnsi="Times New Roman" w:cs="Times New Roman"/>
        </w:rPr>
        <w:t xml:space="preserve">For each </w:t>
      </w:r>
      <w:r w:rsidR="00F67082">
        <w:rPr>
          <w:rFonts w:ascii="Times New Roman" w:hAnsi="Times New Roman" w:cs="Times New Roman"/>
        </w:rPr>
        <w:t>study</w:t>
      </w:r>
      <w:r w:rsidRPr="00202F03">
        <w:rPr>
          <w:rFonts w:ascii="Times New Roman" w:hAnsi="Times New Roman" w:cs="Times New Roman"/>
        </w:rPr>
        <w:t xml:space="preserve">, raters indicated whether </w:t>
      </w:r>
      <w:r w:rsidR="00F67082">
        <w:rPr>
          <w:rFonts w:ascii="Times New Roman" w:hAnsi="Times New Roman" w:cs="Times New Roman"/>
        </w:rPr>
        <w:t xml:space="preserve">each </w:t>
      </w:r>
      <w:r w:rsidRPr="00202F03">
        <w:rPr>
          <w:rFonts w:ascii="Times New Roman" w:hAnsi="Times New Roman" w:cs="Times New Roman"/>
        </w:rPr>
        <w:t xml:space="preserve">quality </w:t>
      </w:r>
      <w:r w:rsidR="00F67082">
        <w:rPr>
          <w:rFonts w:ascii="Times New Roman" w:hAnsi="Times New Roman" w:cs="Times New Roman"/>
        </w:rPr>
        <w:t>criterion</w:t>
      </w:r>
      <w:r w:rsidRPr="00202F03">
        <w:rPr>
          <w:rFonts w:ascii="Times New Roman" w:hAnsi="Times New Roman" w:cs="Times New Roman"/>
        </w:rPr>
        <w:t xml:space="preserve"> was present, absent, or not applicable (e.g., retention rate for a cross-sectional study). </w:t>
      </w:r>
      <w:r w:rsidR="009C5CED">
        <w:rPr>
          <w:rFonts w:ascii="Times New Roman" w:hAnsi="Times New Roman" w:cs="Times New Roman"/>
        </w:rPr>
        <w:t>A</w:t>
      </w:r>
      <w:r w:rsidRPr="00202F03">
        <w:rPr>
          <w:rFonts w:ascii="Times New Roman" w:hAnsi="Times New Roman" w:cs="Times New Roman"/>
        </w:rPr>
        <w:t xml:space="preserve"> </w:t>
      </w:r>
      <w:r w:rsidR="009C5CED">
        <w:rPr>
          <w:rFonts w:ascii="Times New Roman" w:hAnsi="Times New Roman" w:cs="Times New Roman"/>
        </w:rPr>
        <w:t>Quality Assessment (QA) score</w:t>
      </w:r>
      <w:r w:rsidRPr="00202F03">
        <w:rPr>
          <w:rFonts w:ascii="Times New Roman" w:hAnsi="Times New Roman" w:cs="Times New Roman"/>
        </w:rPr>
        <w:t xml:space="preserve"> was calculated </w:t>
      </w:r>
      <w:r w:rsidR="00F67082">
        <w:rPr>
          <w:rFonts w:ascii="Times New Roman" w:hAnsi="Times New Roman" w:cs="Times New Roman"/>
        </w:rPr>
        <w:t xml:space="preserve">for each study </w:t>
      </w:r>
      <w:r w:rsidRPr="00202F03">
        <w:rPr>
          <w:rFonts w:ascii="Times New Roman" w:hAnsi="Times New Roman" w:cs="Times New Roman"/>
        </w:rPr>
        <w:t xml:space="preserve">by summing the number of </w:t>
      </w:r>
      <w:r w:rsidR="00F67082">
        <w:rPr>
          <w:rFonts w:ascii="Times New Roman" w:hAnsi="Times New Roman" w:cs="Times New Roman"/>
        </w:rPr>
        <w:t>quality criteria met</w:t>
      </w:r>
      <w:r w:rsidRPr="00202F03">
        <w:rPr>
          <w:rFonts w:ascii="Times New Roman" w:hAnsi="Times New Roman" w:cs="Times New Roman"/>
        </w:rPr>
        <w:t xml:space="preserve">; results were converted to proportion of possible obtainable score (excluding non-applicable ratings from the denominator) and were expressed as a percentage score. Higher </w:t>
      </w:r>
      <w:r w:rsidR="009C5CED">
        <w:rPr>
          <w:rFonts w:ascii="Times New Roman" w:hAnsi="Times New Roman" w:cs="Times New Roman"/>
        </w:rPr>
        <w:t xml:space="preserve">QA </w:t>
      </w:r>
      <w:r w:rsidRPr="00202F03">
        <w:rPr>
          <w:rFonts w:ascii="Times New Roman" w:hAnsi="Times New Roman" w:cs="Times New Roman"/>
        </w:rPr>
        <w:t xml:space="preserve">scores reflect higher quality reporting and/or study methodology. </w:t>
      </w:r>
      <w:r w:rsidR="009C5CED">
        <w:rPr>
          <w:rFonts w:ascii="Times New Roman" w:hAnsi="Times New Roman" w:cs="Times New Roman"/>
        </w:rPr>
        <w:t>QA scores</w:t>
      </w:r>
      <w:r w:rsidRPr="00202F03">
        <w:rPr>
          <w:rFonts w:ascii="Times New Roman" w:hAnsi="Times New Roman" w:cs="Times New Roman"/>
        </w:rPr>
        <w:t xml:space="preserve"> were primarily used to conduct an item analysis across studies in order evaluate the strengths and weaknesses of the collective body of literature included in the review and to provide recommendations pertaining to future research in this area.</w:t>
      </w:r>
    </w:p>
    <w:p w14:paraId="66123227" w14:textId="7ACB08F0" w:rsidR="00202F03" w:rsidRPr="00202F03" w:rsidRDefault="00202F03" w:rsidP="00FE2FF7">
      <w:pPr>
        <w:spacing w:line="480" w:lineRule="auto"/>
        <w:ind w:firstLine="720"/>
        <w:rPr>
          <w:rFonts w:ascii="Times New Roman" w:hAnsi="Times New Roman" w:cs="Times New Roman"/>
        </w:rPr>
      </w:pPr>
      <w:r w:rsidRPr="00202F03">
        <w:rPr>
          <w:rFonts w:ascii="Times New Roman" w:hAnsi="Times New Roman" w:cs="Times New Roman"/>
        </w:rPr>
        <w:t xml:space="preserve">In addition to article </w:t>
      </w:r>
      <w:r w:rsidR="009C5CED">
        <w:rPr>
          <w:rFonts w:ascii="Times New Roman" w:hAnsi="Times New Roman" w:cs="Times New Roman"/>
        </w:rPr>
        <w:t>QA</w:t>
      </w:r>
      <w:r w:rsidRPr="00202F03">
        <w:rPr>
          <w:rFonts w:ascii="Times New Roman" w:hAnsi="Times New Roman" w:cs="Times New Roman"/>
        </w:rPr>
        <w:t xml:space="preserve"> scores and in line with NIH recommendations </w:t>
      </w:r>
      <w:r w:rsidRPr="00202F03">
        <w:rPr>
          <w:rFonts w:ascii="Times New Roman" w:hAnsi="Times New Roman" w:cs="Times New Roman"/>
          <w:noProof/>
        </w:rPr>
        <w:t>(National Heart, Lungs, and Blood Institute, 2017)</w:t>
      </w:r>
      <w:r w:rsidRPr="00202F03">
        <w:rPr>
          <w:rFonts w:ascii="Times New Roman" w:hAnsi="Times New Roman" w:cs="Times New Roman"/>
        </w:rPr>
        <w:t>, a second, more holistic</w:t>
      </w:r>
      <w:r w:rsidR="00801AAC">
        <w:rPr>
          <w:rFonts w:ascii="Times New Roman" w:hAnsi="Times New Roman" w:cs="Times New Roman"/>
        </w:rPr>
        <w:t xml:space="preserve"> R</w:t>
      </w:r>
      <w:r w:rsidR="00F67082">
        <w:rPr>
          <w:rFonts w:ascii="Times New Roman" w:hAnsi="Times New Roman" w:cs="Times New Roman"/>
        </w:rPr>
        <w:t>isk of</w:t>
      </w:r>
      <w:r w:rsidR="00801AAC">
        <w:rPr>
          <w:rFonts w:ascii="Times New Roman" w:hAnsi="Times New Roman" w:cs="Times New Roman"/>
        </w:rPr>
        <w:t xml:space="preserve"> B</w:t>
      </w:r>
      <w:r w:rsidRPr="00202F03">
        <w:rPr>
          <w:rFonts w:ascii="Times New Roman" w:hAnsi="Times New Roman" w:cs="Times New Roman"/>
        </w:rPr>
        <w:t xml:space="preserve">ias judgment was made for each article which was based on consensus between reviewers. These judgments evaluated the extent to which each article addressed six key items from the 15-item adapted </w:t>
      </w:r>
      <w:r w:rsidR="00F67082">
        <w:rPr>
          <w:rFonts w:ascii="Times New Roman" w:hAnsi="Times New Roman" w:cs="Times New Roman"/>
        </w:rPr>
        <w:t xml:space="preserve">quality assessment </w:t>
      </w:r>
      <w:r w:rsidRPr="00202F03">
        <w:rPr>
          <w:rFonts w:ascii="Times New Roman" w:hAnsi="Times New Roman" w:cs="Times New Roman"/>
        </w:rPr>
        <w:t>tool</w:t>
      </w:r>
      <w:r w:rsidR="00F67082">
        <w:rPr>
          <w:rFonts w:ascii="Times New Roman" w:hAnsi="Times New Roman" w:cs="Times New Roman"/>
        </w:rPr>
        <w:t xml:space="preserve"> that represent potential sources of bias</w:t>
      </w:r>
      <w:r w:rsidRPr="00202F03">
        <w:rPr>
          <w:rFonts w:ascii="Times New Roman" w:hAnsi="Times New Roman" w:cs="Times New Roman"/>
        </w:rPr>
        <w:t xml:space="preserve">. These six items were prioritized due to their relative importance in determining studies’ methodological integrity and were related to: study power, validity and reliability of measures, blinding of attachment coders, longitudinal participant </w:t>
      </w:r>
      <w:r w:rsidRPr="00202F03">
        <w:rPr>
          <w:rFonts w:ascii="Times New Roman" w:hAnsi="Times New Roman" w:cs="Times New Roman"/>
        </w:rPr>
        <w:lastRenderedPageBreak/>
        <w:t xml:space="preserve">retention, and consideration of key confounding variables (i.e., child gender, family socioeconomic status). These were items 5, 7, 9, 10, 11, and 12 in Figure 2. For each study, raters discussed all six items to determine the extent to which the study managed each potential source of bias. Based on this discussion, an overall </w:t>
      </w:r>
      <w:r w:rsidR="009C5CED">
        <w:rPr>
          <w:rFonts w:ascii="Times New Roman" w:hAnsi="Times New Roman" w:cs="Times New Roman"/>
        </w:rPr>
        <w:t>R</w:t>
      </w:r>
      <w:r w:rsidRPr="00202F03">
        <w:rPr>
          <w:rFonts w:ascii="Times New Roman" w:hAnsi="Times New Roman" w:cs="Times New Roman"/>
        </w:rPr>
        <w:t xml:space="preserve">isk of </w:t>
      </w:r>
      <w:r w:rsidR="009C5CED">
        <w:rPr>
          <w:rFonts w:ascii="Times New Roman" w:hAnsi="Times New Roman" w:cs="Times New Roman"/>
        </w:rPr>
        <w:t>B</w:t>
      </w:r>
      <w:r w:rsidRPr="00202F03">
        <w:rPr>
          <w:rFonts w:ascii="Times New Roman" w:hAnsi="Times New Roman" w:cs="Times New Roman"/>
        </w:rPr>
        <w:t xml:space="preserve">ias judgment was assigned to each article (“Higher” or “Lower” risk of bias). Risk of </w:t>
      </w:r>
      <w:r w:rsidR="009C5CED">
        <w:rPr>
          <w:rFonts w:ascii="Times New Roman" w:hAnsi="Times New Roman" w:cs="Times New Roman"/>
        </w:rPr>
        <w:t>B</w:t>
      </w:r>
      <w:r w:rsidRPr="00202F03">
        <w:rPr>
          <w:rFonts w:ascii="Times New Roman" w:hAnsi="Times New Roman" w:cs="Times New Roman"/>
        </w:rPr>
        <w:t xml:space="preserve">ias judgments are reported for each outcome category in the results section and are intended to inform the validity of each synthesis. </w:t>
      </w:r>
    </w:p>
    <w:p w14:paraId="631ADD94" w14:textId="77777777" w:rsidR="00202F03" w:rsidRPr="00121328" w:rsidRDefault="00202F03" w:rsidP="00121328">
      <w:pPr>
        <w:spacing w:before="360" w:after="60" w:line="360" w:lineRule="auto"/>
        <w:ind w:right="567"/>
        <w:rPr>
          <w:rFonts w:ascii="Times New Roman" w:hAnsi="Times New Roman" w:cs="Times New Roman"/>
          <w:b/>
          <w:bCs/>
          <w:i/>
          <w:iCs/>
        </w:rPr>
      </w:pPr>
      <w:r w:rsidRPr="00121328">
        <w:rPr>
          <w:rFonts w:ascii="Times New Roman" w:hAnsi="Times New Roman" w:cs="Times New Roman"/>
          <w:b/>
          <w:bCs/>
          <w:i/>
          <w:iCs/>
        </w:rPr>
        <w:t>Data synthesis</w:t>
      </w:r>
    </w:p>
    <w:p w14:paraId="18B367AF" w14:textId="0B23E380" w:rsidR="00202F03" w:rsidRPr="00202F03" w:rsidRDefault="00202F03" w:rsidP="00FE2FF7">
      <w:pPr>
        <w:spacing w:line="480" w:lineRule="auto"/>
        <w:ind w:firstLine="720"/>
        <w:rPr>
          <w:rFonts w:ascii="Times New Roman" w:hAnsi="Times New Roman" w:cs="Times New Roman"/>
        </w:rPr>
      </w:pPr>
      <w:r w:rsidRPr="00202F03">
        <w:rPr>
          <w:rFonts w:ascii="Times New Roman" w:hAnsi="Times New Roman" w:cs="Times New Roman"/>
        </w:rPr>
        <w:t xml:space="preserve">Results of the present review were organized according to two levels. At the first level, results were discussed separately for externalizing and internalizing symptoms. At the second level, within these overarching categories, results were differentiated based on the developmental period during which symptoms were assessed (preschool [3 – 4:11 years], school-aged/middle childhood [5 – 10:11 years], preadolescence/adolescence [11 – 19 years]). Within the resulting categories, results were organized based on the research group or sample used. This organizational approach was decided </w:t>
      </w:r>
      <w:r w:rsidRPr="00202F03">
        <w:rPr>
          <w:rFonts w:ascii="Times New Roman" w:hAnsi="Times New Roman" w:cs="Times New Roman"/>
          <w:iCs/>
        </w:rPr>
        <w:t>post-hoc after</w:t>
      </w:r>
      <w:r w:rsidRPr="00202F03">
        <w:rPr>
          <w:rFonts w:ascii="Times New Roman" w:hAnsi="Times New Roman" w:cs="Times New Roman"/>
        </w:rPr>
        <w:t xml:space="preserve"> examination of extracted data revealed only 15 unique samples represented across included studies and considerable variation in the operationalization of attachment across studies, precluding the use of meta-analytic techniques for the full group of existing studies. Since quantitative synthesis was not indicated, narrative synthesis of the results within each outcome was conducted. This involved a description of the general direction and magnitude of findings from each study in turn, followed by an integration of findings in the form of a brief summary (Popay et al., 2006).</w:t>
      </w:r>
    </w:p>
    <w:p w14:paraId="359D7426" w14:textId="77777777" w:rsidR="00202F03" w:rsidRPr="00202F03" w:rsidRDefault="00202F03" w:rsidP="00121328">
      <w:pPr>
        <w:spacing w:before="360" w:after="60" w:line="360" w:lineRule="auto"/>
        <w:ind w:right="567"/>
        <w:rPr>
          <w:rFonts w:ascii="Times New Roman" w:hAnsi="Times New Roman" w:cs="Times New Roman"/>
          <w:b/>
          <w:bCs/>
        </w:rPr>
      </w:pPr>
      <w:r w:rsidRPr="00202F03">
        <w:rPr>
          <w:rFonts w:ascii="Times New Roman" w:hAnsi="Times New Roman" w:cs="Times New Roman"/>
          <w:b/>
          <w:bCs/>
        </w:rPr>
        <w:t>Results</w:t>
      </w:r>
    </w:p>
    <w:p w14:paraId="747DABE5" w14:textId="77777777" w:rsidR="00202F03" w:rsidRPr="00121328" w:rsidRDefault="00202F03" w:rsidP="00121328">
      <w:pPr>
        <w:spacing w:before="360" w:after="60" w:line="360" w:lineRule="auto"/>
        <w:ind w:right="567"/>
        <w:rPr>
          <w:rFonts w:ascii="Times New Roman" w:hAnsi="Times New Roman" w:cs="Times New Roman"/>
          <w:b/>
          <w:bCs/>
          <w:i/>
          <w:iCs/>
        </w:rPr>
      </w:pPr>
      <w:r w:rsidRPr="00121328">
        <w:rPr>
          <w:rFonts w:ascii="Times New Roman" w:hAnsi="Times New Roman" w:cs="Times New Roman"/>
          <w:b/>
          <w:bCs/>
          <w:i/>
          <w:iCs/>
        </w:rPr>
        <w:t>Studies included</w:t>
      </w:r>
    </w:p>
    <w:p w14:paraId="528A97E4" w14:textId="6F27C86B" w:rsidR="00202F03" w:rsidRPr="00202F03" w:rsidRDefault="00202F03" w:rsidP="002A27B1">
      <w:pPr>
        <w:spacing w:line="480" w:lineRule="auto"/>
        <w:ind w:firstLine="720"/>
        <w:rPr>
          <w:rFonts w:ascii="Times New Roman" w:hAnsi="Times New Roman" w:cs="Times New Roman"/>
        </w:rPr>
      </w:pPr>
      <w:r w:rsidRPr="00202F03">
        <w:rPr>
          <w:rFonts w:ascii="Times New Roman" w:hAnsi="Times New Roman" w:cs="Times New Roman"/>
        </w:rPr>
        <w:lastRenderedPageBreak/>
        <w:t>After removing duplicates, the electronic search identified 9,312 abstracts to be reviewed. Of these, 385 articles were selected for full text review based on title and abstract, and 34 of the full text-reviewed articles were identified to meet the a priori inclusion and exclusion criteria for the present review. All 34 articles underwent narrative synthesis and were evaluated for article quality and risk of bias. See the PRISMA flow chart in Figure 1.</w:t>
      </w:r>
    </w:p>
    <w:p w14:paraId="29F1E7B0" w14:textId="77777777" w:rsidR="00202F03" w:rsidRPr="00202F03" w:rsidRDefault="00202F03" w:rsidP="00FE2FF7">
      <w:pPr>
        <w:spacing w:line="480" w:lineRule="auto"/>
        <w:ind w:firstLine="720"/>
        <w:rPr>
          <w:rFonts w:ascii="Times New Roman" w:hAnsi="Times New Roman" w:cs="Times New Roman"/>
        </w:rPr>
      </w:pPr>
      <w:r w:rsidRPr="00202F03">
        <w:rPr>
          <w:rFonts w:ascii="Times New Roman" w:hAnsi="Times New Roman" w:cs="Times New Roman"/>
        </w:rPr>
        <w:t>[Insert Figure 1 near here]</w:t>
      </w:r>
    </w:p>
    <w:p w14:paraId="405206F5" w14:textId="77777777" w:rsidR="00202F03" w:rsidRPr="00121328" w:rsidRDefault="00202F03" w:rsidP="00121328">
      <w:pPr>
        <w:spacing w:before="360" w:after="60" w:line="360" w:lineRule="auto"/>
        <w:ind w:right="567"/>
        <w:rPr>
          <w:rFonts w:ascii="Times New Roman" w:hAnsi="Times New Roman" w:cs="Times New Roman"/>
          <w:b/>
          <w:bCs/>
          <w:i/>
          <w:iCs/>
        </w:rPr>
      </w:pPr>
      <w:r w:rsidRPr="00121328">
        <w:rPr>
          <w:rFonts w:ascii="Times New Roman" w:hAnsi="Times New Roman" w:cs="Times New Roman"/>
          <w:b/>
          <w:bCs/>
          <w:i/>
          <w:iCs/>
        </w:rPr>
        <w:t>Study characteristics</w:t>
      </w:r>
    </w:p>
    <w:p w14:paraId="5D7AB7A2" w14:textId="27186D59" w:rsidR="00202F03" w:rsidRPr="00202F03" w:rsidRDefault="00202F03" w:rsidP="002A27B1">
      <w:pPr>
        <w:spacing w:line="480" w:lineRule="auto"/>
        <w:ind w:firstLine="720"/>
        <w:rPr>
          <w:rFonts w:ascii="Times New Roman" w:hAnsi="Times New Roman" w:cs="Times New Roman"/>
        </w:rPr>
      </w:pPr>
      <w:r w:rsidRPr="00202F03">
        <w:rPr>
          <w:rFonts w:ascii="Times New Roman" w:hAnsi="Times New Roman" w:cs="Times New Roman"/>
        </w:rPr>
        <w:t>Key characteristics of all studies included in this review are detailed in Table 1, grouped by research collaboration or sample, and are summarized below. Studies were most commonly conducted in the United States (</w:t>
      </w:r>
      <w:r w:rsidRPr="00202F03">
        <w:rPr>
          <w:rFonts w:ascii="Times New Roman" w:hAnsi="Times New Roman" w:cs="Times New Roman"/>
          <w:i/>
          <w:iCs/>
        </w:rPr>
        <w:t xml:space="preserve">k </w:t>
      </w:r>
      <w:r w:rsidRPr="00202F03">
        <w:rPr>
          <w:rFonts w:ascii="Times New Roman" w:hAnsi="Times New Roman" w:cs="Times New Roman"/>
        </w:rPr>
        <w:t>= 16) or Canada (</w:t>
      </w:r>
      <w:r w:rsidRPr="00202F03">
        <w:rPr>
          <w:rFonts w:ascii="Times New Roman" w:hAnsi="Times New Roman" w:cs="Times New Roman"/>
          <w:i/>
          <w:iCs/>
        </w:rPr>
        <w:t xml:space="preserve">k </w:t>
      </w:r>
      <w:r w:rsidRPr="00202F03">
        <w:rPr>
          <w:rFonts w:ascii="Times New Roman" w:hAnsi="Times New Roman" w:cs="Times New Roman"/>
        </w:rPr>
        <w:t>= 14) and represent research from 15 distinct samples, most of which were characterized by a risk factor such as clinical symptomology or low socioeconomic status (</w:t>
      </w:r>
      <w:r w:rsidRPr="00202F03">
        <w:rPr>
          <w:rFonts w:ascii="Times New Roman" w:hAnsi="Times New Roman" w:cs="Times New Roman"/>
          <w:i/>
          <w:iCs/>
        </w:rPr>
        <w:t xml:space="preserve">k </w:t>
      </w:r>
      <w:r w:rsidRPr="00202F03">
        <w:rPr>
          <w:rFonts w:ascii="Times New Roman" w:hAnsi="Times New Roman" w:cs="Times New Roman"/>
        </w:rPr>
        <w:t>= 11). Most studies (</w:t>
      </w:r>
      <w:r w:rsidRPr="00202F03">
        <w:rPr>
          <w:rFonts w:ascii="Times New Roman" w:hAnsi="Times New Roman" w:cs="Times New Roman"/>
          <w:i/>
          <w:iCs/>
        </w:rPr>
        <w:t xml:space="preserve">k </w:t>
      </w:r>
      <w:r w:rsidRPr="00202F03">
        <w:rPr>
          <w:rFonts w:ascii="Times New Roman" w:hAnsi="Times New Roman" w:cs="Times New Roman"/>
        </w:rPr>
        <w:t>= 21) assessed both externalizing and internalizing symptoms reported by a parent (</w:t>
      </w:r>
      <w:r w:rsidRPr="00202F03">
        <w:rPr>
          <w:rFonts w:ascii="Times New Roman" w:hAnsi="Times New Roman" w:cs="Times New Roman"/>
          <w:i/>
          <w:iCs/>
        </w:rPr>
        <w:t xml:space="preserve">k </w:t>
      </w:r>
      <w:r w:rsidRPr="00202F03">
        <w:rPr>
          <w:rFonts w:ascii="Times New Roman" w:hAnsi="Times New Roman" w:cs="Times New Roman"/>
        </w:rPr>
        <w:t>= 24) and/or a teacher or care provider (</w:t>
      </w:r>
      <w:r w:rsidRPr="00202F03">
        <w:rPr>
          <w:rFonts w:ascii="Times New Roman" w:hAnsi="Times New Roman" w:cs="Times New Roman"/>
          <w:i/>
          <w:iCs/>
        </w:rPr>
        <w:t xml:space="preserve">k </w:t>
      </w:r>
      <w:r w:rsidRPr="00202F03">
        <w:rPr>
          <w:rFonts w:ascii="Times New Roman" w:hAnsi="Times New Roman" w:cs="Times New Roman"/>
        </w:rPr>
        <w:t>= 14) when children were preschool-aged (</w:t>
      </w:r>
      <w:r w:rsidRPr="00202F03">
        <w:rPr>
          <w:rFonts w:ascii="Times New Roman" w:hAnsi="Times New Roman" w:cs="Times New Roman"/>
          <w:i/>
          <w:iCs/>
        </w:rPr>
        <w:t xml:space="preserve">k </w:t>
      </w:r>
      <w:r w:rsidRPr="00202F03">
        <w:rPr>
          <w:rFonts w:ascii="Times New Roman" w:hAnsi="Times New Roman" w:cs="Times New Roman"/>
        </w:rPr>
        <w:t>= 19) and/or school-aged/middle childhood (</w:t>
      </w:r>
      <w:r w:rsidRPr="00202F03">
        <w:rPr>
          <w:rFonts w:ascii="Times New Roman" w:hAnsi="Times New Roman" w:cs="Times New Roman"/>
          <w:i/>
          <w:iCs/>
        </w:rPr>
        <w:t>k</w:t>
      </w:r>
      <w:r w:rsidRPr="00202F03">
        <w:rPr>
          <w:rFonts w:ascii="Times New Roman" w:hAnsi="Times New Roman" w:cs="Times New Roman"/>
        </w:rPr>
        <w:t xml:space="preserve"> = 15). Full article details are provided in Table 1. </w:t>
      </w:r>
    </w:p>
    <w:p w14:paraId="47E3BAC9" w14:textId="77777777" w:rsidR="00202F03" w:rsidRPr="00202F03" w:rsidRDefault="00202F03" w:rsidP="00FE2FF7">
      <w:pPr>
        <w:spacing w:line="480" w:lineRule="auto"/>
        <w:ind w:firstLine="720"/>
        <w:rPr>
          <w:rFonts w:ascii="Times New Roman" w:hAnsi="Times New Roman" w:cs="Times New Roman"/>
        </w:rPr>
      </w:pPr>
      <w:r w:rsidRPr="00202F03">
        <w:rPr>
          <w:rFonts w:ascii="Times New Roman" w:hAnsi="Times New Roman" w:cs="Times New Roman"/>
        </w:rPr>
        <w:t>[Insert Table 1 near here]</w:t>
      </w:r>
    </w:p>
    <w:p w14:paraId="0681914E" w14:textId="77777777" w:rsidR="00202F03" w:rsidRPr="00121328" w:rsidRDefault="00202F03" w:rsidP="00121328">
      <w:pPr>
        <w:spacing w:before="360" w:after="60" w:line="360" w:lineRule="auto"/>
        <w:ind w:right="567"/>
        <w:rPr>
          <w:rFonts w:ascii="Times New Roman" w:hAnsi="Times New Roman" w:cs="Times New Roman"/>
          <w:b/>
          <w:bCs/>
          <w:i/>
          <w:iCs/>
        </w:rPr>
      </w:pPr>
      <w:r w:rsidRPr="00121328">
        <w:rPr>
          <w:rFonts w:ascii="Times New Roman" w:hAnsi="Times New Roman" w:cs="Times New Roman"/>
          <w:b/>
          <w:bCs/>
          <w:i/>
          <w:iCs/>
        </w:rPr>
        <w:t>Article quality</w:t>
      </w:r>
    </w:p>
    <w:p w14:paraId="06DA9236" w14:textId="41E3FF5B" w:rsidR="00202F03" w:rsidRPr="00202F03" w:rsidRDefault="00202F03" w:rsidP="002A27B1">
      <w:pPr>
        <w:spacing w:line="480" w:lineRule="auto"/>
        <w:ind w:firstLine="720"/>
        <w:rPr>
          <w:rFonts w:ascii="Times New Roman" w:hAnsi="Times New Roman" w:cs="Times New Roman"/>
        </w:rPr>
      </w:pPr>
      <w:r w:rsidRPr="00202F03">
        <w:rPr>
          <w:rFonts w:ascii="Times New Roman" w:hAnsi="Times New Roman" w:cs="Times New Roman"/>
        </w:rPr>
        <w:t>Across all studies, QA rating</w:t>
      </w:r>
      <w:r w:rsidR="009C5CED">
        <w:rPr>
          <w:rFonts w:ascii="Times New Roman" w:hAnsi="Times New Roman" w:cs="Times New Roman"/>
        </w:rPr>
        <w:t>s</w:t>
      </w:r>
      <w:r w:rsidRPr="00202F03">
        <w:rPr>
          <w:rFonts w:ascii="Times New Roman" w:hAnsi="Times New Roman" w:cs="Times New Roman"/>
        </w:rPr>
        <w:t xml:space="preserve"> ranged from 43% to 93%, with a median rating of 64% and an average rating of 65%. The proportions of articles that received credit for each quality item are illustrated in Figure 2. Items that commonly reduced articles’ quality ratings (i.e., those items for which 50% or more of articles did not receive credit) included: failing to achieve or report a participation rate of 50% or more eligible participants (in cases where participation rates could </w:t>
      </w:r>
      <w:r w:rsidRPr="00202F03">
        <w:rPr>
          <w:rFonts w:ascii="Times New Roman" w:hAnsi="Times New Roman" w:cs="Times New Roman"/>
        </w:rPr>
        <w:lastRenderedPageBreak/>
        <w:t xml:space="preserve">be tracked), not providing a clear definition of the study population (i.e., type of sample, country, recruitment period), not providing justification for sample size (e.g., assessment of power, inclusion of effect sizes), not measuring the outcome variable (i.e., internalizing or externalizing symptoms) more than once over time, and not reporting exact </w:t>
      </w:r>
      <w:r w:rsidRPr="00202F03">
        <w:rPr>
          <w:rFonts w:ascii="Times New Roman" w:hAnsi="Times New Roman" w:cs="Times New Roman"/>
          <w:i/>
          <w:iCs/>
        </w:rPr>
        <w:t>p</w:t>
      </w:r>
      <w:r w:rsidRPr="00202F03">
        <w:rPr>
          <w:rFonts w:ascii="Times New Roman" w:hAnsi="Times New Roman" w:cs="Times New Roman"/>
        </w:rPr>
        <w:t xml:space="preserve">-values associated with statistical tests (e.g., </w:t>
      </w:r>
      <w:r w:rsidRPr="00202F03">
        <w:rPr>
          <w:rFonts w:ascii="Times New Roman" w:hAnsi="Times New Roman" w:cs="Times New Roman"/>
          <w:i/>
          <w:iCs/>
        </w:rPr>
        <w:t>p</w:t>
      </w:r>
      <w:r w:rsidRPr="00202F03">
        <w:rPr>
          <w:rFonts w:ascii="Times New Roman" w:hAnsi="Times New Roman" w:cs="Times New Roman"/>
        </w:rPr>
        <w:t xml:space="preserve"> &lt; .05 instead of </w:t>
      </w:r>
      <w:r w:rsidRPr="00202F03">
        <w:rPr>
          <w:rFonts w:ascii="Times New Roman" w:hAnsi="Times New Roman" w:cs="Times New Roman"/>
          <w:i/>
          <w:iCs/>
        </w:rPr>
        <w:t>p</w:t>
      </w:r>
      <w:r w:rsidRPr="00202F03">
        <w:rPr>
          <w:rFonts w:ascii="Times New Roman" w:hAnsi="Times New Roman" w:cs="Times New Roman"/>
        </w:rPr>
        <w:t xml:space="preserve"> = .02). Quality ratings were significantly correlated with publication year, such that more recently published articles yielded higher quality ratings, Pearson </w:t>
      </w:r>
      <w:r w:rsidRPr="00202F03">
        <w:rPr>
          <w:rFonts w:ascii="Times New Roman" w:hAnsi="Times New Roman" w:cs="Times New Roman"/>
          <w:i/>
        </w:rPr>
        <w:t xml:space="preserve">r </w:t>
      </w:r>
      <w:r w:rsidRPr="00202F03">
        <w:rPr>
          <w:rFonts w:ascii="Times New Roman" w:hAnsi="Times New Roman" w:cs="Times New Roman"/>
        </w:rPr>
        <w:t xml:space="preserve">= .60, </w:t>
      </w:r>
      <w:r w:rsidRPr="00202F03">
        <w:rPr>
          <w:rFonts w:ascii="Times New Roman" w:hAnsi="Times New Roman" w:cs="Times New Roman"/>
          <w:i/>
        </w:rPr>
        <w:t>p &lt;</w:t>
      </w:r>
      <w:r w:rsidRPr="00202F03">
        <w:rPr>
          <w:rFonts w:ascii="Times New Roman" w:hAnsi="Times New Roman" w:cs="Times New Roman"/>
        </w:rPr>
        <w:t xml:space="preserve"> .001.</w:t>
      </w:r>
    </w:p>
    <w:p w14:paraId="0A27C357" w14:textId="77777777" w:rsidR="00202F03" w:rsidRPr="00202F03" w:rsidRDefault="00202F03" w:rsidP="00FE2FF7">
      <w:pPr>
        <w:spacing w:line="480" w:lineRule="auto"/>
        <w:ind w:firstLine="720"/>
        <w:rPr>
          <w:rFonts w:ascii="Times New Roman" w:hAnsi="Times New Roman" w:cs="Times New Roman"/>
        </w:rPr>
      </w:pPr>
      <w:r w:rsidRPr="00202F03">
        <w:rPr>
          <w:rFonts w:ascii="Times New Roman" w:hAnsi="Times New Roman" w:cs="Times New Roman"/>
        </w:rPr>
        <w:t>[Insert Figure 2 near here]</w:t>
      </w:r>
    </w:p>
    <w:p w14:paraId="327D8A0B" w14:textId="77777777" w:rsidR="00202F03" w:rsidRPr="00121328" w:rsidRDefault="00202F03" w:rsidP="00121328">
      <w:pPr>
        <w:spacing w:before="360" w:after="60" w:line="360" w:lineRule="auto"/>
        <w:ind w:right="567"/>
        <w:rPr>
          <w:rFonts w:ascii="Times New Roman" w:hAnsi="Times New Roman" w:cs="Times New Roman"/>
          <w:b/>
          <w:bCs/>
          <w:i/>
          <w:iCs/>
        </w:rPr>
      </w:pPr>
      <w:r w:rsidRPr="00121328">
        <w:rPr>
          <w:rFonts w:ascii="Times New Roman" w:hAnsi="Times New Roman" w:cs="Times New Roman"/>
          <w:b/>
          <w:bCs/>
          <w:i/>
          <w:iCs/>
        </w:rPr>
        <w:t xml:space="preserve">Risk of bias </w:t>
      </w:r>
    </w:p>
    <w:p w14:paraId="15258CA2" w14:textId="77777777" w:rsidR="00202F03" w:rsidRPr="00202F03" w:rsidRDefault="00202F03" w:rsidP="00FE2FF7">
      <w:pPr>
        <w:spacing w:line="480" w:lineRule="auto"/>
        <w:ind w:firstLine="720"/>
        <w:rPr>
          <w:rFonts w:ascii="Times New Roman" w:hAnsi="Times New Roman" w:cs="Times New Roman"/>
        </w:rPr>
      </w:pPr>
      <w:r w:rsidRPr="00202F03">
        <w:rPr>
          <w:rFonts w:ascii="Times New Roman" w:hAnsi="Times New Roman" w:cs="Times New Roman"/>
        </w:rPr>
        <w:t xml:space="preserve">Of the 34 included studies, 16 studies were judged to have a higher risk of bias, indicating that they failed to sufficiently manage one or more key sources of bias potentially affecting study outcomes. The other 18 studies were judged to have a lower risk of bias (see Table 1). </w:t>
      </w:r>
    </w:p>
    <w:p w14:paraId="5C90E503" w14:textId="77777777" w:rsidR="00202F03" w:rsidRPr="00121328" w:rsidRDefault="00202F03" w:rsidP="00121328">
      <w:pPr>
        <w:spacing w:before="360" w:after="60" w:line="360" w:lineRule="auto"/>
        <w:ind w:right="567"/>
        <w:rPr>
          <w:rFonts w:ascii="Times New Roman" w:hAnsi="Times New Roman" w:cs="Times New Roman"/>
          <w:b/>
          <w:bCs/>
          <w:i/>
          <w:iCs/>
        </w:rPr>
      </w:pPr>
      <w:r w:rsidRPr="00121328">
        <w:rPr>
          <w:rFonts w:ascii="Times New Roman" w:hAnsi="Times New Roman" w:cs="Times New Roman"/>
          <w:b/>
          <w:bCs/>
          <w:i/>
          <w:iCs/>
        </w:rPr>
        <w:t>Narrative synthesis: Externalizing symptoms</w:t>
      </w:r>
    </w:p>
    <w:p w14:paraId="26BBEF19" w14:textId="07ED7991" w:rsidR="00121328" w:rsidRPr="00202F03" w:rsidRDefault="00202F03" w:rsidP="002A27B1">
      <w:pPr>
        <w:spacing w:line="480" w:lineRule="auto"/>
        <w:ind w:firstLine="720"/>
        <w:rPr>
          <w:rFonts w:ascii="Times New Roman" w:hAnsi="Times New Roman" w:cs="Times New Roman"/>
        </w:rPr>
      </w:pPr>
      <w:r w:rsidRPr="00202F03">
        <w:rPr>
          <w:rFonts w:ascii="Times New Roman" w:hAnsi="Times New Roman" w:cs="Times New Roman"/>
        </w:rPr>
        <w:t xml:space="preserve">Twenty-seven articles examined associations between early childhood parent-child attachment and children’s externalizing symptoms. Results are discussed in detail below. A summary of all narrative syntheses is provided in Table 2 and effect sizes for studies that reported on externalizing symptoms is provided in Table 3.  </w:t>
      </w:r>
    </w:p>
    <w:p w14:paraId="6A1C72FB" w14:textId="77777777" w:rsidR="00202F03" w:rsidRPr="00202F03" w:rsidRDefault="00202F03" w:rsidP="00FE2FF7">
      <w:pPr>
        <w:spacing w:line="480" w:lineRule="auto"/>
        <w:ind w:firstLine="720"/>
        <w:rPr>
          <w:rFonts w:ascii="Times New Roman" w:hAnsi="Times New Roman" w:cs="Times New Roman"/>
        </w:rPr>
      </w:pPr>
      <w:r w:rsidRPr="00202F03">
        <w:rPr>
          <w:rFonts w:ascii="Times New Roman" w:hAnsi="Times New Roman" w:cs="Times New Roman"/>
        </w:rPr>
        <w:t>[Insert Tables 2 and 3 near here]</w:t>
      </w:r>
    </w:p>
    <w:p w14:paraId="6073F999" w14:textId="77777777" w:rsidR="00202F03" w:rsidRPr="00121328" w:rsidRDefault="00202F03" w:rsidP="00121328">
      <w:pPr>
        <w:spacing w:before="360" w:after="60" w:line="360" w:lineRule="auto"/>
        <w:ind w:right="567"/>
        <w:rPr>
          <w:rFonts w:ascii="Times New Roman" w:hAnsi="Times New Roman" w:cs="Times New Roman"/>
          <w:i/>
          <w:iCs/>
        </w:rPr>
      </w:pPr>
      <w:r w:rsidRPr="00121328">
        <w:rPr>
          <w:rFonts w:ascii="Times New Roman" w:hAnsi="Times New Roman" w:cs="Times New Roman"/>
          <w:i/>
          <w:iCs/>
        </w:rPr>
        <w:t xml:space="preserve">Is early childhood attachment associated with preschool externalizing symptoms? </w:t>
      </w:r>
    </w:p>
    <w:p w14:paraId="5C3B4A6E" w14:textId="77777777" w:rsidR="00202F03" w:rsidRPr="00202F03" w:rsidRDefault="00202F03" w:rsidP="00FE2FF7">
      <w:pPr>
        <w:spacing w:line="480" w:lineRule="auto"/>
        <w:ind w:firstLine="720"/>
        <w:rPr>
          <w:rFonts w:ascii="Times New Roman" w:hAnsi="Times New Roman" w:cs="Times New Roman"/>
        </w:rPr>
      </w:pPr>
      <w:r w:rsidRPr="00202F03">
        <w:rPr>
          <w:rFonts w:ascii="Times New Roman" w:hAnsi="Times New Roman" w:cs="Times New Roman"/>
        </w:rPr>
        <w:lastRenderedPageBreak/>
        <w:t xml:space="preserve">Fifteen articles representing nine distinct samples assessed externalizing symptoms during the preschool period. Six articles were judged to have a higher risk of bias. Results from each research group are discussed in turn. </w:t>
      </w:r>
    </w:p>
    <w:p w14:paraId="69A354B8" w14:textId="77777777" w:rsidR="00202F03" w:rsidRPr="00202F03" w:rsidRDefault="00202F03" w:rsidP="00FE2FF7">
      <w:pPr>
        <w:spacing w:line="480" w:lineRule="auto"/>
        <w:ind w:firstLine="720"/>
        <w:rPr>
          <w:rFonts w:ascii="Times New Roman" w:hAnsi="Times New Roman" w:cs="Times New Roman"/>
        </w:rPr>
      </w:pPr>
      <w:r w:rsidRPr="00202F03">
        <w:rPr>
          <w:rFonts w:ascii="Times New Roman" w:hAnsi="Times New Roman" w:cs="Times New Roman"/>
        </w:rPr>
        <w:t xml:space="preserve">Associations between mother- or caregiver-child attachment and externalizing behavior during the preschool period were investigated in the Budapest Early Intervention Project (BEIP), which studied children who had lived in Romanian institutions between ages 6 and 30 months </w:t>
      </w:r>
      <w:r w:rsidRPr="00202F03">
        <w:rPr>
          <w:rFonts w:ascii="Times New Roman" w:hAnsi="Times New Roman" w:cs="Times New Roman"/>
          <w:noProof/>
        </w:rPr>
        <w:t>(Humphreys et al., 2015)</w:t>
      </w:r>
      <w:r w:rsidRPr="00202F03">
        <w:rPr>
          <w:rFonts w:ascii="Times New Roman" w:hAnsi="Times New Roman" w:cs="Times New Roman"/>
        </w:rPr>
        <w:t xml:space="preserve">. In this study, children classified as disorganized at 42 months displayed relatively more externalizing symptoms at 54 months based on mother (biological or foster) or institutional caregiver reports on the Preschool Age Psychiatric Assessment (PAPA), relative to children with organized attachment behaviors, with mean differences reflecting a very large effect. </w:t>
      </w:r>
    </w:p>
    <w:p w14:paraId="39F6133A" w14:textId="3BB77417" w:rsidR="00202F03" w:rsidRPr="00202F03" w:rsidRDefault="00202F03" w:rsidP="00FE2FF7">
      <w:pPr>
        <w:spacing w:line="480" w:lineRule="auto"/>
        <w:ind w:firstLine="720"/>
        <w:rPr>
          <w:rFonts w:ascii="Times New Roman" w:hAnsi="Times New Roman" w:cs="Times New Roman"/>
        </w:rPr>
      </w:pPr>
      <w:r w:rsidRPr="00202F03">
        <w:rPr>
          <w:rFonts w:ascii="Times New Roman" w:hAnsi="Times New Roman" w:cs="Times New Roman"/>
        </w:rPr>
        <w:t>In the only included sample in which father-preschooler attachment was examined, conducted with a low-risk community sample, Bureau and colleagues (2017) found a large-sized association linking parent-rated externalizing symptoms (rated on the Conduct Problems Scale of the Strengths and Difficulties Questionnaire, averaged across parents) and insecure father-preschooler attachment. In contrast, the association between externalizing symptoms and mother-preschooler attachment security, examined within the same families, was near-zero. Findings for mother-preschooler attachment were replicated in a separate study (Tupper et al., 2020) which combined a subset of Bureau’s community sample with a sample of Canadian military families (i.e., the father was a member of the military); insecure mother-child attachment was not significantly associated with mother-reported conduct problems after controlling for family income and parenting stress.</w:t>
      </w:r>
    </w:p>
    <w:p w14:paraId="304C5FA1" w14:textId="77777777" w:rsidR="00202F03" w:rsidRPr="00202F03" w:rsidRDefault="00202F03" w:rsidP="00FE2FF7">
      <w:pPr>
        <w:spacing w:line="480" w:lineRule="auto"/>
        <w:ind w:firstLine="720"/>
        <w:rPr>
          <w:rFonts w:ascii="Times New Roman" w:hAnsi="Times New Roman" w:cs="Times New Roman"/>
        </w:rPr>
      </w:pPr>
      <w:r w:rsidRPr="00202F03">
        <w:rPr>
          <w:rFonts w:ascii="Times New Roman" w:hAnsi="Times New Roman" w:cs="Times New Roman"/>
        </w:rPr>
        <w:lastRenderedPageBreak/>
        <w:t>O’Connor and colleagues (2003) reported results from the English and Romanian Adoptees Study, which studied Romanian children adopted into the United Kingdom following early severe institutional deprivation, in comparison to UK-born adopted children. At age four, caregiver-child attachment was assessed in relation to teacher-rated externalizing symptoms using the modified Rutter Parents’ and Teachers’ scales. Significant differences across the four attachment categories were found for Attention/Hyperactivity Problems, but not for Conduct Problems. The authors did not report contrasts between groups for the different scales. However, they described a trend for children with disorganized/controlling attachment as having the most problems, and children with secure attachment having the fewest.</w:t>
      </w:r>
    </w:p>
    <w:p w14:paraId="7CFD68DE" w14:textId="2F185651" w:rsidR="00202F03" w:rsidRPr="00202F03" w:rsidRDefault="00202F03" w:rsidP="00FE2FF7">
      <w:pPr>
        <w:spacing w:line="480" w:lineRule="auto"/>
        <w:ind w:firstLine="720"/>
        <w:rPr>
          <w:rFonts w:ascii="Times New Roman" w:hAnsi="Times New Roman" w:cs="Times New Roman"/>
        </w:rPr>
      </w:pPr>
      <w:r w:rsidRPr="00202F03">
        <w:rPr>
          <w:rFonts w:ascii="Times New Roman" w:hAnsi="Times New Roman" w:cs="Times New Roman"/>
        </w:rPr>
        <w:t>Seifer and colleagues (2004) reported results from the Maternal Lifestyle Study (MLS), which followed infants with prenatal exposure to opiates, cocaine, or other substances, assessed mother-child attachment at preschool age, and concurrently asked mothers to report on their child’s externalizing symptoms using the Child Behavior Checklist (CBCL). Disorganized/controlling preschoolers consistently had the highest level of reported symptoms compared to the secure and the combined organized groups, with effect sizes in the medium range. Secure, ambivalent, and avoidant preschoolers were rated as having similar levels of externalizing symptoms, however</w:t>
      </w:r>
      <w:r w:rsidR="009D5690">
        <w:rPr>
          <w:rFonts w:ascii="Times New Roman" w:hAnsi="Times New Roman" w:cs="Times New Roman"/>
        </w:rPr>
        <w:t xml:space="preserve"> </w:t>
      </w:r>
      <w:r w:rsidRPr="00202F03">
        <w:rPr>
          <w:rFonts w:ascii="Times New Roman" w:hAnsi="Times New Roman" w:cs="Times New Roman"/>
        </w:rPr>
        <w:t xml:space="preserve">avoidant preschoolers were </w:t>
      </w:r>
      <w:r w:rsidR="009D5690">
        <w:rPr>
          <w:rFonts w:ascii="Times New Roman" w:hAnsi="Times New Roman" w:cs="Times New Roman"/>
        </w:rPr>
        <w:t xml:space="preserve">notably </w:t>
      </w:r>
      <w:r w:rsidRPr="00202F03">
        <w:rPr>
          <w:rFonts w:ascii="Times New Roman" w:hAnsi="Times New Roman" w:cs="Times New Roman"/>
        </w:rPr>
        <w:t xml:space="preserve">rated as having slightly </w:t>
      </w:r>
      <w:r w:rsidRPr="009D5690">
        <w:rPr>
          <w:rFonts w:ascii="Times New Roman" w:hAnsi="Times New Roman" w:cs="Times New Roman"/>
          <w:i/>
          <w:iCs/>
        </w:rPr>
        <w:t xml:space="preserve">fewer </w:t>
      </w:r>
      <w:r w:rsidRPr="00202F03">
        <w:rPr>
          <w:rFonts w:ascii="Times New Roman" w:hAnsi="Times New Roman" w:cs="Times New Roman"/>
        </w:rPr>
        <w:t>symptoms than secure preschoolers (very small effect).</w:t>
      </w:r>
    </w:p>
    <w:p w14:paraId="20AD147F" w14:textId="77777777" w:rsidR="00202F03" w:rsidRPr="00202F03" w:rsidRDefault="00202F03" w:rsidP="00FE2FF7">
      <w:pPr>
        <w:spacing w:line="480" w:lineRule="auto"/>
        <w:ind w:firstLine="720"/>
        <w:rPr>
          <w:rFonts w:ascii="Times New Roman" w:hAnsi="Times New Roman" w:cs="Times New Roman"/>
        </w:rPr>
      </w:pPr>
      <w:r w:rsidRPr="00202F03">
        <w:rPr>
          <w:rFonts w:ascii="Times New Roman" w:hAnsi="Times New Roman" w:cs="Times New Roman"/>
        </w:rPr>
        <w:t xml:space="preserve">In the second of their two cohorts of French-Canadian families from a socioeconomically diverse community sample, </w:t>
      </w:r>
      <w:r w:rsidRPr="00202F03">
        <w:rPr>
          <w:rFonts w:ascii="Times New Roman" w:hAnsi="Times New Roman" w:cs="Times New Roman"/>
          <w:color w:val="000000" w:themeColor="text1"/>
        </w:rPr>
        <w:t xml:space="preserve">Moss, Bureau, and colleagues </w:t>
      </w:r>
      <w:r w:rsidRPr="00202F03">
        <w:rPr>
          <w:rFonts w:ascii="Times New Roman" w:hAnsi="Times New Roman" w:cs="Times New Roman"/>
        </w:rPr>
        <w:t>(2004) examined differences in mother- and teacher-rated externalizing symptoms across preschoolers with secure, ambivalent, avoidant, and disorganized/controlling mother-child attachment. In this study, preschoolers with a secure attachment were rated by mothers (on the CBCL) and teachers (on the Preschool Socio-</w:t>
      </w:r>
      <w:r w:rsidRPr="00202F03">
        <w:rPr>
          <w:rFonts w:ascii="Times New Roman" w:hAnsi="Times New Roman" w:cs="Times New Roman"/>
        </w:rPr>
        <w:lastRenderedPageBreak/>
        <w:t xml:space="preserve">Affective Profile; PSP) as having fewer externalizing symptoms, relative to preschoolers with avoidant, ambivalent, and disorganized/controlling attachment styles (small to very large effects). Ratings of externalizing symptoms within the insecure group varied between mother and teacher report, such that teachers reported the highest levels of externalizing symptoms for disorganized/controlling preschoolers (very large effect), whereas mothers reported the highest levels of externalizing symptoms for avoidant and ambivalent preschoolers (medium effects). When the disorganized/controlling group was sub-divided to differentiate children with controlling attachment sub-types from those who were behaviorally-disorganized, mothers and teachers both rated more externalizing difficulties for the behaviorally-disorganized group compared to the combined controlling group, with effect sizes ranging from small (mother report) to very large (teacher report). </w:t>
      </w:r>
    </w:p>
    <w:p w14:paraId="2AF80BC1" w14:textId="500B9EB0" w:rsidR="00202F03" w:rsidRPr="00202F03" w:rsidRDefault="00202F03" w:rsidP="00FE2FF7">
      <w:pPr>
        <w:spacing w:line="480" w:lineRule="auto"/>
        <w:ind w:firstLine="720"/>
        <w:rPr>
          <w:rFonts w:ascii="Times New Roman" w:hAnsi="Times New Roman" w:cs="Times New Roman"/>
        </w:rPr>
      </w:pPr>
      <w:r w:rsidRPr="00202F03">
        <w:rPr>
          <w:rFonts w:ascii="Times New Roman" w:hAnsi="Times New Roman" w:cs="Times New Roman"/>
        </w:rPr>
        <w:t xml:space="preserve">In five studies reporting on the NICHD SECCYD sample, a large community sample recruited across the United States, mother-child attachment styles at age </w:t>
      </w:r>
      <w:r w:rsidR="009D5690">
        <w:rPr>
          <w:rFonts w:ascii="Times New Roman" w:hAnsi="Times New Roman" w:cs="Times New Roman"/>
        </w:rPr>
        <w:t>three</w:t>
      </w:r>
      <w:r w:rsidRPr="00202F03">
        <w:rPr>
          <w:rFonts w:ascii="Times New Roman" w:hAnsi="Times New Roman" w:cs="Times New Roman"/>
        </w:rPr>
        <w:t xml:space="preserve"> were examined in relation to mother-, caregiver-, and teacher-rated externalizing symptoms measured at ages </w:t>
      </w:r>
      <w:r w:rsidR="009D5690">
        <w:rPr>
          <w:rFonts w:ascii="Times New Roman" w:hAnsi="Times New Roman" w:cs="Times New Roman"/>
        </w:rPr>
        <w:t>three</w:t>
      </w:r>
      <w:r w:rsidRPr="00202F03">
        <w:rPr>
          <w:rFonts w:ascii="Times New Roman" w:hAnsi="Times New Roman" w:cs="Times New Roman"/>
        </w:rPr>
        <w:t xml:space="preserve"> and 4.5 years (</w:t>
      </w:r>
      <w:r w:rsidRPr="00202F03">
        <w:rPr>
          <w:rFonts w:ascii="Times New Roman" w:hAnsi="Times New Roman" w:cs="Times New Roman"/>
          <w:color w:val="000000" w:themeColor="text1"/>
        </w:rPr>
        <w:t>McCartney et al., 2004</w:t>
      </w:r>
      <w:r w:rsidRPr="00202F03">
        <w:rPr>
          <w:rFonts w:ascii="Times New Roman" w:hAnsi="Times New Roman" w:cs="Times New Roman"/>
        </w:rPr>
        <w:t xml:space="preserve">; Neuhaus et al., 2020; </w:t>
      </w:r>
      <w:r w:rsidRPr="00202F03">
        <w:rPr>
          <w:rFonts w:ascii="Times New Roman" w:hAnsi="Times New Roman" w:cs="Times New Roman"/>
          <w:color w:val="000000" w:themeColor="text1"/>
        </w:rPr>
        <w:t>O’Connor et al., 2011, 2014; Willoughby et al., 2014)</w:t>
      </w:r>
      <w:r w:rsidRPr="00202F03">
        <w:rPr>
          <w:rFonts w:ascii="Times New Roman" w:hAnsi="Times New Roman" w:cs="Times New Roman"/>
        </w:rPr>
        <w:t xml:space="preserve">. Comparisons of symptom ratings using a secure vs. insecure dichotomy or an organized vs. disorganized/controlling dichotomy indicated that insecure and disorganized/controlling attachment were typically associated with relatively more symptoms on the CBCL Externalizing Scale (but not the ODD Scale; Willoughby et al., 2014), with effect sizes ranging from near-zero to small across informants (McCartney et al., 2004, O’Connor et al., 2011). At the level of individual attachment categories, children with avoidant attachment had the fewest mother-reported symptoms, however differences between avoidant and secure were near zero in magnitude. Children with ambivalent (Neuhaus et al., 2020; O’Connor et al., </w:t>
      </w:r>
      <w:r w:rsidRPr="00202F03">
        <w:rPr>
          <w:rFonts w:ascii="Times New Roman" w:hAnsi="Times New Roman" w:cs="Times New Roman"/>
        </w:rPr>
        <w:lastRenderedPageBreak/>
        <w:t>2014) and disorganized/controlling attachment (O’Connor et al., 2011) were rated by mothers as having more externalizing symptoms compared to children with secure attachment (very small to small effects). Differences among the disorganized/controlling sub-classifications were also examined in this sample (O’Connor et al., 2011). Within the disorganized/controlling category, behavioral disorganization was typically associated with more mother- and teacher-reported externalizing difficulties during the preschool period, followed by controlling-punitive attachment. Controlling-caregiving attachment was typically associated with the fewest mother- and teacher-reported externalizing difficulties, however, effect sizes for comparisons among all three sub-classifications were in the near-zero to small range.</w:t>
      </w:r>
    </w:p>
    <w:p w14:paraId="08E7A6C3" w14:textId="77777777" w:rsidR="00202F03" w:rsidRPr="00202F03" w:rsidRDefault="00202F03" w:rsidP="00FE2FF7">
      <w:pPr>
        <w:spacing w:line="480" w:lineRule="auto"/>
        <w:ind w:firstLine="720"/>
        <w:rPr>
          <w:rFonts w:ascii="Times New Roman" w:hAnsi="Times New Roman" w:cs="Times New Roman"/>
        </w:rPr>
      </w:pPr>
      <w:r w:rsidRPr="00202F03">
        <w:rPr>
          <w:rFonts w:ascii="Times New Roman" w:hAnsi="Times New Roman" w:cs="Times New Roman"/>
        </w:rPr>
        <w:t xml:space="preserve">Speltz, Greenberg, and colleagues conducted a series of studies in three separate samples of clinic-referred preschoolers with a diagnosed externalizing disorder (primary diagnosis of Oppositional Defiant Disorder; ODD) and age-matched controls without an externalizing diagnosis. Their first cohort was comprised of boys and girls, whereas their later two cohorts consisted of boys only. In all three cohorts, the authors found that insecure mother-child attachment generally and disorganized/controlling attachment specifically tended to be over-represented within the ODD group (Greenberg et al., 1991; </w:t>
      </w:r>
      <w:r w:rsidRPr="00202F03">
        <w:rPr>
          <w:rFonts w:ascii="Times New Roman" w:hAnsi="Times New Roman" w:cs="Times New Roman"/>
          <w:color w:val="000000" w:themeColor="text1"/>
        </w:rPr>
        <w:t xml:space="preserve">Speltz et al., 1990; Speltz et al., 1999). In their later two cohorts, </w:t>
      </w:r>
      <w:r w:rsidRPr="00202F03">
        <w:rPr>
          <w:rFonts w:ascii="Times New Roman" w:hAnsi="Times New Roman" w:cs="Times New Roman"/>
        </w:rPr>
        <w:t>when the ODD and control groups were combined and ratings on the CBCL and Conners Teacher Rating Scales (CTRS) were examined, results from separate samples indicated that boys with insecure attachment were rated by mothers (Speltz et al., 1990; Greenberg et al., 2001) and teachers (Greenberg et al., 2001) as having more externalizing symptoms than boys with secure attachment, with differences reflecting a large to very large effect size in both samples.</w:t>
      </w:r>
    </w:p>
    <w:p w14:paraId="39F52A6E" w14:textId="0E6824B2" w:rsidR="00202F03" w:rsidRPr="00202F03" w:rsidRDefault="00202F03" w:rsidP="00121328">
      <w:pPr>
        <w:spacing w:before="360" w:line="480" w:lineRule="auto"/>
        <w:rPr>
          <w:rFonts w:ascii="Times New Roman" w:hAnsi="Times New Roman" w:cs="Times New Roman"/>
        </w:rPr>
      </w:pPr>
      <w:r w:rsidRPr="00202F03">
        <w:rPr>
          <w:rFonts w:ascii="Times New Roman" w:hAnsi="Times New Roman" w:cs="Times New Roman"/>
          <w:i/>
          <w:iCs/>
        </w:rPr>
        <w:lastRenderedPageBreak/>
        <w:t>Summary of findings: Early childhood attachment and preschool externalizing symptoms.</w:t>
      </w:r>
      <w:r w:rsidRPr="00202F03">
        <w:rPr>
          <w:rFonts w:ascii="Times New Roman" w:hAnsi="Times New Roman" w:cs="Times New Roman"/>
        </w:rPr>
        <w:t xml:space="preserve"> Findings suggest associations between attachment and preschool externalizing symptoms. </w:t>
      </w:r>
      <w:r w:rsidR="00715341">
        <w:rPr>
          <w:rFonts w:ascii="Times New Roman" w:hAnsi="Times New Roman" w:cs="Times New Roman"/>
        </w:rPr>
        <w:t>Secure</w:t>
      </w:r>
      <w:r w:rsidRPr="00202F03">
        <w:rPr>
          <w:rFonts w:ascii="Times New Roman" w:hAnsi="Times New Roman" w:cs="Times New Roman"/>
        </w:rPr>
        <w:t xml:space="preserve"> mother-preschooler attachment </w:t>
      </w:r>
      <w:r w:rsidR="00715341">
        <w:rPr>
          <w:rFonts w:ascii="Times New Roman" w:hAnsi="Times New Roman" w:cs="Times New Roman"/>
        </w:rPr>
        <w:t>appears to be</w:t>
      </w:r>
      <w:r w:rsidRPr="00202F03">
        <w:rPr>
          <w:rFonts w:ascii="Times New Roman" w:hAnsi="Times New Roman" w:cs="Times New Roman"/>
        </w:rPr>
        <w:t xml:space="preserve"> associated with fewer preschool externalizing problems, while insecure and disorganized (particularly behaviorally-disorganized) mother-preschooler attachment appear to be linked to greater externalizing symptoms. In the one study examining attachment to fathers, father-preschooler attachment insecurity was also linked to more externalizing difficulties. These trends were relatively consistent across investigations of lower and higher quality and were found in both at-risk and normative populations. Effect sizes were typically in the small to large range and tended to be larger in samples characterized by clinical or socioeconomic risk factors, which were typically also rated as having a higher risk of bias. Isolated findings in this section also suggested fewer externalizing symptoms among preschoolers with avoidant attachment, relative to secure attachment.</w:t>
      </w:r>
    </w:p>
    <w:p w14:paraId="0D69A285" w14:textId="77777777" w:rsidR="00202F03" w:rsidRPr="00121328" w:rsidRDefault="00202F03" w:rsidP="00121328">
      <w:pPr>
        <w:spacing w:before="360" w:after="60" w:line="360" w:lineRule="auto"/>
        <w:ind w:right="567"/>
        <w:rPr>
          <w:rFonts w:ascii="Times New Roman" w:hAnsi="Times New Roman" w:cs="Times New Roman"/>
          <w:i/>
          <w:iCs/>
        </w:rPr>
      </w:pPr>
      <w:r w:rsidRPr="00121328">
        <w:rPr>
          <w:rFonts w:ascii="Times New Roman" w:hAnsi="Times New Roman" w:cs="Times New Roman"/>
          <w:i/>
          <w:iCs/>
        </w:rPr>
        <w:t>Is early childhood attachment associated with school-age/middle childhood externalizing symptoms?</w:t>
      </w:r>
    </w:p>
    <w:p w14:paraId="288C72A7" w14:textId="77777777" w:rsidR="00202F03" w:rsidRPr="00202F03" w:rsidRDefault="00202F03" w:rsidP="00FE2FF7">
      <w:pPr>
        <w:spacing w:line="480" w:lineRule="auto"/>
        <w:ind w:firstLine="720"/>
        <w:rPr>
          <w:rFonts w:ascii="Times New Roman" w:hAnsi="Times New Roman" w:cs="Times New Roman"/>
        </w:rPr>
      </w:pPr>
      <w:r w:rsidRPr="00202F03">
        <w:rPr>
          <w:rFonts w:ascii="Times New Roman" w:hAnsi="Times New Roman" w:cs="Times New Roman"/>
        </w:rPr>
        <w:t xml:space="preserve">Fourteen studies representing six distinct samples assessed externalizing symptoms during the school-age/middle childhood period. Six articles were judged to have a higher risk of bias. </w:t>
      </w:r>
    </w:p>
    <w:p w14:paraId="2F173C32" w14:textId="77777777" w:rsidR="00202F03" w:rsidRPr="00202F03" w:rsidRDefault="00202F03" w:rsidP="00FE2FF7">
      <w:pPr>
        <w:spacing w:line="480" w:lineRule="auto"/>
        <w:ind w:firstLine="720"/>
        <w:rPr>
          <w:rFonts w:ascii="Times New Roman" w:hAnsi="Times New Roman" w:cs="Times New Roman"/>
        </w:rPr>
      </w:pPr>
      <w:r w:rsidRPr="00202F03">
        <w:rPr>
          <w:rFonts w:ascii="Times New Roman" w:hAnsi="Times New Roman" w:cs="Times New Roman"/>
        </w:rPr>
        <w:t xml:space="preserve">In a five-year follow-up with their community sample, Bureau and colleagues (2020) examined longitudinal associations between preschoolers’ attachment to mothers and fathers and child-reported externalizing symptoms on the Dominic-Interactive Test. Children with a history of insecure attachment with their mother and father at preschool age reported relatively more externalizing symptoms, however effect sizes ranged from near-zero (mother-preschooler attachment) to small (father-preschooler attachment). </w:t>
      </w:r>
    </w:p>
    <w:p w14:paraId="296D279A" w14:textId="5F6E3572" w:rsidR="00202F03" w:rsidRPr="00202F03" w:rsidRDefault="00202F03" w:rsidP="00FE2FF7">
      <w:pPr>
        <w:spacing w:line="480" w:lineRule="auto"/>
        <w:ind w:firstLine="720"/>
        <w:rPr>
          <w:rFonts w:ascii="Times New Roman" w:hAnsi="Times New Roman" w:cs="Times New Roman"/>
        </w:rPr>
      </w:pPr>
      <w:r w:rsidRPr="00202F03">
        <w:rPr>
          <w:rFonts w:ascii="Times New Roman" w:hAnsi="Times New Roman" w:cs="Times New Roman"/>
        </w:rPr>
        <w:lastRenderedPageBreak/>
        <w:t xml:space="preserve">In a series of studies conducted in two French-Canadian community cohorts, Moss and colleagues (Bureau &amp; Moss, 2010; Dubois-Comtois et al., 2013; </w:t>
      </w:r>
      <w:r w:rsidRPr="00202F03">
        <w:rPr>
          <w:rFonts w:ascii="Times New Roman" w:hAnsi="Times New Roman" w:cs="Times New Roman"/>
          <w:color w:val="000000" w:themeColor="text1"/>
        </w:rPr>
        <w:t>Moss et al., 1996, 1998, 2006, 2009; Moss, Cyr, et al., 2004)</w:t>
      </w:r>
      <w:r w:rsidRPr="00202F03">
        <w:rPr>
          <w:rFonts w:ascii="Times New Roman" w:hAnsi="Times New Roman" w:cs="Times New Roman"/>
        </w:rPr>
        <w:t xml:space="preserve"> examined associations between mother-child attachment in children aged five to seven years and externalizing symptoms reported by mother-, teacher-, and self-report both concurrently and two years later. Across both cohorts, children with avoidant attachment were consistently rated as having the fewest externalizing symptoms, based on teacher ratings on the PSP and Social Behavior Questionnaire (SBQ). Comparisons between the avoidant and secure group yielded effect sizes ranging from very small to very large</w:t>
      </w:r>
      <w:r w:rsidR="00715341">
        <w:rPr>
          <w:rFonts w:ascii="Times New Roman" w:hAnsi="Times New Roman" w:cs="Times New Roman"/>
        </w:rPr>
        <w:t>,</w:t>
      </w:r>
      <w:r w:rsidRPr="00202F03">
        <w:rPr>
          <w:rFonts w:ascii="Times New Roman" w:hAnsi="Times New Roman" w:cs="Times New Roman"/>
        </w:rPr>
        <w:t xml:space="preserve"> which tended to be larger for concurrent (vs. longitudinal) assessments. In contrast, mother-reports on the CBCL and self-reports on the Dominic-Interactive Test suggested similar externalizing symptom ratings among the secure and avoidant groups. Across cohorts and respondents, children with ambivalent and disorganized/controlling attachment had the highest reported externalizing symptoms, with effect sizes for comparisons with the secure group ranging from the small to very large range. Moss’ group also combined both cohorts in order to examine variation within the disorganized/controlling sub-classifications with respect to self, mother-, and teacher-rated externalizing symptoms (Dubois-Comtois et al., 2013; Moss, Cyr, et al., 2004). Across respondents, ratings of externalizing symptoms were consistently higher for the controlling-punitive group, compared to the controlling-caregiving and behaviorally-disorganized groups (majority of effect sizes in the medium range). </w:t>
      </w:r>
    </w:p>
    <w:p w14:paraId="5B9505D3" w14:textId="77777777" w:rsidR="00202F03" w:rsidRPr="00202F03" w:rsidRDefault="00202F03" w:rsidP="00FE2FF7">
      <w:pPr>
        <w:spacing w:line="480" w:lineRule="auto"/>
        <w:ind w:firstLine="720"/>
        <w:rPr>
          <w:rFonts w:ascii="Times New Roman" w:hAnsi="Times New Roman" w:cs="Times New Roman"/>
        </w:rPr>
      </w:pPr>
      <w:r w:rsidRPr="00202F03">
        <w:rPr>
          <w:rFonts w:ascii="Times New Roman" w:hAnsi="Times New Roman" w:cs="Times New Roman"/>
        </w:rPr>
        <w:t xml:space="preserve">Reports of the NICHD SECCYD examined longitudinal associations between mother-child attachment at age three and externalizing symptoms reported at age six to ten by mothers (Low &amp; Webster, 2016; </w:t>
      </w:r>
      <w:r w:rsidRPr="00202F03">
        <w:rPr>
          <w:rFonts w:ascii="Times New Roman" w:hAnsi="Times New Roman" w:cs="Times New Roman"/>
          <w:color w:val="000000" w:themeColor="text1"/>
        </w:rPr>
        <w:t>O’Connor et al., 2012; O’Connor et al., 2014)</w:t>
      </w:r>
      <w:r w:rsidRPr="00202F03">
        <w:rPr>
          <w:rFonts w:ascii="Times New Roman" w:hAnsi="Times New Roman" w:cs="Times New Roman"/>
        </w:rPr>
        <w:t xml:space="preserve">, fathers (Low &amp; Webster, 2016), and/or teachers (Low &amp; Webster, 2016; Willoughby et al., 2014), using the CBCL </w:t>
      </w:r>
      <w:r w:rsidRPr="00202F03">
        <w:rPr>
          <w:rFonts w:ascii="Times New Roman" w:hAnsi="Times New Roman" w:cs="Times New Roman"/>
        </w:rPr>
        <w:lastRenderedPageBreak/>
        <w:t xml:space="preserve">Externalizing, Delinquent, or Aggressive Behavior Scales. Compared to associations with externalizing symptoms during the preschool period, longitudinal associations (i.e., those assessed at school-age/middle childhood) tended to be smaller in magnitude. Examination of group averages indicated that children with a history of avoidant attachment tended to have the fewest reported symptoms, whereas those with ambivalent or disorganized/controlling attachment had relatively more reported symptoms, however all effect sizes were within or below the very small range. </w:t>
      </w:r>
    </w:p>
    <w:p w14:paraId="7F0D6968" w14:textId="77777777" w:rsidR="00202F03" w:rsidRPr="00202F03" w:rsidRDefault="00202F03" w:rsidP="00FE2FF7">
      <w:pPr>
        <w:spacing w:line="480" w:lineRule="auto"/>
        <w:ind w:firstLine="720"/>
        <w:rPr>
          <w:rFonts w:ascii="Times New Roman" w:hAnsi="Times New Roman" w:cs="Times New Roman"/>
        </w:rPr>
      </w:pPr>
      <w:r w:rsidRPr="00202F03">
        <w:rPr>
          <w:rFonts w:ascii="Times New Roman" w:hAnsi="Times New Roman" w:cs="Times New Roman"/>
        </w:rPr>
        <w:t>In their sample of clinic-referred boys with ODD and matched controls, Speltz and colleagues (1999) investigated longitudinal associations between mother-preschooler attachment and parent- and teacher-rated externalizing symptoms rated at two- and three-year follow-ups. Mother and father reports of externalizing symptoms were obtained using the CBCL Externalizing Scale and teacher reports were obtained using the Conners Conduct Problems Scale. Collapsing across the ODD and control groups, the authors did not find any significant differences between children previously classified as secure and children classified as avoidant, ambivalent, or controlling, based on mother, father, or teacher reports at follow-ups. Sufficient information to evaluate the size of these non-significant effects was not available.</w:t>
      </w:r>
    </w:p>
    <w:p w14:paraId="4091C15A" w14:textId="481B4468" w:rsidR="00202F03" w:rsidRPr="00202F03" w:rsidRDefault="00202F03" w:rsidP="00FE2FF7">
      <w:pPr>
        <w:spacing w:line="480" w:lineRule="auto"/>
        <w:ind w:firstLine="720"/>
        <w:rPr>
          <w:rFonts w:ascii="Times New Roman" w:hAnsi="Times New Roman" w:cs="Times New Roman"/>
          <w:bCs/>
          <w:iCs/>
        </w:rPr>
      </w:pPr>
      <w:r w:rsidRPr="00202F03">
        <w:rPr>
          <w:rFonts w:ascii="Times New Roman" w:hAnsi="Times New Roman" w:cs="Times New Roman"/>
          <w:bCs/>
          <w:iCs/>
        </w:rPr>
        <w:t>Anan and Barnett (1999) reported on a sample of African</w:t>
      </w:r>
      <w:r w:rsidR="00A847A3">
        <w:rPr>
          <w:rFonts w:ascii="Times New Roman" w:hAnsi="Times New Roman" w:cs="Times New Roman"/>
          <w:bCs/>
          <w:iCs/>
        </w:rPr>
        <w:t xml:space="preserve"> </w:t>
      </w:r>
      <w:r w:rsidRPr="00202F03">
        <w:rPr>
          <w:rFonts w:ascii="Times New Roman" w:hAnsi="Times New Roman" w:cs="Times New Roman"/>
          <w:bCs/>
          <w:iCs/>
        </w:rPr>
        <w:t>American, socioeconomically at-risk children who had been followed from age</w:t>
      </w:r>
      <w:r w:rsidR="00B92328">
        <w:rPr>
          <w:rFonts w:ascii="Times New Roman" w:hAnsi="Times New Roman" w:cs="Times New Roman"/>
          <w:bCs/>
          <w:iCs/>
        </w:rPr>
        <w:t>s four</w:t>
      </w:r>
      <w:r w:rsidRPr="00202F03">
        <w:rPr>
          <w:rFonts w:ascii="Times New Roman" w:hAnsi="Times New Roman" w:cs="Times New Roman"/>
          <w:bCs/>
          <w:iCs/>
        </w:rPr>
        <w:t xml:space="preserve"> to </w:t>
      </w:r>
      <w:r w:rsidR="00B92328">
        <w:rPr>
          <w:rFonts w:ascii="Times New Roman" w:hAnsi="Times New Roman" w:cs="Times New Roman"/>
          <w:bCs/>
          <w:iCs/>
        </w:rPr>
        <w:t>six</w:t>
      </w:r>
      <w:r w:rsidRPr="00202F03">
        <w:rPr>
          <w:rFonts w:ascii="Times New Roman" w:hAnsi="Times New Roman" w:cs="Times New Roman"/>
          <w:bCs/>
          <w:iCs/>
        </w:rPr>
        <w:t xml:space="preserve"> years. In this study, both child self-reports (using an author-developed measure) and parent reports (on the CBCL) obtained when children were approximately </w:t>
      </w:r>
      <w:r w:rsidR="00B92328">
        <w:rPr>
          <w:rFonts w:ascii="Times New Roman" w:hAnsi="Times New Roman" w:cs="Times New Roman"/>
          <w:bCs/>
          <w:iCs/>
        </w:rPr>
        <w:t>six</w:t>
      </w:r>
      <w:r w:rsidRPr="00202F03">
        <w:rPr>
          <w:rFonts w:ascii="Times New Roman" w:hAnsi="Times New Roman" w:cs="Times New Roman"/>
          <w:bCs/>
          <w:iCs/>
        </w:rPr>
        <w:t xml:space="preserve"> years of age indicated fewer externalizing symptoms among children with a history of secure mother-preschooler attachment, relative to the combined insecure group (small to medium effects). </w:t>
      </w:r>
    </w:p>
    <w:p w14:paraId="32B37C3A" w14:textId="00A6E333" w:rsidR="00202F03" w:rsidRPr="00202F03" w:rsidRDefault="00202F03" w:rsidP="00121328">
      <w:pPr>
        <w:spacing w:before="360" w:line="480" w:lineRule="auto"/>
        <w:rPr>
          <w:rFonts w:ascii="Times New Roman" w:hAnsi="Times New Roman" w:cs="Times New Roman"/>
        </w:rPr>
      </w:pPr>
      <w:r w:rsidRPr="00202F03">
        <w:rPr>
          <w:rFonts w:ascii="Times New Roman" w:hAnsi="Times New Roman" w:cs="Times New Roman"/>
          <w:i/>
          <w:iCs/>
        </w:rPr>
        <w:lastRenderedPageBreak/>
        <w:t>Summary of findings: Early childhood attachment and school-age</w:t>
      </w:r>
      <w:r w:rsidR="00A847A3">
        <w:rPr>
          <w:rFonts w:ascii="Times New Roman" w:hAnsi="Times New Roman" w:cs="Times New Roman"/>
          <w:i/>
          <w:iCs/>
        </w:rPr>
        <w:t>/</w:t>
      </w:r>
      <w:r w:rsidRPr="00202F03">
        <w:rPr>
          <w:rFonts w:ascii="Times New Roman" w:hAnsi="Times New Roman" w:cs="Times New Roman"/>
          <w:i/>
          <w:iCs/>
        </w:rPr>
        <w:t>middle childhood externalizing symptoms.</w:t>
      </w:r>
      <w:r w:rsidRPr="00121328">
        <w:rPr>
          <w:rFonts w:ascii="Times New Roman" w:hAnsi="Times New Roman" w:cs="Times New Roman"/>
          <w:i/>
          <w:iCs/>
        </w:rPr>
        <w:t xml:space="preserve"> </w:t>
      </w:r>
      <w:r w:rsidRPr="00202F03">
        <w:rPr>
          <w:rFonts w:ascii="Times New Roman" w:hAnsi="Times New Roman" w:cs="Times New Roman"/>
        </w:rPr>
        <w:t xml:space="preserve">Studies in this section examined associations between school-age/middle childhood externalizing symptoms and attachment measured either concurrently or during the preschool period and represented a collection of normative and clinical/risk populations. In general, secure mother-child and father-child attachment was associated with fewer externalizing symptoms, relative to the combined insecure group. Trends from multiple samples indicated relatively more externalizing symptoms among children with ambivalent and disorganized/controlling mother-child attachment, and fewer among children with avoidant attachment, compared to secure attachment. Effect sizes ranged from near-zero to very large, and while the direction and magnitude of effects did not appear to be associated with study quality, effect sizes for longitudinal associations were smaller than for concurrent associations. </w:t>
      </w:r>
    </w:p>
    <w:p w14:paraId="2AB19171" w14:textId="77777777" w:rsidR="00202F03" w:rsidRPr="00121328" w:rsidRDefault="00202F03" w:rsidP="00121328">
      <w:pPr>
        <w:spacing w:before="360" w:after="60" w:line="360" w:lineRule="auto"/>
        <w:ind w:right="567"/>
        <w:rPr>
          <w:rFonts w:ascii="Times New Roman" w:hAnsi="Times New Roman" w:cs="Times New Roman"/>
          <w:i/>
          <w:iCs/>
        </w:rPr>
      </w:pPr>
      <w:r w:rsidRPr="00121328">
        <w:rPr>
          <w:rFonts w:ascii="Times New Roman" w:hAnsi="Times New Roman" w:cs="Times New Roman"/>
          <w:i/>
          <w:iCs/>
        </w:rPr>
        <w:t xml:space="preserve">Is early childhood attachment associated with preadolescent/adolescent externalizing symptoms? </w:t>
      </w:r>
    </w:p>
    <w:p w14:paraId="792563C1" w14:textId="77777777" w:rsidR="00202F03" w:rsidRPr="00202F03" w:rsidRDefault="00202F03" w:rsidP="00FE2FF7">
      <w:pPr>
        <w:spacing w:line="480" w:lineRule="auto"/>
        <w:ind w:firstLine="720"/>
        <w:rPr>
          <w:rFonts w:ascii="Times New Roman" w:hAnsi="Times New Roman" w:cs="Times New Roman"/>
        </w:rPr>
      </w:pPr>
      <w:r w:rsidRPr="00202F03">
        <w:rPr>
          <w:rFonts w:ascii="Times New Roman" w:hAnsi="Times New Roman" w:cs="Times New Roman"/>
        </w:rPr>
        <w:t>Three articles representing two distinct samples assessed externalizing symptoms during the preadolescent/adolescent period. One study was judged to have a higher risk of bias.</w:t>
      </w:r>
    </w:p>
    <w:p w14:paraId="2A70DCCC" w14:textId="38A80A51" w:rsidR="00202F03" w:rsidRPr="00202F03" w:rsidRDefault="00202F03" w:rsidP="00FE2FF7">
      <w:pPr>
        <w:spacing w:line="480" w:lineRule="auto"/>
        <w:ind w:firstLine="720"/>
        <w:rPr>
          <w:rFonts w:ascii="Times New Roman" w:hAnsi="Times New Roman" w:cs="Times New Roman"/>
          <w:bCs/>
        </w:rPr>
      </w:pPr>
      <w:r w:rsidRPr="00202F03">
        <w:rPr>
          <w:rFonts w:ascii="Times New Roman" w:hAnsi="Times New Roman" w:cs="Times New Roman"/>
          <w:bCs/>
        </w:rPr>
        <w:t xml:space="preserve">In a combined sample of their two French-Canadian community cohorts, Lecompte and Moss (2014) compared self-reported and mother-reported externalizing symptoms (both rated on the Youth Self-Report) among 13-year-olds who had been classified as having secure, insecure-organized, or disorganized/controlling mother-child attachment approximately six years earlier. Self- and mother-reports suggested that adolescents with a history of secure attachment had fewer externalizing symptoms than those with insecure-organized attachment (small effects) and those with disorganized/controlling attachment (small to medium effects). The authors also investigated variation within disorganized subtypes. Within the disorganized/controlling group, </w:t>
      </w:r>
      <w:r w:rsidRPr="00202F03">
        <w:rPr>
          <w:rFonts w:ascii="Times New Roman" w:hAnsi="Times New Roman" w:cs="Times New Roman"/>
          <w:bCs/>
        </w:rPr>
        <w:lastRenderedPageBreak/>
        <w:t xml:space="preserve">adolescents with a history of controlling-punitive attachment had the highest self- and mother-reported externalizing symptoms, followed by those with a history of controlling-caregiving attachment and behaviorally-disorganized attachment. Despite trends being consistent between self- and mother-reports, the magnitude of differences in externalizing symptoms among the sub-classifications was larger for self-reports (medium to very large) than for mother-reports (small to medium). </w:t>
      </w:r>
    </w:p>
    <w:p w14:paraId="1DD60EDE" w14:textId="02F3213E" w:rsidR="00121328" w:rsidRDefault="00202F03" w:rsidP="00121328">
      <w:pPr>
        <w:spacing w:line="480" w:lineRule="auto"/>
        <w:ind w:firstLine="720"/>
        <w:rPr>
          <w:rFonts w:ascii="Times New Roman" w:hAnsi="Times New Roman" w:cs="Times New Roman"/>
          <w:bCs/>
        </w:rPr>
      </w:pPr>
      <w:r w:rsidRPr="00202F03">
        <w:rPr>
          <w:rFonts w:ascii="Times New Roman" w:hAnsi="Times New Roman" w:cs="Times New Roman"/>
          <w:bCs/>
        </w:rPr>
        <w:t xml:space="preserve">In an analysis of NICHD SECCYD data, parent-reported externalizing symptoms assessed in </w:t>
      </w:r>
      <w:r w:rsidR="008A623F">
        <w:rPr>
          <w:rFonts w:ascii="Times New Roman" w:hAnsi="Times New Roman" w:cs="Times New Roman"/>
          <w:bCs/>
        </w:rPr>
        <w:t xml:space="preserve">the </w:t>
      </w:r>
      <w:r w:rsidRPr="00202F03">
        <w:rPr>
          <w:rFonts w:ascii="Times New Roman" w:hAnsi="Times New Roman" w:cs="Times New Roman"/>
          <w:bCs/>
        </w:rPr>
        <w:t>fifth grade (rated on the CBCL) were examined in relation to preschool mother-child attachment categories (Neuhaus et al., 2020). After controlling for demographic factors, attachment history at 24 months, preschool behavior problems, and teacher-child relationship quality, no significant associations were found between preschool attachment categories and externalizing symptoms. Similarly, no significant differences in teacher-reported aggression (on the CBCL) were found in preadolescents with a history of disorganized/controlling (vs. organized) preschool attachment (near-zero effect sizes; Willoughby et al., 2014).</w:t>
      </w:r>
    </w:p>
    <w:p w14:paraId="34CAD7FC" w14:textId="53FFF7E6" w:rsidR="00202F03" w:rsidRPr="00121328" w:rsidRDefault="00202F03" w:rsidP="00121328">
      <w:pPr>
        <w:spacing w:before="360" w:line="480" w:lineRule="auto"/>
        <w:rPr>
          <w:rFonts w:ascii="Times New Roman" w:hAnsi="Times New Roman" w:cs="Times New Roman"/>
          <w:bCs/>
        </w:rPr>
      </w:pPr>
      <w:r w:rsidRPr="00121328">
        <w:rPr>
          <w:rFonts w:ascii="Times New Roman" w:hAnsi="Times New Roman" w:cs="Times New Roman"/>
          <w:i/>
          <w:iCs/>
        </w:rPr>
        <w:t>Summary of findings: Early childhood attachment and preadolescent/adolescent</w:t>
      </w:r>
      <w:r w:rsidRPr="00202F03">
        <w:rPr>
          <w:rFonts w:ascii="Times New Roman" w:hAnsi="Times New Roman" w:cs="Times New Roman"/>
          <w:i/>
          <w:iCs/>
          <w:lang w:val="en-GB"/>
        </w:rPr>
        <w:t xml:space="preserve"> externalizing symptoms.</w:t>
      </w:r>
      <w:r w:rsidRPr="00202F03">
        <w:rPr>
          <w:rFonts w:ascii="Times New Roman" w:hAnsi="Times New Roman" w:cs="Times New Roman"/>
        </w:rPr>
        <w:t xml:space="preserve"> Results from the two samples were discrepant; the study judged to have a higher risk of bias identified small to medium associations between mother-child attachment and adolescent externalizing symptoms, whereas results from the studies judged to have a lower risk of bias found near-zero associations after controlling for hypothesized confounding factors. The evidence is not consistent enough to draw any conclusion for this section.</w:t>
      </w:r>
    </w:p>
    <w:p w14:paraId="64CCB28A" w14:textId="77777777" w:rsidR="00202F03" w:rsidRPr="00121328" w:rsidRDefault="00202F03" w:rsidP="00121328">
      <w:pPr>
        <w:spacing w:before="360" w:after="60" w:line="360" w:lineRule="auto"/>
        <w:ind w:right="567"/>
        <w:rPr>
          <w:rFonts w:ascii="Times New Roman" w:hAnsi="Times New Roman" w:cs="Times New Roman"/>
          <w:b/>
          <w:bCs/>
          <w:i/>
          <w:iCs/>
        </w:rPr>
      </w:pPr>
      <w:r w:rsidRPr="00121328">
        <w:rPr>
          <w:rFonts w:ascii="Times New Roman" w:hAnsi="Times New Roman" w:cs="Times New Roman"/>
          <w:b/>
          <w:bCs/>
          <w:i/>
          <w:iCs/>
        </w:rPr>
        <w:t xml:space="preserve">Narrative synthesis: Internalizing symptoms </w:t>
      </w:r>
    </w:p>
    <w:p w14:paraId="061B2623" w14:textId="20AAD984" w:rsidR="00202F03" w:rsidRPr="00202F03" w:rsidRDefault="00202F03" w:rsidP="002A27B1">
      <w:pPr>
        <w:spacing w:line="480" w:lineRule="auto"/>
        <w:ind w:firstLine="720"/>
        <w:rPr>
          <w:rFonts w:ascii="Times New Roman" w:hAnsi="Times New Roman" w:cs="Times New Roman"/>
        </w:rPr>
      </w:pPr>
      <w:r w:rsidRPr="00202F03">
        <w:rPr>
          <w:rFonts w:ascii="Times New Roman" w:hAnsi="Times New Roman" w:cs="Times New Roman"/>
        </w:rPr>
        <w:lastRenderedPageBreak/>
        <w:t xml:space="preserve">A total of 28 articles identified for review examined associations between early childhood attachment and children’s internalizing symptoms. Results are discussed below and are summarized in Tables 2 and 4. </w:t>
      </w:r>
    </w:p>
    <w:p w14:paraId="5A92BDB7" w14:textId="77777777" w:rsidR="00202F03" w:rsidRPr="00202F03" w:rsidRDefault="00202F03" w:rsidP="00FE2FF7">
      <w:pPr>
        <w:spacing w:line="480" w:lineRule="auto"/>
        <w:ind w:firstLine="720"/>
        <w:rPr>
          <w:rFonts w:ascii="Times New Roman" w:hAnsi="Times New Roman" w:cs="Times New Roman"/>
        </w:rPr>
      </w:pPr>
      <w:r w:rsidRPr="00202F03">
        <w:rPr>
          <w:rFonts w:ascii="Times New Roman" w:hAnsi="Times New Roman" w:cs="Times New Roman"/>
        </w:rPr>
        <w:t>[Insert Table 4 near here]</w:t>
      </w:r>
    </w:p>
    <w:p w14:paraId="4A850DBD" w14:textId="77777777" w:rsidR="00202F03" w:rsidRPr="00121328" w:rsidRDefault="00202F03" w:rsidP="00121328">
      <w:pPr>
        <w:spacing w:before="360" w:after="60" w:line="360" w:lineRule="auto"/>
        <w:ind w:right="567"/>
        <w:rPr>
          <w:rFonts w:ascii="Times New Roman" w:hAnsi="Times New Roman" w:cs="Times New Roman"/>
          <w:i/>
          <w:iCs/>
        </w:rPr>
      </w:pPr>
      <w:r w:rsidRPr="00121328">
        <w:rPr>
          <w:rFonts w:ascii="Times New Roman" w:hAnsi="Times New Roman" w:cs="Times New Roman"/>
          <w:i/>
          <w:iCs/>
        </w:rPr>
        <w:t xml:space="preserve">Is early childhood attachment associated with preschool internalizing symptoms? </w:t>
      </w:r>
    </w:p>
    <w:p w14:paraId="6D6CF9F4" w14:textId="77777777" w:rsidR="00202F03" w:rsidRPr="00202F03" w:rsidRDefault="00202F03" w:rsidP="00FE2FF7">
      <w:pPr>
        <w:spacing w:line="480" w:lineRule="auto"/>
        <w:ind w:firstLine="720"/>
        <w:rPr>
          <w:rFonts w:ascii="Times New Roman" w:hAnsi="Times New Roman" w:cs="Times New Roman"/>
        </w:rPr>
      </w:pPr>
      <w:r w:rsidRPr="00202F03">
        <w:rPr>
          <w:rFonts w:ascii="Times New Roman" w:hAnsi="Times New Roman" w:cs="Times New Roman"/>
        </w:rPr>
        <w:t>Fourteen articles from nine distinct samples assessed internalizing symptoms during the preschool period. Six articles were judged to have a higher risk of bias.</w:t>
      </w:r>
      <w:r w:rsidRPr="00202F03">
        <w:rPr>
          <w:rFonts w:ascii="Times New Roman" w:hAnsi="Times New Roman" w:cs="Times New Roman"/>
          <w:i/>
        </w:rPr>
        <w:t xml:space="preserve"> </w:t>
      </w:r>
    </w:p>
    <w:p w14:paraId="08BDEDDF" w14:textId="3C374B71" w:rsidR="00202F03" w:rsidRPr="00202F03" w:rsidRDefault="00202F03" w:rsidP="00FE2FF7">
      <w:pPr>
        <w:spacing w:line="480" w:lineRule="auto"/>
        <w:ind w:firstLine="720"/>
        <w:rPr>
          <w:rFonts w:ascii="Times New Roman" w:hAnsi="Times New Roman" w:cs="Times New Roman"/>
        </w:rPr>
      </w:pPr>
      <w:r w:rsidRPr="00202F03">
        <w:rPr>
          <w:rFonts w:ascii="Times New Roman" w:hAnsi="Times New Roman" w:cs="Times New Roman"/>
        </w:rPr>
        <w:t>An analysis of the BEIP examined associations between secure (vs. insecure) mother- or caregiver-child attachment and internalizing symptoms during the preschool period (</w:t>
      </w:r>
      <w:r w:rsidRPr="00202F03">
        <w:rPr>
          <w:rFonts w:ascii="Times New Roman" w:hAnsi="Times New Roman" w:cs="Times New Roman"/>
          <w:color w:val="000000" w:themeColor="text1"/>
        </w:rPr>
        <w:t>McLaughlin et al., 2012</w:t>
      </w:r>
      <w:r w:rsidRPr="00202F03">
        <w:rPr>
          <w:rFonts w:ascii="Times New Roman" w:hAnsi="Times New Roman" w:cs="Times New Roman"/>
        </w:rPr>
        <w:t xml:space="preserve">). Insecurely attached preschoolers were found to have significantly more internalizing symptoms, based on mother and institutional caregiver reports of internalizing symptoms </w:t>
      </w:r>
      <w:r w:rsidR="008A623F">
        <w:rPr>
          <w:rFonts w:ascii="Times New Roman" w:hAnsi="Times New Roman" w:cs="Times New Roman"/>
        </w:rPr>
        <w:t>on</w:t>
      </w:r>
      <w:r w:rsidRPr="00202F03">
        <w:rPr>
          <w:rFonts w:ascii="Times New Roman" w:hAnsi="Times New Roman" w:cs="Times New Roman"/>
        </w:rPr>
        <w:t xml:space="preserve"> the PAPA, with effect sizes ranging from small (for boys) to medium (for girls). Results also indicated a higher prevalence of internalizing disorders among insecure boys and girls, compared to secure children.</w:t>
      </w:r>
    </w:p>
    <w:p w14:paraId="795B2A99" w14:textId="77777777" w:rsidR="00202F03" w:rsidRPr="00202F03" w:rsidRDefault="00202F03" w:rsidP="00FE2FF7">
      <w:pPr>
        <w:spacing w:line="480" w:lineRule="auto"/>
        <w:ind w:firstLine="720"/>
        <w:rPr>
          <w:rFonts w:ascii="Times New Roman" w:hAnsi="Times New Roman" w:cs="Times New Roman"/>
          <w:bCs/>
          <w:iCs/>
        </w:rPr>
      </w:pPr>
      <w:r w:rsidRPr="00202F03">
        <w:rPr>
          <w:rFonts w:ascii="Times New Roman" w:hAnsi="Times New Roman" w:cs="Times New Roman"/>
          <w:bCs/>
          <w:iCs/>
        </w:rPr>
        <w:t>Bureau and colleagues (2017) assessed mother-preschooler and father-preschooler attachment in their community sample and had mothers and fathers report on internalizing symptoms using the Emotional Problems Scale of the Strengths and Difficulties Questionnaire. No statistically significant associations were found with attachment security (vs. insecurity), and examination of effect sizes revealed a very small effect associating insecure mother-child (but not father-child) attachment with more internalizing symptoms. In contrast, when a subset of Bureau’s community sample was combined with a sample of military families (Tupper et al., 2020), mother-child attachment insecurity was found to be significantly associated with mother-</w:t>
      </w:r>
      <w:r w:rsidRPr="00202F03">
        <w:rPr>
          <w:rFonts w:ascii="Times New Roman" w:hAnsi="Times New Roman" w:cs="Times New Roman"/>
          <w:bCs/>
          <w:iCs/>
        </w:rPr>
        <w:lastRenderedPageBreak/>
        <w:t xml:space="preserve">reported internalizing problems, after controlling for family income, parenting stress, and language spoken in home (English vs. French). </w:t>
      </w:r>
    </w:p>
    <w:p w14:paraId="397E1E54" w14:textId="77777777" w:rsidR="00202F03" w:rsidRPr="00202F03" w:rsidRDefault="00202F03" w:rsidP="00FE2FF7">
      <w:pPr>
        <w:spacing w:line="480" w:lineRule="auto"/>
        <w:ind w:firstLine="720"/>
        <w:rPr>
          <w:rFonts w:ascii="Times New Roman" w:hAnsi="Times New Roman" w:cs="Times New Roman"/>
        </w:rPr>
      </w:pPr>
      <w:r w:rsidRPr="00202F03">
        <w:rPr>
          <w:rFonts w:ascii="Times New Roman" w:hAnsi="Times New Roman" w:cs="Times New Roman"/>
        </w:rPr>
        <w:t xml:space="preserve">In a report of the English and Romanian Adoptees Study (O’Connor et al., 2003), differences in teacher-rated Emotional Problems (from the modified Rutter Parents’ and Teachers’ scales) were examined concurrently in relation to children’s attachment to adoptive caregivers. Significant differences across the four categories were found, and while group means are not reported, the authors reported a trend for children with disorganized/controlling attachment having relatively more behavior problems compared to secure and insecure-organized children. </w:t>
      </w:r>
    </w:p>
    <w:p w14:paraId="365E41FA" w14:textId="77777777" w:rsidR="00202F03" w:rsidRPr="00202F03" w:rsidRDefault="00202F03" w:rsidP="00FE2FF7">
      <w:pPr>
        <w:spacing w:line="480" w:lineRule="auto"/>
        <w:ind w:firstLine="720"/>
        <w:rPr>
          <w:rFonts w:ascii="Times New Roman" w:hAnsi="Times New Roman" w:cs="Times New Roman"/>
        </w:rPr>
      </w:pPr>
      <w:r w:rsidRPr="00202F03">
        <w:rPr>
          <w:rFonts w:ascii="Times New Roman" w:hAnsi="Times New Roman" w:cs="Times New Roman"/>
        </w:rPr>
        <w:t xml:space="preserve">Moss, Bureau, and colleagues (2004) examined differences in mother- and teacher-rated internalizing symptoms across preschoolers with secure, ambivalent, avoidant, and disorganized/controlling mother-child attachment in their second community cohort. Mother and teacher reports on the CBCL and PSP, respectively, converged to indicate more symptoms among insecurely attached preschoolers, relative to securely attached preschoolers (very small to small effects). Teachers rated children with disorganized/controlling attachment as having the most internalizing symptoms (medium effect, compared to secure), followed by those with avoidant attachment (small effect, compared to secure), and rated relatively fewer internalizing symptoms for children with ambivalent attachment (very small effect, compared to secure). In contrast, mothers rated children with avoidant attachment as having the most internalizing symptoms (medium effect, compared to secure), followed by those with ambivalent attachment (very small effect, compared to secure), and rated children with disorganized/controlling attachment as having slightly fewer levels of internalizing symptoms than the secure group (very small effect). When subtypes of the disorganized/controlling group were compared, mothers and </w:t>
      </w:r>
      <w:r w:rsidRPr="00202F03">
        <w:rPr>
          <w:rFonts w:ascii="Times New Roman" w:hAnsi="Times New Roman" w:cs="Times New Roman"/>
        </w:rPr>
        <w:lastRenderedPageBreak/>
        <w:t xml:space="preserve">teachers both rated higher internalizing symptoms for the behaviorally-disorganized group compared to the combined controlling group (small to medium effect). In addition, mothers’ ratings (but not teachers’) of internalizing symptoms were </w:t>
      </w:r>
      <w:r w:rsidRPr="00202F03">
        <w:rPr>
          <w:rFonts w:ascii="Times New Roman" w:hAnsi="Times New Roman" w:cs="Times New Roman"/>
          <w:i/>
          <w:iCs/>
        </w:rPr>
        <w:t>lower</w:t>
      </w:r>
      <w:r w:rsidRPr="00202F03">
        <w:rPr>
          <w:rFonts w:ascii="Times New Roman" w:hAnsi="Times New Roman" w:cs="Times New Roman"/>
        </w:rPr>
        <w:t xml:space="preserve"> for children with controlling attachment, compared to secure (small effect).</w:t>
      </w:r>
    </w:p>
    <w:p w14:paraId="5915D5E8" w14:textId="77777777" w:rsidR="00202F03" w:rsidRPr="00202F03" w:rsidRDefault="00202F03" w:rsidP="00FE2FF7">
      <w:pPr>
        <w:spacing w:line="480" w:lineRule="auto"/>
        <w:ind w:firstLine="720"/>
        <w:rPr>
          <w:rFonts w:ascii="Times New Roman" w:hAnsi="Times New Roman" w:cs="Times New Roman"/>
        </w:rPr>
      </w:pPr>
      <w:r w:rsidRPr="00202F03">
        <w:rPr>
          <w:rFonts w:ascii="Times New Roman" w:hAnsi="Times New Roman" w:cs="Times New Roman"/>
        </w:rPr>
        <w:t xml:space="preserve">In five studies reporting on the NICHD SECCYD sample, mother-preschooler attachment styles at age three were examined in relation to mother- and caregiver-rated internalizing symptoms measured at ages three and 4.5 years (McCartney et al., 2004; Neuhaus et al., 2020; O’Connor et al., 2011, 2014; </w:t>
      </w:r>
      <w:r w:rsidRPr="00202F03">
        <w:rPr>
          <w:rFonts w:ascii="Times New Roman" w:hAnsi="Times New Roman" w:cs="Times New Roman"/>
          <w:color w:val="000000" w:themeColor="text1"/>
        </w:rPr>
        <w:t>Milan et al., 2009)</w:t>
      </w:r>
      <w:r w:rsidRPr="00202F03">
        <w:rPr>
          <w:rFonts w:ascii="Times New Roman" w:hAnsi="Times New Roman" w:cs="Times New Roman"/>
        </w:rPr>
        <w:t xml:space="preserve">. Mothers (McCartney et al., 2004; O’Connor et al., 2011; Milan et al., 2009) and teachers (O’Connor et al., 2011) rated secure preschoolers as having fewer CBCL internalizing symptoms compared to the insecure group, based on reports collected concurrently to attachment and 1.5 years later (all effect sizes in small range). The one article that reported daycare providers’ ratings of internalizing symptoms also identified fewer symptoms among children with secure (vs. insecure) attachment (small effect; McCartney et al., 2004). When attachment categories were compared, mother- and teacher-reports suggested more internalizing symptoms for children with disorganized/controlling attachment, compared to the secure group (small effects; O’Connor et al., 2011). Comparisons between the secure group and the avoidant and ambivalent groups (based on mother report only) yielded effect sizes in the near-zero (avoidant vs. secure) to very small range (ambivalent vs. secure), with the insecure categories generally being rated as having relatively more internalizing symptoms (Neuhaus et al., 2020; O’Connor et al., 2014). Differences among the disorganized/controlling sub-classifications were also examined in this sample (O’Connor et al., 2011). Across respondents and time points, controlling-punitive and behaviorally-disorganized attachment were associated with comparable levels of internalizing symptoms (near-zero to very small effects). In </w:t>
      </w:r>
      <w:r w:rsidRPr="00202F03">
        <w:rPr>
          <w:rFonts w:ascii="Times New Roman" w:hAnsi="Times New Roman" w:cs="Times New Roman"/>
        </w:rPr>
        <w:lastRenderedPageBreak/>
        <w:t>comparison, children with controlling-caregiving attachment were consistently rated as having relatively fewer internalizing symptoms (near-zero to small effects).</w:t>
      </w:r>
    </w:p>
    <w:p w14:paraId="35BC0710" w14:textId="76669472" w:rsidR="00202F03" w:rsidRPr="00202F03" w:rsidRDefault="00202F03" w:rsidP="00FE2FF7">
      <w:pPr>
        <w:spacing w:line="480" w:lineRule="auto"/>
        <w:ind w:firstLine="720"/>
        <w:rPr>
          <w:rFonts w:ascii="Times New Roman" w:hAnsi="Times New Roman" w:cs="Times New Roman"/>
          <w:bCs/>
          <w:iCs/>
        </w:rPr>
      </w:pPr>
      <w:r w:rsidRPr="00202F03">
        <w:rPr>
          <w:rFonts w:ascii="Times New Roman" w:hAnsi="Times New Roman" w:cs="Times New Roman"/>
          <w:bCs/>
          <w:iCs/>
        </w:rPr>
        <w:t>In their first cohort of children diagnosed with ODD and matched controls, Speltz and colleagues (1990) examined links between mother-preschooler attachment and mother-reported internalizing symptoms based on the CBCL Internalizing Scale and found that secure preschoolers had fewer mother-rated internalizing symptoms than the combined insecure group (large effect). In a separate and larger cohort of boys with ODD (Speltz et al., 1999), the authors examined mother-, father-, and teacher-report</w:t>
      </w:r>
      <w:r w:rsidR="00A847A3">
        <w:rPr>
          <w:rFonts w:ascii="Times New Roman" w:hAnsi="Times New Roman" w:cs="Times New Roman"/>
          <w:bCs/>
          <w:iCs/>
        </w:rPr>
        <w:t>s</w:t>
      </w:r>
      <w:r w:rsidRPr="00202F03">
        <w:rPr>
          <w:rFonts w:ascii="Times New Roman" w:hAnsi="Times New Roman" w:cs="Times New Roman"/>
          <w:bCs/>
          <w:iCs/>
        </w:rPr>
        <w:t xml:space="preserve"> of internalizing symptoms on the CBCL Internalizing Scale and the Conners Teacher Report Form Anxious/Passive Scale. Secure boys were rated by parents and teachers as having similar levels of internalizing symptoms, compared to avoidant, ambivalent, and disorganized/controlling boys (effect sizes not available).</w:t>
      </w:r>
    </w:p>
    <w:p w14:paraId="0967CC3B" w14:textId="77777777" w:rsidR="00202F03" w:rsidRPr="00202F03" w:rsidRDefault="00202F03" w:rsidP="00FE2FF7">
      <w:pPr>
        <w:spacing w:line="480" w:lineRule="auto"/>
        <w:ind w:firstLine="720"/>
        <w:rPr>
          <w:rFonts w:ascii="Times New Roman" w:hAnsi="Times New Roman" w:cs="Times New Roman"/>
          <w:bCs/>
          <w:iCs/>
        </w:rPr>
      </w:pPr>
      <w:r w:rsidRPr="00202F03">
        <w:rPr>
          <w:rFonts w:ascii="Times New Roman" w:hAnsi="Times New Roman" w:cs="Times New Roman"/>
          <w:bCs/>
          <w:iCs/>
        </w:rPr>
        <w:t xml:space="preserve">In a sample of children (primarily boys) who were in treatment for neurodevelopmental or mental health concerns, </w:t>
      </w:r>
      <w:r w:rsidRPr="00202F03">
        <w:rPr>
          <w:rFonts w:ascii="Times New Roman" w:hAnsi="Times New Roman" w:cs="Times New Roman"/>
          <w:color w:val="000000" w:themeColor="text1"/>
        </w:rPr>
        <w:t>Gaumon and colleagues</w:t>
      </w:r>
      <w:r w:rsidRPr="00202F03">
        <w:rPr>
          <w:rFonts w:ascii="Times New Roman" w:hAnsi="Times New Roman" w:cs="Times New Roman"/>
          <w:bCs/>
          <w:iCs/>
        </w:rPr>
        <w:t xml:space="preserve"> (2016) examined father-reports of children’s internalizing symptoms using the Anxious/Depressed Scale and the DSM-Anxiety Problems Scale from the CBCL in relation to mother-preschooler attachment. Overall, insecurely attached preschoolers had more father-reported internalizing symptoms on both CBCL scales, compared to securely attached preschoolers (medium effects). At the level of attachment categories, secure and behaviorally-disorganized children had the fewest father-reported symptoms (differentiated by a near-zero effect). The highest symptom levels were reported for controlling-caregiving (large effect, compared to secure) and ambivalent children (very large effect, compared to secure). When sub-classifications of the disorganized/controlling group were examined, father reports indicated that children with controlling-caregiving attachment exhibited more symptoms on the Anxious/Depressed Scale (large effect) and the DSM-Anxiety Problems Scale (small </w:t>
      </w:r>
      <w:r w:rsidRPr="00202F03">
        <w:rPr>
          <w:rFonts w:ascii="Times New Roman" w:hAnsi="Times New Roman" w:cs="Times New Roman"/>
          <w:bCs/>
          <w:iCs/>
        </w:rPr>
        <w:lastRenderedPageBreak/>
        <w:t>effect) of the CBCL, compared to those who were behaviorally-disorganized. However, it should be noted that children with avoidant and controlling-punitive attachment were excluded from analyses in this study due to low numbers.</w:t>
      </w:r>
    </w:p>
    <w:p w14:paraId="6E12979F" w14:textId="77777777" w:rsidR="00202F03" w:rsidRPr="00202F03" w:rsidRDefault="00202F03" w:rsidP="00FE2FF7">
      <w:pPr>
        <w:spacing w:line="480" w:lineRule="auto"/>
        <w:ind w:firstLine="720"/>
        <w:rPr>
          <w:rFonts w:ascii="Times New Roman" w:hAnsi="Times New Roman" w:cs="Times New Roman"/>
        </w:rPr>
      </w:pPr>
      <w:r w:rsidRPr="00202F03">
        <w:rPr>
          <w:rFonts w:ascii="Times New Roman" w:hAnsi="Times New Roman" w:cs="Times New Roman"/>
        </w:rPr>
        <w:t xml:space="preserve">In a community sample of children recruited to represent either low or high temperamental inhibition, </w:t>
      </w:r>
      <w:r w:rsidRPr="00202F03">
        <w:rPr>
          <w:rFonts w:ascii="Times New Roman" w:hAnsi="Times New Roman" w:cs="Times New Roman"/>
          <w:color w:val="000000" w:themeColor="text1"/>
        </w:rPr>
        <w:t xml:space="preserve">Shamir-Essakow and colleagues </w:t>
      </w:r>
      <w:r w:rsidRPr="00202F03">
        <w:rPr>
          <w:rFonts w:ascii="Times New Roman" w:hAnsi="Times New Roman" w:cs="Times New Roman"/>
        </w:rPr>
        <w:t xml:space="preserve">(2005) examined the relative rate of DSM-IV Anxiety Disorders (assessed using the Anxiety Disorders Interview Schedule-Child/Parent Version) across attachment categories. Children with secure mother-child attachment had significantly fewer anxiety disorders, on average, compared to the combined insecure group (medium effect). Within the insecure classifications, the prevalence of anxiety disorders was highest among children with disorganized/controlling attachment, followed by ambivalent and avoidant children. Effect sizes differentiating the number of disorders in the secure group from other groups ranged from small (secure vs. avoidant) to very large (secure vs. disorganized/controlling). </w:t>
      </w:r>
    </w:p>
    <w:p w14:paraId="5A4FA4B3" w14:textId="3BBA479D" w:rsidR="00202F03" w:rsidRPr="00202F03" w:rsidRDefault="00202F03" w:rsidP="00121328">
      <w:pPr>
        <w:spacing w:before="360" w:line="480" w:lineRule="auto"/>
        <w:rPr>
          <w:rFonts w:ascii="Times New Roman" w:hAnsi="Times New Roman" w:cs="Times New Roman"/>
        </w:rPr>
      </w:pPr>
      <w:r w:rsidRPr="00202F03">
        <w:rPr>
          <w:rFonts w:ascii="Times New Roman" w:hAnsi="Times New Roman" w:cs="Times New Roman"/>
          <w:i/>
          <w:iCs/>
        </w:rPr>
        <w:t>Summary of findings: Early childhood attachment and preschool</w:t>
      </w:r>
      <w:r w:rsidR="003066C2">
        <w:rPr>
          <w:rFonts w:ascii="Times New Roman" w:hAnsi="Times New Roman" w:cs="Times New Roman"/>
          <w:i/>
          <w:iCs/>
        </w:rPr>
        <w:t xml:space="preserve"> internalizing symptoms</w:t>
      </w:r>
      <w:r w:rsidRPr="00202F03">
        <w:rPr>
          <w:rFonts w:ascii="Times New Roman" w:hAnsi="Times New Roman" w:cs="Times New Roman"/>
          <w:i/>
          <w:iCs/>
        </w:rPr>
        <w:t>.</w:t>
      </w:r>
      <w:r w:rsidRPr="00121328">
        <w:rPr>
          <w:rFonts w:ascii="Times New Roman" w:hAnsi="Times New Roman" w:cs="Times New Roman"/>
          <w:i/>
          <w:iCs/>
        </w:rPr>
        <w:t xml:space="preserve"> </w:t>
      </w:r>
      <w:r w:rsidRPr="00121328">
        <w:rPr>
          <w:rFonts w:ascii="Times New Roman" w:hAnsi="Times New Roman" w:cs="Times New Roman"/>
        </w:rPr>
        <w:t>Findings suggest</w:t>
      </w:r>
      <w:r w:rsidRPr="00202F03">
        <w:rPr>
          <w:rFonts w:ascii="Times New Roman" w:hAnsi="Times New Roman" w:cs="Times New Roman"/>
        </w:rPr>
        <w:t xml:space="preserve"> the presence of associations between attachment and internalizing symptoms measured during the preschool period. Mother-child attachment insecurity, relative to security, was associated with more internalizing symptoms across all studies in this section, with effect sizes consistently in the small to medium range. The single study of father-child attachment security did not replicate this trend. Trends within the insecure category were less consistent, however, subcategories of the disorganized/controlling group were most commonly identified as having a heightened risk for internalizing problems. Studies with a lower risk of bias were underrepresented and tended to have slightly smaller effect sizes but yielded similar overall trends as those identified in higher risk of bias studies.</w:t>
      </w:r>
    </w:p>
    <w:p w14:paraId="3C6E3D45" w14:textId="77777777" w:rsidR="00202F03" w:rsidRPr="00121328" w:rsidRDefault="00202F03" w:rsidP="00121328">
      <w:pPr>
        <w:spacing w:before="360" w:after="60" w:line="360" w:lineRule="auto"/>
        <w:ind w:right="567"/>
        <w:rPr>
          <w:rFonts w:ascii="Times New Roman" w:hAnsi="Times New Roman" w:cs="Times New Roman"/>
          <w:i/>
          <w:iCs/>
        </w:rPr>
      </w:pPr>
      <w:r w:rsidRPr="00121328">
        <w:rPr>
          <w:rFonts w:ascii="Times New Roman" w:hAnsi="Times New Roman" w:cs="Times New Roman"/>
          <w:i/>
          <w:iCs/>
        </w:rPr>
        <w:lastRenderedPageBreak/>
        <w:t>Is early childhood attachment associated with school-age/middle childhood internalizing symptoms?</w:t>
      </w:r>
    </w:p>
    <w:p w14:paraId="6C315C87" w14:textId="77777777" w:rsidR="00202F03" w:rsidRPr="00202F03" w:rsidRDefault="00202F03" w:rsidP="00FE2FF7">
      <w:pPr>
        <w:spacing w:line="480" w:lineRule="auto"/>
        <w:ind w:firstLine="720"/>
        <w:rPr>
          <w:rFonts w:ascii="Times New Roman" w:hAnsi="Times New Roman" w:cs="Times New Roman"/>
        </w:rPr>
      </w:pPr>
      <w:r w:rsidRPr="00202F03">
        <w:rPr>
          <w:rFonts w:ascii="Times New Roman" w:hAnsi="Times New Roman" w:cs="Times New Roman"/>
        </w:rPr>
        <w:t xml:space="preserve">Fourteen articles representing seven distinct samples assessed internalizing symptoms at school-age or middle childhood. </w:t>
      </w:r>
      <w:r w:rsidRPr="00202F03">
        <w:rPr>
          <w:rFonts w:ascii="Times New Roman" w:hAnsi="Times New Roman" w:cs="Times New Roman"/>
          <w:iCs/>
        </w:rPr>
        <w:t>Seven articles were judged to have a higher risk of bias.</w:t>
      </w:r>
    </w:p>
    <w:p w14:paraId="3CB7866D" w14:textId="77777777" w:rsidR="00202F03" w:rsidRPr="00202F03" w:rsidRDefault="00202F03" w:rsidP="00FE2FF7">
      <w:pPr>
        <w:spacing w:line="480" w:lineRule="auto"/>
        <w:ind w:firstLine="720"/>
        <w:rPr>
          <w:rFonts w:ascii="Times New Roman" w:hAnsi="Times New Roman" w:cs="Times New Roman"/>
        </w:rPr>
      </w:pPr>
      <w:r w:rsidRPr="00202F03">
        <w:rPr>
          <w:rFonts w:ascii="Times New Roman" w:hAnsi="Times New Roman" w:cs="Times New Roman"/>
        </w:rPr>
        <w:t xml:space="preserve">In a five-year follow-up with their community sample, Bureau and colleagues (2020) examined longitudinal associations between preschoolers’ attachment to mothers and fathers and child-reported internalizing symptoms on the Dominic-Interactive Test. Children with a history of insecure attachment with their mother and father self-reported relatively more internalizing symptoms, however effect sizes ranged from near-zero (mother-preschooler attachment) to very small (father-preschooler attachment). </w:t>
      </w:r>
    </w:p>
    <w:p w14:paraId="67ACE647" w14:textId="4D046FFD" w:rsidR="00202F03" w:rsidRPr="00202F03" w:rsidRDefault="00202F03" w:rsidP="00FE2FF7">
      <w:pPr>
        <w:spacing w:line="480" w:lineRule="auto"/>
        <w:ind w:firstLine="720"/>
        <w:rPr>
          <w:rFonts w:ascii="Times New Roman" w:hAnsi="Times New Roman" w:cs="Times New Roman"/>
        </w:rPr>
      </w:pPr>
      <w:r w:rsidRPr="00202F03">
        <w:rPr>
          <w:rFonts w:ascii="Times New Roman" w:hAnsi="Times New Roman" w:cs="Times New Roman"/>
          <w:bCs/>
        </w:rPr>
        <w:t xml:space="preserve">In a </w:t>
      </w:r>
      <w:r w:rsidRPr="00202F03">
        <w:rPr>
          <w:rFonts w:ascii="Times New Roman" w:hAnsi="Times New Roman" w:cs="Times New Roman"/>
        </w:rPr>
        <w:t xml:space="preserve">series of studies conducted in their two French-Canadian community cohorts, Moss and colleagues (Bureau &amp; Moss, 2010; Dubois-Comtois et al., 2013; Moss et al., 1996, 1998, 2006, 2009; Moss, Cyr, et al., 2004) examined associations between mother-child attachment, measured in five- to seven-year-olds, and internalizing symptoms reported by mother-, teacher-, and self-reports both concurrently and two years later. In their first cohort, teachers reported secure and ambivalent children as having the fewest internalizing symptoms, based on reports collected concurrently to attachment and two years later using the PSP and SBQ, respectively (Bureau &amp; Moss, 2010; Moss et al., 1998, 2009). Teachers reported more internalizing symptoms among children with disorganized/controlling (medium effect) and avoidant attachment (small effect) relative to those with secure attachment. The trend linking disorganized/controlling attachment with more internalizing problems was maintained in Moss’ second cohort (Moss et al., 2006). Mother, teacher, and self-reports on the CBCL, SBQ, and Dominique Questionnaire (respectively) identified relatively more self-, teacher-, and mother-reported internalizing symptoms among children with a history of disorganized/controlling </w:t>
      </w:r>
      <w:r w:rsidRPr="00202F03">
        <w:rPr>
          <w:rFonts w:ascii="Times New Roman" w:hAnsi="Times New Roman" w:cs="Times New Roman"/>
        </w:rPr>
        <w:lastRenderedPageBreak/>
        <w:t xml:space="preserve">(medium to very large effects) and ambivalent (small effects) attachment, relative to those with secure attachment. Children with a history of avoidant attachment self-reported similar levels of internalizing symptoms compared to those with secure </w:t>
      </w:r>
      <w:r w:rsidR="00241B70" w:rsidRPr="00202F03">
        <w:rPr>
          <w:rFonts w:ascii="Times New Roman" w:hAnsi="Times New Roman" w:cs="Times New Roman"/>
        </w:rPr>
        <w:t>attachment</w:t>
      </w:r>
      <w:r w:rsidR="00241B70">
        <w:rPr>
          <w:rFonts w:ascii="Times New Roman" w:hAnsi="Times New Roman" w:cs="Times New Roman"/>
        </w:rPr>
        <w:t xml:space="preserve"> but</w:t>
      </w:r>
      <w:r w:rsidRPr="00202F03">
        <w:rPr>
          <w:rFonts w:ascii="Times New Roman" w:hAnsi="Times New Roman" w:cs="Times New Roman"/>
        </w:rPr>
        <w:t xml:space="preserve"> were reported by mothers and teachers to have relatively more internalizing symptoms (small effect). Moss’ group also combined both cohorts in order to examine variation within the disorganized/controlling sub-classifications with respect to self-, mother-, and teacher-rated internalizing symptoms (Dubois-Comtois et al., 2013; Moss, Cyr, et al., 2004). Across respondents, ratings of internalizing symptoms were generally highest for children classified as controlling-punitive relative to those with controlling-caregiving (near-zero to medium effects) and behaviorally-disorganized (small to large effects) attachment. </w:t>
      </w:r>
    </w:p>
    <w:p w14:paraId="6F0B1419" w14:textId="040C3006" w:rsidR="00202F03" w:rsidRPr="00202F03" w:rsidRDefault="00202F03" w:rsidP="00FE2FF7">
      <w:pPr>
        <w:spacing w:line="480" w:lineRule="auto"/>
        <w:ind w:firstLine="720"/>
        <w:rPr>
          <w:rFonts w:ascii="Times New Roman" w:hAnsi="Times New Roman" w:cs="Times New Roman"/>
        </w:rPr>
      </w:pPr>
      <w:r w:rsidRPr="00202F03">
        <w:rPr>
          <w:rFonts w:ascii="Times New Roman" w:hAnsi="Times New Roman" w:cs="Times New Roman"/>
        </w:rPr>
        <w:t xml:space="preserve">Reports of the NICHD SECCYD examined longitudinal associations between mother-child attachment at age three and internalizing problems reported on three to seven years later by mothers (Low &amp; Webster, 2016; O’Connor et al., 2012, 2014), fathers (Low &amp; Webster, 2016), and/or teachers, using the CBCL Internalizing, Withdrawn Behavior, and/or Anxious/depressed Behavior Scales. One consistent trend emerged, which indicated more internalizing symptoms generally (O’Connor et al., 2012; 2014) and anxiety symptoms specifically (Low &amp; Webster, 2016) among children with a history of disorganized attachment (particularly behaviorally-disorganized attachment; O’Connor et al., 2012; 2014) relative to those with secure attachment (very small effect). The association between behaviorally-disorganized attachment and anxiety symptoms was significant even after controlling for gender, family income, and preschool internalizing and externalizing symptoms (O’Connor et al., 2012). </w:t>
      </w:r>
    </w:p>
    <w:p w14:paraId="170EE8EA" w14:textId="77777777" w:rsidR="00202F03" w:rsidRPr="00202F03" w:rsidRDefault="00202F03" w:rsidP="00FE2FF7">
      <w:pPr>
        <w:spacing w:line="480" w:lineRule="auto"/>
        <w:ind w:firstLine="720"/>
        <w:rPr>
          <w:rFonts w:ascii="Times New Roman" w:hAnsi="Times New Roman" w:cs="Times New Roman"/>
        </w:rPr>
      </w:pPr>
      <w:r w:rsidRPr="00202F03">
        <w:rPr>
          <w:rFonts w:ascii="Times New Roman" w:hAnsi="Times New Roman" w:cs="Times New Roman"/>
        </w:rPr>
        <w:t>In analyses of their cohort of boys which focused exclusively on boys with an ODD diagnosis, Speltz and colleagues (1999) investigated longitudinal associations between mother-</w:t>
      </w:r>
      <w:r w:rsidRPr="00202F03">
        <w:rPr>
          <w:rFonts w:ascii="Times New Roman" w:hAnsi="Times New Roman" w:cs="Times New Roman"/>
        </w:rPr>
        <w:lastRenderedPageBreak/>
        <w:t xml:space="preserve">preschooler and parent- and teacher-rated internalizing symptoms rated at two- and three-year follow-ups and assessed with the CBCL Internalizing Scale and the Conners Teacher Report Anxious/Passive Scale, respectively. Preschool attachment style was not associated with mothers’ or fathers’ reports of middle childhood internalizing symptoms, however, teachers rated boys with a history of secure attachment as having </w:t>
      </w:r>
      <w:r w:rsidRPr="00202F03">
        <w:rPr>
          <w:rFonts w:ascii="Times New Roman" w:hAnsi="Times New Roman" w:cs="Times New Roman"/>
          <w:i/>
          <w:iCs/>
        </w:rPr>
        <w:t>more</w:t>
      </w:r>
      <w:r w:rsidRPr="00202F03">
        <w:rPr>
          <w:rFonts w:ascii="Times New Roman" w:hAnsi="Times New Roman" w:cs="Times New Roman"/>
        </w:rPr>
        <w:t xml:space="preserve"> internalizing symptoms, relative to boys with a history of ambivalent (large effect) and controlling attachment (very large effect), but relatively fewer symptoms compared to those with a history of behaviorally-disorganized attachment (small effect). </w:t>
      </w:r>
    </w:p>
    <w:p w14:paraId="320A06CA" w14:textId="2A9D3942" w:rsidR="00202F03" w:rsidRPr="00202F03" w:rsidRDefault="00202F03" w:rsidP="00FE2FF7">
      <w:pPr>
        <w:spacing w:line="480" w:lineRule="auto"/>
        <w:ind w:firstLine="720"/>
        <w:rPr>
          <w:rFonts w:ascii="Times New Roman" w:hAnsi="Times New Roman" w:cs="Times New Roman"/>
          <w:bCs/>
          <w:iCs/>
        </w:rPr>
      </w:pPr>
      <w:r w:rsidRPr="00202F03">
        <w:rPr>
          <w:rFonts w:ascii="Times New Roman" w:hAnsi="Times New Roman" w:cs="Times New Roman"/>
          <w:bCs/>
          <w:iCs/>
        </w:rPr>
        <w:t>In their sample of socioeconomically at-risk African</w:t>
      </w:r>
      <w:r w:rsidR="00A847A3">
        <w:rPr>
          <w:rFonts w:ascii="Times New Roman" w:hAnsi="Times New Roman" w:cs="Times New Roman"/>
          <w:bCs/>
          <w:iCs/>
        </w:rPr>
        <w:t xml:space="preserve"> </w:t>
      </w:r>
      <w:r w:rsidRPr="00202F03">
        <w:rPr>
          <w:rFonts w:ascii="Times New Roman" w:hAnsi="Times New Roman" w:cs="Times New Roman"/>
          <w:bCs/>
          <w:iCs/>
        </w:rPr>
        <w:t>American children who had been followed from age four to six years, Anan and Barnett (1999) examined links between earlier mother-child attachment and later self- and mother-reports of internalizing symptoms. Children’s self-reports were collected during a cartoon-style interview developed by the authors and mothers completed the CBCL Internalizing Scale. Both reports reflected relatively more internalizing symptoms among children with a history of insecure attachment, relative to those with a history of secure attachment, although effects were in the very small to small range.</w:t>
      </w:r>
    </w:p>
    <w:p w14:paraId="45B34C8C" w14:textId="77777777" w:rsidR="00202F03" w:rsidRPr="00202F03" w:rsidRDefault="00202F03" w:rsidP="00FE2FF7">
      <w:pPr>
        <w:spacing w:line="480" w:lineRule="auto"/>
        <w:ind w:firstLine="720"/>
        <w:rPr>
          <w:rFonts w:ascii="Times New Roman" w:hAnsi="Times New Roman" w:cs="Times New Roman"/>
          <w:bCs/>
          <w:iCs/>
        </w:rPr>
      </w:pPr>
      <w:r w:rsidRPr="00202F03">
        <w:rPr>
          <w:rFonts w:ascii="Times New Roman" w:hAnsi="Times New Roman" w:cs="Times New Roman"/>
          <w:bCs/>
          <w:iCs/>
        </w:rPr>
        <w:t xml:space="preserve">Graham and Easterbrooks (2000) investigated concurrent associations between attachment and depressive symptoms during middle childhood in a sample that included a subset of economically at-risk families. Depressive symptoms were self-reported on the Dimensions of Depression Profile for Children and Adolescents. Insecurely attached children were found to report more depressive symptoms, relative to securely attached children (large effect). When the insecure classifications were examined separately, disorganized/controlling children were found to report the highest levels of depressive symptomology (effect sizes not available). </w:t>
      </w:r>
    </w:p>
    <w:p w14:paraId="0A8C768C" w14:textId="6EDF5494" w:rsidR="00202F03" w:rsidRPr="00202F03" w:rsidRDefault="00202F03" w:rsidP="00121328">
      <w:pPr>
        <w:spacing w:before="360" w:line="480" w:lineRule="auto"/>
        <w:rPr>
          <w:rFonts w:ascii="Times New Roman" w:hAnsi="Times New Roman" w:cs="Times New Roman"/>
        </w:rPr>
      </w:pPr>
      <w:r w:rsidRPr="00202F03">
        <w:rPr>
          <w:rFonts w:ascii="Times New Roman" w:hAnsi="Times New Roman" w:cs="Times New Roman"/>
          <w:i/>
          <w:iCs/>
        </w:rPr>
        <w:lastRenderedPageBreak/>
        <w:t>Summary of findings: Early childhood attachment and school-age</w:t>
      </w:r>
      <w:r w:rsidR="00A847A3">
        <w:rPr>
          <w:rFonts w:ascii="Times New Roman" w:hAnsi="Times New Roman" w:cs="Times New Roman"/>
          <w:i/>
          <w:iCs/>
        </w:rPr>
        <w:t>/</w:t>
      </w:r>
      <w:r w:rsidRPr="00202F03">
        <w:rPr>
          <w:rFonts w:ascii="Times New Roman" w:hAnsi="Times New Roman" w:cs="Times New Roman"/>
          <w:i/>
          <w:iCs/>
        </w:rPr>
        <w:t xml:space="preserve"> middle childhood</w:t>
      </w:r>
      <w:r w:rsidR="003066C2">
        <w:rPr>
          <w:rFonts w:ascii="Times New Roman" w:hAnsi="Times New Roman" w:cs="Times New Roman"/>
          <w:i/>
          <w:iCs/>
        </w:rPr>
        <w:t xml:space="preserve"> </w:t>
      </w:r>
      <w:r w:rsidR="003066C2" w:rsidRPr="00202F03">
        <w:rPr>
          <w:rFonts w:ascii="Times New Roman" w:hAnsi="Times New Roman" w:cs="Times New Roman"/>
          <w:i/>
          <w:iCs/>
        </w:rPr>
        <w:t>internalizing symptoms</w:t>
      </w:r>
      <w:r w:rsidRPr="00202F03">
        <w:rPr>
          <w:rFonts w:ascii="Times New Roman" w:hAnsi="Times New Roman" w:cs="Times New Roman"/>
          <w:i/>
          <w:iCs/>
        </w:rPr>
        <w:t>.</w:t>
      </w:r>
      <w:r w:rsidRPr="00202F03">
        <w:rPr>
          <w:rFonts w:ascii="Times New Roman" w:hAnsi="Times New Roman" w:cs="Times New Roman"/>
        </w:rPr>
        <w:t xml:space="preserve"> Studies within this section examined associations between school-age/middle childhood internalizing symptoms and attachment measured either concurrently or during the preschool period and represented a variety of normative and clinical/risk populations. Results across multiple samples indicated a pattern of greater internalizing symptoms for children with insecure mother-child attachment in general, and results of studies that compared the insecure categories suggest that this effect was often driven by higher symptoms among children with disorganized/controlling attachment. The single study of father-child attachment also identified a trend associating attachment insecurity with relatively more internalizing symptoms. Most effect sizes ranged from very small to medium and tended to be smaller among higher quality and longitudinal studies, however trends were consistent.</w:t>
      </w:r>
    </w:p>
    <w:p w14:paraId="49AC8A9D" w14:textId="77777777" w:rsidR="00202F03" w:rsidRPr="00121328" w:rsidRDefault="00202F03" w:rsidP="00121328">
      <w:pPr>
        <w:spacing w:before="360" w:after="60" w:line="360" w:lineRule="auto"/>
        <w:ind w:right="567"/>
        <w:rPr>
          <w:rFonts w:ascii="Times New Roman" w:hAnsi="Times New Roman" w:cs="Times New Roman"/>
          <w:i/>
          <w:iCs/>
        </w:rPr>
      </w:pPr>
      <w:r w:rsidRPr="00121328">
        <w:rPr>
          <w:rFonts w:ascii="Times New Roman" w:hAnsi="Times New Roman" w:cs="Times New Roman"/>
          <w:i/>
          <w:iCs/>
        </w:rPr>
        <w:t>Is early childhood attachment associated with preadolescent/adolescent internalizing symptoms?</w:t>
      </w:r>
    </w:p>
    <w:p w14:paraId="7B4E73E3" w14:textId="77777777" w:rsidR="00202F03" w:rsidRPr="00202F03" w:rsidRDefault="00202F03" w:rsidP="00FE2FF7">
      <w:pPr>
        <w:spacing w:line="480" w:lineRule="auto"/>
        <w:ind w:firstLine="720"/>
        <w:rPr>
          <w:rFonts w:ascii="Times New Roman" w:hAnsi="Times New Roman" w:cs="Times New Roman"/>
        </w:rPr>
      </w:pPr>
      <w:r w:rsidRPr="00202F03">
        <w:rPr>
          <w:rFonts w:ascii="Times New Roman" w:hAnsi="Times New Roman" w:cs="Times New Roman"/>
        </w:rPr>
        <w:t>Four articles representing two distinct samples assessed internalizing symptoms during preadolescence/adolescence. One study was judged to have a higher risk of bias.</w:t>
      </w:r>
    </w:p>
    <w:p w14:paraId="0BC0B6EA" w14:textId="77777777" w:rsidR="00202F03" w:rsidRPr="00202F03" w:rsidRDefault="00202F03" w:rsidP="00FE2FF7">
      <w:pPr>
        <w:spacing w:line="480" w:lineRule="auto"/>
        <w:ind w:firstLine="720"/>
        <w:rPr>
          <w:rFonts w:ascii="Times New Roman" w:hAnsi="Times New Roman" w:cs="Times New Roman"/>
          <w:bCs/>
        </w:rPr>
      </w:pPr>
      <w:r w:rsidRPr="00202F03">
        <w:rPr>
          <w:rFonts w:ascii="Times New Roman" w:hAnsi="Times New Roman" w:cs="Times New Roman"/>
          <w:bCs/>
        </w:rPr>
        <w:t xml:space="preserve">Within their second French-Canadian community cohort, </w:t>
      </w:r>
      <w:r w:rsidRPr="00202F03">
        <w:rPr>
          <w:rFonts w:ascii="Times New Roman" w:hAnsi="Times New Roman" w:cs="Times New Roman"/>
          <w:color w:val="000000" w:themeColor="text1"/>
        </w:rPr>
        <w:t xml:space="preserve">Lecompte and colleagues </w:t>
      </w:r>
      <w:r w:rsidRPr="00202F03">
        <w:rPr>
          <w:rFonts w:ascii="Times New Roman" w:hAnsi="Times New Roman" w:cs="Times New Roman"/>
          <w:bCs/>
        </w:rPr>
        <w:t xml:space="preserve">(2014) compared self-reported internalizing problems (using the Dominic-Interactive Test) among 11-year-olds whose attachment behavior had been assessed approximately seven years earlier. </w:t>
      </w:r>
      <w:r w:rsidRPr="00202F03">
        <w:rPr>
          <w:rFonts w:ascii="Times New Roman" w:hAnsi="Times New Roman" w:cs="Times New Roman"/>
        </w:rPr>
        <w:t xml:space="preserve">When attachment was operationalized using an organized vs. disorganized/controlling dichotomy, youth with a history of disorganized/controlling mother-child attachment reported more anxiety and depression symptoms, compared to youth in the combined organized attachment category, even after controlling for gender and self-esteem. When variation within the organized category was examined, no significant differences were found between anxiety or </w:t>
      </w:r>
      <w:r w:rsidRPr="00202F03">
        <w:rPr>
          <w:rFonts w:ascii="Times New Roman" w:hAnsi="Times New Roman" w:cs="Times New Roman"/>
        </w:rPr>
        <w:lastRenderedPageBreak/>
        <w:t xml:space="preserve">depression symptoms reported by children with a history of secure-organized vs. insecure-organized attachment. </w:t>
      </w:r>
    </w:p>
    <w:p w14:paraId="7B35F4C3" w14:textId="5DC437E1" w:rsidR="00202F03" w:rsidRPr="00202F03" w:rsidRDefault="00202F03" w:rsidP="00FE2FF7">
      <w:pPr>
        <w:spacing w:line="480" w:lineRule="auto"/>
        <w:ind w:firstLine="720"/>
        <w:rPr>
          <w:rFonts w:ascii="Times New Roman" w:hAnsi="Times New Roman" w:cs="Times New Roman"/>
          <w:bCs/>
        </w:rPr>
      </w:pPr>
      <w:r w:rsidRPr="00202F03">
        <w:rPr>
          <w:rFonts w:ascii="Times New Roman" w:hAnsi="Times New Roman" w:cs="Times New Roman"/>
        </w:rPr>
        <w:t>Three studies using NICHD SECCYD data explored associations between preschool attachment and youth internalizing symptoms (Milan et al., 2009; Milan et al., 2013; Neuhaus et al., 2020). No significant associations were found between preschool mother-child attachment insecurity and youths</w:t>
      </w:r>
      <w:r w:rsidR="00484E35">
        <w:rPr>
          <w:rFonts w:ascii="Times New Roman" w:hAnsi="Times New Roman" w:cs="Times New Roman"/>
        </w:rPr>
        <w:t>’</w:t>
      </w:r>
      <w:r w:rsidRPr="00202F03">
        <w:rPr>
          <w:rFonts w:ascii="Times New Roman" w:hAnsi="Times New Roman" w:cs="Times New Roman"/>
        </w:rPr>
        <w:t xml:space="preserve"> self-reported depression symptoms at age 11 (Milan et al., 2009) or 15 (Milan et al., 2013), with effect sizes in or below the very small range differentiating secure and insecure attachment. Youth internalizing symptoms were operationalized as self-reported depression symptoms from the Child Depression Inventory (Milan et al., 2009), or as a composite of self-reports on the Child Depression Inventory, Youth Self-Report Anxiety/Depression and Withdrawal Scales, </w:t>
      </w:r>
      <w:r w:rsidR="00484E35">
        <w:rPr>
          <w:rFonts w:ascii="Times New Roman" w:hAnsi="Times New Roman" w:cs="Times New Roman"/>
        </w:rPr>
        <w:t xml:space="preserve">and the </w:t>
      </w:r>
      <w:r w:rsidRPr="00202F03">
        <w:rPr>
          <w:rFonts w:ascii="Times New Roman" w:hAnsi="Times New Roman" w:cs="Times New Roman"/>
        </w:rPr>
        <w:t xml:space="preserve">Loneliness and Dissatisfaction Scale (Milan et al., 2013). Although youth self-reports were not associated with attachment history, some associations were found for parent reports. </w:t>
      </w:r>
      <w:r w:rsidRPr="00202F03">
        <w:rPr>
          <w:rFonts w:ascii="Times New Roman" w:hAnsi="Times New Roman" w:cs="Times New Roman"/>
          <w:bCs/>
        </w:rPr>
        <w:t xml:space="preserve">After controlling for demographic factors, attachment history at 24 months, preschool behavior problems, and teacher-child relationship quality, fifth graders with a history of avoidant and behaviorally-disorganized mother-child attachment had significantly more parent-reported internalizing symptoms, compared to those with a history of secure attachment (Neuhaus et al., 2020). </w:t>
      </w:r>
    </w:p>
    <w:p w14:paraId="5FFBE129" w14:textId="7E9422DA" w:rsidR="00202F03" w:rsidRPr="00202F03" w:rsidRDefault="00202F03" w:rsidP="00121328">
      <w:pPr>
        <w:spacing w:before="360" w:line="480" w:lineRule="auto"/>
        <w:rPr>
          <w:rFonts w:ascii="Times New Roman" w:hAnsi="Times New Roman" w:cs="Times New Roman"/>
        </w:rPr>
      </w:pPr>
      <w:r w:rsidRPr="00202F03">
        <w:rPr>
          <w:rFonts w:ascii="Times New Roman" w:hAnsi="Times New Roman" w:cs="Times New Roman"/>
          <w:i/>
          <w:iCs/>
        </w:rPr>
        <w:t>Summary of findings: Early childhood attachment and preadolescen</w:t>
      </w:r>
      <w:r w:rsidR="003066C2">
        <w:rPr>
          <w:rFonts w:ascii="Times New Roman" w:hAnsi="Times New Roman" w:cs="Times New Roman"/>
          <w:i/>
          <w:iCs/>
        </w:rPr>
        <w:t>t/</w:t>
      </w:r>
      <w:r w:rsidRPr="00202F03">
        <w:rPr>
          <w:rFonts w:ascii="Times New Roman" w:hAnsi="Times New Roman" w:cs="Times New Roman"/>
          <w:i/>
          <w:iCs/>
        </w:rPr>
        <w:t>adolescen</w:t>
      </w:r>
      <w:r w:rsidR="003066C2">
        <w:rPr>
          <w:rFonts w:ascii="Times New Roman" w:hAnsi="Times New Roman" w:cs="Times New Roman"/>
          <w:i/>
          <w:iCs/>
        </w:rPr>
        <w:t>t internalizing symptoms</w:t>
      </w:r>
      <w:r w:rsidRPr="00202F03">
        <w:rPr>
          <w:rFonts w:ascii="Times New Roman" w:hAnsi="Times New Roman" w:cs="Times New Roman"/>
          <w:i/>
          <w:iCs/>
        </w:rPr>
        <w:t>.</w:t>
      </w:r>
      <w:r w:rsidRPr="00202F03">
        <w:rPr>
          <w:rFonts w:ascii="Times New Roman" w:hAnsi="Times New Roman" w:cs="Times New Roman"/>
          <w:b/>
        </w:rPr>
        <w:t xml:space="preserve"> </w:t>
      </w:r>
      <w:r w:rsidRPr="00202F03">
        <w:rPr>
          <w:rFonts w:ascii="Times New Roman" w:hAnsi="Times New Roman" w:cs="Times New Roman"/>
        </w:rPr>
        <w:t xml:space="preserve">Studies in this section examined longitudinal associations between preschool or school age mother-child attachment and (pre)adolescent internalizing symptoms. Trends were identified linking relatively more internalizing symptoms with a history of insecure and disorganized/controlling mother-child attachment. Effect sizes varied from very small to very </w:t>
      </w:r>
      <w:r w:rsidRPr="00202F03">
        <w:rPr>
          <w:rFonts w:ascii="Times New Roman" w:hAnsi="Times New Roman" w:cs="Times New Roman"/>
        </w:rPr>
        <w:lastRenderedPageBreak/>
        <w:t xml:space="preserve">large as a function of study quality and methodology, suggesting that further confirmation is needed. </w:t>
      </w:r>
    </w:p>
    <w:p w14:paraId="5CF9D9B4" w14:textId="77777777" w:rsidR="00202F03" w:rsidRPr="00202F03" w:rsidRDefault="00202F03" w:rsidP="00121328">
      <w:pPr>
        <w:spacing w:before="360" w:after="60" w:line="360" w:lineRule="auto"/>
        <w:ind w:right="567"/>
        <w:rPr>
          <w:rFonts w:ascii="Times New Roman" w:hAnsi="Times New Roman" w:cs="Times New Roman"/>
          <w:b/>
          <w:bCs/>
        </w:rPr>
      </w:pPr>
      <w:r w:rsidRPr="00202F03">
        <w:rPr>
          <w:rFonts w:ascii="Times New Roman" w:hAnsi="Times New Roman" w:cs="Times New Roman"/>
          <w:b/>
          <w:bCs/>
        </w:rPr>
        <w:t>Discussion</w:t>
      </w:r>
    </w:p>
    <w:p w14:paraId="7821B93C" w14:textId="0A7FC5F8" w:rsidR="00202F03" w:rsidRPr="00202F03" w:rsidRDefault="00202F03" w:rsidP="00FE2FF7">
      <w:pPr>
        <w:spacing w:line="480" w:lineRule="auto"/>
        <w:ind w:firstLine="720"/>
        <w:rPr>
          <w:rFonts w:ascii="Times New Roman" w:hAnsi="Times New Roman" w:cs="Times New Roman"/>
        </w:rPr>
      </w:pPr>
      <w:r w:rsidRPr="00202F03">
        <w:rPr>
          <w:rFonts w:ascii="Times New Roman" w:hAnsi="Times New Roman" w:cs="Times New Roman"/>
        </w:rPr>
        <w:t xml:space="preserve">The aim of the present review was to provide an updated synthesis of the existing literature documenting associations between parent-child attachment during the preschool to early childhood period and internalizing and externalizing symptoms from preschool through adolescence. This review builds on recent meta-analyses of this literature (Fearon et al., 2010; Groh et al., 2012; Madigan et al., 2013) by focusing specifically on the early childhood assessment classification systems developed by Cassidy and Marvin (1992) and Main and Cassidy (1988), offering a synthesis that takes into account the nuances of attachment behaviors during this period, and their relationships with child outcomes, in the context of the unique individual and environmental factors that shape development during </w:t>
      </w:r>
      <w:r w:rsidR="00114A8A">
        <w:rPr>
          <w:rFonts w:ascii="Times New Roman" w:hAnsi="Times New Roman" w:cs="Times New Roman"/>
        </w:rPr>
        <w:t>early childhood</w:t>
      </w:r>
      <w:r w:rsidRPr="00202F03">
        <w:rPr>
          <w:rFonts w:ascii="Times New Roman" w:hAnsi="Times New Roman" w:cs="Times New Roman"/>
        </w:rPr>
        <w:t xml:space="preserve">. It also explores findings concerning father-child attachment and variation within the disorganized/controlling attachment categories. Results of this narrative synthesis align with recent meta-analytic findings, which summarized information across both infancy and early childhood (Fearon et al., 2010; Groh et al., 2012), such that insecure attachment behavior, and particularly disorganized/controlling attachment, measured at preschool and early school-age specifically was typically associated with higher ratings of both externalizing and internalizing symptoms. This review identified consistencies across existing research, limitations of the existing literature, </w:t>
      </w:r>
      <w:r w:rsidR="00114A8A">
        <w:rPr>
          <w:rFonts w:ascii="Times New Roman" w:hAnsi="Times New Roman" w:cs="Times New Roman"/>
        </w:rPr>
        <w:t>and</w:t>
      </w:r>
      <w:r w:rsidRPr="00202F03">
        <w:rPr>
          <w:rFonts w:ascii="Times New Roman" w:hAnsi="Times New Roman" w:cs="Times New Roman"/>
        </w:rPr>
        <w:t xml:space="preserve"> avenues for future investigation. </w:t>
      </w:r>
    </w:p>
    <w:p w14:paraId="40CC33C0" w14:textId="77777777" w:rsidR="00202F03" w:rsidRPr="00121328" w:rsidRDefault="00202F03" w:rsidP="00121328">
      <w:pPr>
        <w:spacing w:before="360" w:after="60" w:line="360" w:lineRule="auto"/>
        <w:ind w:right="567"/>
        <w:rPr>
          <w:rFonts w:ascii="Times New Roman" w:hAnsi="Times New Roman" w:cs="Times New Roman"/>
          <w:b/>
          <w:bCs/>
          <w:i/>
          <w:iCs/>
        </w:rPr>
      </w:pPr>
      <w:r w:rsidRPr="00121328">
        <w:rPr>
          <w:rFonts w:ascii="Times New Roman" w:hAnsi="Times New Roman" w:cs="Times New Roman"/>
          <w:b/>
          <w:bCs/>
          <w:i/>
          <w:iCs/>
        </w:rPr>
        <w:t>Relationships between early childhood attachment and externalizing symptoms</w:t>
      </w:r>
    </w:p>
    <w:p w14:paraId="74EA1773" w14:textId="25D1F12B" w:rsidR="00202F03" w:rsidRPr="00202F03" w:rsidRDefault="00202F03" w:rsidP="00FE2FF7">
      <w:pPr>
        <w:spacing w:line="480" w:lineRule="auto"/>
        <w:ind w:firstLine="720"/>
        <w:rPr>
          <w:rFonts w:ascii="Times New Roman" w:hAnsi="Times New Roman" w:cs="Times New Roman"/>
        </w:rPr>
      </w:pPr>
      <w:r w:rsidRPr="00202F03">
        <w:rPr>
          <w:rFonts w:ascii="Times New Roman" w:hAnsi="Times New Roman" w:cs="Times New Roman"/>
        </w:rPr>
        <w:lastRenderedPageBreak/>
        <w:t xml:space="preserve">Existing research suggests that children in the combined insecure category, and particularly those classified as disorganized/controlling at preschool or early school-age are rated as having higher levels of externalizing behaviors throughout early and middle childhood. Effect sizes comparing externalizing symptoms among children with secure and insecure attachment behaviors tended to fall in the small to large range, whereas effect sizes comparing symptoms for disorganized/controlling children and secure children tended to span the medium to large range. This pattern of results supports hypotheses and previous research associating both insecure and disorganized attachment with difficulties in self-regulation of behaviors (van IJzendoorn et al., 1999). When children in the insecure-organized attachment categories were compared to their secure counterparts, different trends emerged. For example, findings from multiple samples suggested that children who were avoidantly attached in early childhood showed the fewest externalizing symptoms at preschool age (Seifer et al., 2004) or by school-age </w:t>
      </w:r>
      <w:r w:rsidR="00114A8A">
        <w:rPr>
          <w:rFonts w:ascii="Times New Roman" w:hAnsi="Times New Roman" w:cs="Times New Roman"/>
        </w:rPr>
        <w:t>and</w:t>
      </w:r>
      <w:r w:rsidRPr="00202F03">
        <w:rPr>
          <w:rFonts w:ascii="Times New Roman" w:hAnsi="Times New Roman" w:cs="Times New Roman"/>
        </w:rPr>
        <w:t xml:space="preserve"> middle childhood (Bureau &amp; Moss, 2010; Moss et al., 1998, 2006, 2009; Moss, Cyr, et al., 2004). This pattern was also identified within the NICHD SECCYD, however effect sizes were significantly smaller. This result aligns with the tendency for avoidant children to maintain neutral and polite behavior toward their attachment figure in order to maintain a lower degree of conflict in the social domain (Cassidy &amp; Marvin, 1992; Main &amp; Cassidy, 1988), and suggests that this behavioral tendency is maintained across contexts (i.e., beyond a caregiver-child attachment context) as the child ages. Evidence linking teacher- and parent-reported externalizing symptoms with ambivalent attachment behaviors was comparatively sparse, however, isolated findings of positive associations emerged. This trend is consistent with ambivalent children’s tendency toward exaggeration of distress and dependency, as well as increased confrontation, during interactions with the attachment figure (Cassidy &amp; Marvin, 1992; Main &amp; Cassidy, 1988), which </w:t>
      </w:r>
      <w:r w:rsidRPr="00202F03">
        <w:rPr>
          <w:rFonts w:ascii="Times New Roman" w:hAnsi="Times New Roman" w:cs="Times New Roman"/>
        </w:rPr>
        <w:lastRenderedPageBreak/>
        <w:t>may lead to a perception of the ambivalent child as being more aggressive, angry, and argumentative. Given that associations between the insecure attachment categories and externalizing challenges were only examined in four cohorts (three of which were normative samples), replication in other samples is needed before firm conclusions can be drawn.</w:t>
      </w:r>
    </w:p>
    <w:p w14:paraId="53929AA6" w14:textId="77777777" w:rsidR="00202F03" w:rsidRPr="00202F03" w:rsidRDefault="00202F03" w:rsidP="00FE2FF7">
      <w:pPr>
        <w:spacing w:line="480" w:lineRule="auto"/>
        <w:ind w:firstLine="720"/>
        <w:rPr>
          <w:rFonts w:ascii="Times New Roman" w:hAnsi="Times New Roman" w:cs="Times New Roman"/>
        </w:rPr>
      </w:pPr>
      <w:r w:rsidRPr="00202F03">
        <w:rPr>
          <w:rFonts w:ascii="Times New Roman" w:hAnsi="Times New Roman" w:cs="Times New Roman"/>
        </w:rPr>
        <w:t xml:space="preserve">Longitudinal studies from two research groups investigated variation in externalizing symptoms within the disorganized/controlling sub-classifications, and results tended to vary according to the timing of assessment and how the controlling sub-classification was treated (i.e., combined or separated into caregiving/punitive). Within the preschool period, children who were behaviorally-disorganized tended to have the most parent- and teacher-reported externalizing challenges, relative to the combined controlling group (Moss, Bureau, et al., 2004) and each of the controlling sub-classifications (O’Connor et al., 2011), respectively. In contrast, longitudinal investigations, although limited to a single sample, converged to indicate that the controlling-punitive sub-classification had the highest self-, mother- and teacher-reported externalizing symptoms rated from school age through adolescence. The controlling-punitive sub-classification is differentiated from the other disorganized/controlling sub-classifications by the use of hostile, directive, aggressive and/or threatening behavior towards the caregiver (Main &amp; Cassidy, 1988), and results from the limited literature available suggest that this hostile interaction style may be maintained and carried over to other social contexts (e.g., school) over time. </w:t>
      </w:r>
    </w:p>
    <w:p w14:paraId="3A43C685" w14:textId="5225BCA6" w:rsidR="00202F03" w:rsidRPr="00202F03" w:rsidRDefault="00202F03" w:rsidP="00FE2FF7">
      <w:pPr>
        <w:spacing w:line="480" w:lineRule="auto"/>
        <w:ind w:firstLine="720"/>
        <w:rPr>
          <w:rFonts w:ascii="Times New Roman" w:hAnsi="Times New Roman" w:cs="Times New Roman"/>
        </w:rPr>
      </w:pPr>
      <w:r w:rsidRPr="00202F03">
        <w:rPr>
          <w:rFonts w:ascii="Times New Roman" w:hAnsi="Times New Roman" w:cs="Times New Roman"/>
        </w:rPr>
        <w:t xml:space="preserve">Overall, the strongest and most consistent associations emerged for concurrent externalizing symptoms. Associations became either smaller in magnitude or less consistent across investigations throughout the school-age/middle childhood period and, in particular, the preadolescent/adolescent period. This relative decrease in association strength may be partly </w:t>
      </w:r>
      <w:r w:rsidRPr="00202F03">
        <w:rPr>
          <w:rFonts w:ascii="Times New Roman" w:hAnsi="Times New Roman" w:cs="Times New Roman"/>
        </w:rPr>
        <w:lastRenderedPageBreak/>
        <w:t>explained by changes in attachment behaviors (Fraley, 2002; NICHD Early Child Care Research Network, 2001) and presumably, in children’s internal working models, which occur across development and can be precipitated by significant life events (Moss et al., 2005). However, it is also important to acknowledge that the preschool years (i.e., the period when most studies in the current review assessed attachment) represent the early stages of children’s ventures into broader social settings such as school, where children’s relationships with other social agents (e.g., teachers, peers) may shape and buffer associations between the parent-child attachment relationship and children’s adjustment (Buyse et al., 2011). The introduction and interaction of these different influences over time may minimize the unique influence of the parent-child attachment relationship on children’s psychological adjustment. However, the decrease in effect size or consistency of research findings may be partly confounded by the limited number of different investigations that have explored these associations beyond early childhood. For instance, fewer than half of studies followed participants across multiple time points or developmental periods, and studies from just two research groups pursued associations into adolescence. In addition, given the variability in quality and findings from the studies th</w:t>
      </w:r>
      <w:r w:rsidR="00114A8A">
        <w:rPr>
          <w:rFonts w:ascii="Times New Roman" w:hAnsi="Times New Roman" w:cs="Times New Roman"/>
        </w:rPr>
        <w:t>at</w:t>
      </w:r>
      <w:r w:rsidRPr="00202F03">
        <w:rPr>
          <w:rFonts w:ascii="Times New Roman" w:hAnsi="Times New Roman" w:cs="Times New Roman"/>
        </w:rPr>
        <w:t xml:space="preserve"> </w:t>
      </w:r>
      <w:r w:rsidR="00114A8A">
        <w:rPr>
          <w:rFonts w:ascii="Times New Roman" w:hAnsi="Times New Roman" w:cs="Times New Roman"/>
        </w:rPr>
        <w:t>followed children</w:t>
      </w:r>
      <w:r w:rsidRPr="00202F03">
        <w:rPr>
          <w:rFonts w:ascii="Times New Roman" w:hAnsi="Times New Roman" w:cs="Times New Roman"/>
        </w:rPr>
        <w:t xml:space="preserve"> into the preadolescent/adolescent period, no reliable trends could be discerned regarding associations between early attachment and externalizing symptoms beyond middle childhood. As additional research emerges in this area, trends may become better elucidated.</w:t>
      </w:r>
    </w:p>
    <w:p w14:paraId="5523AB97" w14:textId="77777777" w:rsidR="00202F03" w:rsidRPr="00121328" w:rsidRDefault="00202F03" w:rsidP="00121328">
      <w:pPr>
        <w:spacing w:before="360" w:after="60" w:line="360" w:lineRule="auto"/>
        <w:ind w:right="567"/>
        <w:rPr>
          <w:rFonts w:ascii="Times New Roman" w:hAnsi="Times New Roman" w:cs="Times New Roman"/>
          <w:b/>
          <w:bCs/>
          <w:i/>
          <w:iCs/>
        </w:rPr>
      </w:pPr>
      <w:r w:rsidRPr="00121328">
        <w:rPr>
          <w:rFonts w:ascii="Times New Roman" w:hAnsi="Times New Roman" w:cs="Times New Roman"/>
          <w:b/>
          <w:bCs/>
          <w:i/>
          <w:iCs/>
        </w:rPr>
        <w:t>Relationships between early childhood attachment and internalizing symptoms</w:t>
      </w:r>
    </w:p>
    <w:p w14:paraId="547AA070" w14:textId="32C3B49D" w:rsidR="00202F03" w:rsidRPr="00202F03" w:rsidRDefault="00202F03" w:rsidP="00FE2FF7">
      <w:pPr>
        <w:spacing w:line="480" w:lineRule="auto"/>
        <w:ind w:firstLine="720"/>
        <w:rPr>
          <w:rFonts w:ascii="Times New Roman" w:hAnsi="Times New Roman" w:cs="Times New Roman"/>
        </w:rPr>
      </w:pPr>
      <w:r w:rsidRPr="00202F03">
        <w:rPr>
          <w:rFonts w:ascii="Times New Roman" w:hAnsi="Times New Roman" w:cs="Times New Roman"/>
        </w:rPr>
        <w:t xml:space="preserve">A slightly different pattern of results emerged from the existing literature concerning associations between early childhood attachment and internalizing symptoms. Consistent across the literature reviewed, with the exception of an isolated study in a non-normative sample (Speltz et al., 1999), secure attachment in preschool or early school-age children was associated with </w:t>
      </w:r>
      <w:r w:rsidRPr="00202F03">
        <w:rPr>
          <w:rFonts w:ascii="Times New Roman" w:hAnsi="Times New Roman" w:cs="Times New Roman"/>
        </w:rPr>
        <w:lastRenderedPageBreak/>
        <w:t xml:space="preserve">lower levels of internalizing behavior, relative to insecure attachment, with effect sizes generally ranging from small to medium in magnitude. This is consistent with the conceptualization of secure attachment as reflecting a learned ability to adaptively regulate emotional reactions to stress (Bates &amp; Bayles, 1988; Cassidy, 1994; Thompson, 1994). While the protective effect of secure attachment against internalizing symptoms appeared to be relatively stable over time, trends in internalizing symptoms among the insecure groups tended to vary across time. For example, when internalizing symptoms were assessed at preschool or early school-age, trends indicated similar levels of symptoms among avoidant, ambivalent, and disorganized/controlling children. In contrast, when internalizing symptoms were assessed later on, at school age or during middle childhood or </w:t>
      </w:r>
      <w:r w:rsidR="00114A8A">
        <w:rPr>
          <w:rFonts w:ascii="Times New Roman" w:hAnsi="Times New Roman" w:cs="Times New Roman"/>
        </w:rPr>
        <w:t>(</w:t>
      </w:r>
      <w:r w:rsidRPr="00202F03">
        <w:rPr>
          <w:rFonts w:ascii="Times New Roman" w:hAnsi="Times New Roman" w:cs="Times New Roman"/>
        </w:rPr>
        <w:t>pre</w:t>
      </w:r>
      <w:r w:rsidR="00114A8A">
        <w:rPr>
          <w:rFonts w:ascii="Times New Roman" w:hAnsi="Times New Roman" w:cs="Times New Roman"/>
        </w:rPr>
        <w:t>)</w:t>
      </w:r>
      <w:r w:rsidRPr="00202F03">
        <w:rPr>
          <w:rFonts w:ascii="Times New Roman" w:hAnsi="Times New Roman" w:cs="Times New Roman"/>
        </w:rPr>
        <w:t xml:space="preserve">adolescence, differences among the insecure attachment categories were more pronounced, with disorganized/controlling children typically having the most reported symptoms. Across time, effect sizes comparing internalizing symptoms among children with secure and disorganized/controlling attachment behaviors tended to fall within the small to medium range. </w:t>
      </w:r>
    </w:p>
    <w:p w14:paraId="7F69C7B1" w14:textId="7D26C59A" w:rsidR="00202F03" w:rsidRPr="00202F03" w:rsidRDefault="00202F03" w:rsidP="00FE2FF7">
      <w:pPr>
        <w:spacing w:line="480" w:lineRule="auto"/>
        <w:ind w:firstLine="720"/>
        <w:rPr>
          <w:rFonts w:ascii="Times New Roman" w:hAnsi="Times New Roman" w:cs="Times New Roman"/>
        </w:rPr>
      </w:pPr>
      <w:r w:rsidRPr="00202F03">
        <w:rPr>
          <w:rFonts w:ascii="Times New Roman" w:hAnsi="Times New Roman" w:cs="Times New Roman"/>
        </w:rPr>
        <w:t xml:space="preserve">When variation within the disorganized/controlling category was examined, results within the preschool period from two samples suggested greater parent- and teacher-reported internalizing symptoms within the behaviorally-disorganized sub-classification. Beyond the preschool period, no consistent trends emerged across studies or informants. This variability across studies may be attributed to inconsistencies in methodology (e.g., sample type, age at which attachment was assessed, whether the controlling subtypes were combined) and a paucity of studies examining differences among the disorganized/controlling sub-classifications. However, another contributing factor is that children’s internalizing challenges are less reliably rated across respondents, relative to externalizing challenges, owing to the fact that they are less </w:t>
      </w:r>
      <w:r w:rsidRPr="00202F03">
        <w:rPr>
          <w:rFonts w:ascii="Times New Roman" w:hAnsi="Times New Roman" w:cs="Times New Roman"/>
        </w:rPr>
        <w:lastRenderedPageBreak/>
        <w:t>readily observable, attract less attention from adults, and may be less consistent across situations (Achenbach et al., 1987; Hinshaw et al., 1992). Some of this variability may have been better understood through the use of self-report measures, which become a feasible source of information as children enter early school age and can reliably report on their socioemotional functioning (e.g., Valla et al., 2000). Although used infrequently within the included studies, self-reports allow for more direct testing of theoretical predictions linking attachment categories, such as the avoidant and controlling-caregiving categories, with a higher risk of internalizing issues</w:t>
      </w:r>
      <w:r w:rsidR="00114A8A">
        <w:rPr>
          <w:rFonts w:ascii="Times New Roman" w:hAnsi="Times New Roman" w:cs="Times New Roman"/>
        </w:rPr>
        <w:t>,</w:t>
      </w:r>
      <w:r w:rsidRPr="00202F03">
        <w:rPr>
          <w:rFonts w:ascii="Times New Roman" w:hAnsi="Times New Roman" w:cs="Times New Roman"/>
        </w:rPr>
        <w:t xml:space="preserve"> due to their tendency to suppress expression of negative affect to their caregivers (Bowlby, 1980; Main &amp; Cassidy, 1988). </w:t>
      </w:r>
    </w:p>
    <w:p w14:paraId="181EDDCB" w14:textId="77777777" w:rsidR="00202F03" w:rsidRPr="00202F03" w:rsidRDefault="00202F03" w:rsidP="00FE2FF7">
      <w:pPr>
        <w:spacing w:line="480" w:lineRule="auto"/>
        <w:ind w:firstLine="720"/>
        <w:rPr>
          <w:rFonts w:ascii="Times New Roman" w:hAnsi="Times New Roman" w:cs="Times New Roman"/>
        </w:rPr>
      </w:pPr>
      <w:r w:rsidRPr="00202F03">
        <w:rPr>
          <w:rFonts w:ascii="Times New Roman" w:hAnsi="Times New Roman" w:cs="Times New Roman"/>
        </w:rPr>
        <w:t xml:space="preserve">Our findings share some consistencies with previous meta-analyses (Groh et al., 2012; Madigan et al., 2013), which also reflected heightened internalizing symptoms among insecurely-attached children, relative to securely attached children, but did not identify (Groh et al., 2012) or investigate (Madigan et al., 2013) associations between internalizing symptoms and disorganized (vs. organized) attachment. Although our syntheses were qualitative in nature and cannot be directly compared to the meta-analytic findings, it is important to highlight the observation that associations with attachment disorganization tended to become more pronounced later in development. Accordingly, the strength of the meta-analyzed effects calculated in previous work (Groh et al., 2012) may have been reduced by the inclusion of studies from earlier on in development. Additional research conducted during the preschool period will be needed to further explore the evolution of risk for internalizing symptoms across attachment categories over time. </w:t>
      </w:r>
    </w:p>
    <w:p w14:paraId="732F7E66" w14:textId="77777777" w:rsidR="00202F03" w:rsidRPr="00121328" w:rsidRDefault="00202F03" w:rsidP="00121328">
      <w:pPr>
        <w:spacing w:before="360" w:after="60" w:line="360" w:lineRule="auto"/>
        <w:ind w:right="567"/>
        <w:rPr>
          <w:rFonts w:ascii="Times New Roman" w:hAnsi="Times New Roman" w:cs="Times New Roman"/>
          <w:b/>
          <w:bCs/>
          <w:i/>
          <w:iCs/>
        </w:rPr>
      </w:pPr>
      <w:r w:rsidRPr="00121328">
        <w:rPr>
          <w:rFonts w:ascii="Times New Roman" w:hAnsi="Times New Roman" w:cs="Times New Roman"/>
          <w:b/>
          <w:bCs/>
          <w:i/>
          <w:iCs/>
        </w:rPr>
        <w:t>Directions for future research</w:t>
      </w:r>
    </w:p>
    <w:p w14:paraId="0010FE1A" w14:textId="77777777" w:rsidR="00202F03" w:rsidRPr="00202F03" w:rsidRDefault="00202F03" w:rsidP="00FE2FF7">
      <w:pPr>
        <w:spacing w:line="480" w:lineRule="auto"/>
        <w:ind w:firstLine="720"/>
        <w:rPr>
          <w:rFonts w:ascii="Times New Roman" w:hAnsi="Times New Roman" w:cs="Times New Roman"/>
          <w:lang w:eastAsia="en-CA"/>
        </w:rPr>
      </w:pPr>
      <w:r w:rsidRPr="00202F03">
        <w:rPr>
          <w:rFonts w:ascii="Times New Roman" w:hAnsi="Times New Roman" w:cs="Times New Roman"/>
          <w:lang w:eastAsia="en-CA"/>
        </w:rPr>
        <w:lastRenderedPageBreak/>
        <w:t>Based on the results of our review, we identified a number of methodological considerations and areas in need of further investigation which will play a key role in advancing our understanding of how attachment is implicated in externalizing and internalizing symptoms across development.</w:t>
      </w:r>
    </w:p>
    <w:p w14:paraId="26F0E66A" w14:textId="1DB2734F" w:rsidR="00202F03" w:rsidRPr="00202F03" w:rsidRDefault="00202F03" w:rsidP="00FE2FF7">
      <w:pPr>
        <w:spacing w:line="480" w:lineRule="auto"/>
        <w:ind w:firstLine="720"/>
        <w:rPr>
          <w:rFonts w:ascii="Times New Roman" w:hAnsi="Times New Roman" w:cs="Times New Roman"/>
          <w:lang w:eastAsia="en-CA"/>
        </w:rPr>
      </w:pPr>
      <w:r w:rsidRPr="00202F03">
        <w:rPr>
          <w:rFonts w:ascii="Times New Roman" w:hAnsi="Times New Roman" w:cs="Times New Roman"/>
          <w:lang w:eastAsia="en-CA"/>
        </w:rPr>
        <w:t>With regards to study methodologies, the largest effect sizes within our review were typically identified when the four-way attachment categorizations were used (i.e., secure, avoidant, ambivalent, disorganized/controlling), with some interesting yet isolated trends emerging for sub-classifications of the disorganized/controlling group. This highlights the importance of considering each attachment group separately, rather than combining the groups into insecure vs. secure and organized vs. disorganized/controlling comparisons (when possible) in order to best understand the nuanced relationship early attachment shares with both internalizing and externalizing symptom development. However, given the relative infrequency of the insecure attachment classifications</w:t>
      </w:r>
      <w:r w:rsidR="00114A8A">
        <w:rPr>
          <w:rFonts w:ascii="Times New Roman" w:hAnsi="Times New Roman" w:cs="Times New Roman"/>
          <w:lang w:eastAsia="en-CA"/>
        </w:rPr>
        <w:t xml:space="preserve"> (</w:t>
      </w:r>
      <w:r w:rsidRPr="00202F03">
        <w:rPr>
          <w:rFonts w:ascii="Times New Roman" w:hAnsi="Times New Roman" w:cs="Times New Roman"/>
          <w:lang w:eastAsia="en-CA"/>
        </w:rPr>
        <w:t>and particularly sub-classifications</w:t>
      </w:r>
      <w:r w:rsidR="00114A8A">
        <w:rPr>
          <w:rFonts w:ascii="Times New Roman" w:hAnsi="Times New Roman" w:cs="Times New Roman"/>
          <w:lang w:eastAsia="en-CA"/>
        </w:rPr>
        <w:t xml:space="preserve">) </w:t>
      </w:r>
      <w:r w:rsidRPr="00202F03">
        <w:rPr>
          <w:rFonts w:ascii="Times New Roman" w:hAnsi="Times New Roman" w:cs="Times New Roman"/>
          <w:lang w:eastAsia="en-CA"/>
        </w:rPr>
        <w:t xml:space="preserve">in normative samples, it is often not feasible to conduct sufficiently powered analyses to explore these comparisons. The field of childhood attachment research stands to benefit substantially from the recent movement within the field towards individual participant data (IPD) meta-analysis (Verhage et al., 2018), which offers enhanced statistical power to delineate the theoretically distinct clusters of attachment behaviors </w:t>
      </w:r>
      <w:r w:rsidRPr="00202F03">
        <w:rPr>
          <w:rFonts w:ascii="Times New Roman" w:hAnsi="Times New Roman" w:cs="Times New Roman"/>
        </w:rPr>
        <w:t>(Cassidy &amp; Marvin, 1992; Main &amp; Cassidy, 1988)</w:t>
      </w:r>
      <w:r w:rsidRPr="00202F03">
        <w:rPr>
          <w:rFonts w:ascii="Times New Roman" w:hAnsi="Times New Roman" w:cs="Times New Roman"/>
          <w:lang w:eastAsia="en-CA"/>
        </w:rPr>
        <w:t xml:space="preserve"> and the developmental trajectories associated with these behaviors in greater detail. In addition to compilation of meta-data, researchers should take advantage of the use of continuous (vs. categorical) operationalizations of attachment (e.g., using the </w:t>
      </w:r>
      <w:r w:rsidRPr="00202F03">
        <w:rPr>
          <w:rFonts w:ascii="Times New Roman" w:hAnsi="Times New Roman" w:cs="Times New Roman"/>
          <w:i/>
          <w:lang w:eastAsia="en-CA"/>
        </w:rPr>
        <w:t xml:space="preserve">Preschool Attachment Rating Scales; </w:t>
      </w:r>
      <w:r w:rsidRPr="00202F03">
        <w:rPr>
          <w:rFonts w:ascii="Times New Roman" w:hAnsi="Times New Roman" w:cs="Times New Roman"/>
          <w:iCs/>
          <w:lang w:eastAsia="en-CA"/>
        </w:rPr>
        <w:t xml:space="preserve">Deneault et al., 2019), </w:t>
      </w:r>
      <w:r w:rsidRPr="00202F03">
        <w:rPr>
          <w:rFonts w:ascii="Times New Roman" w:hAnsi="Times New Roman" w:cs="Times New Roman"/>
          <w:lang w:eastAsia="en-CA"/>
        </w:rPr>
        <w:t xml:space="preserve">which assign individuals a score on each category’s scale, thereby providing greater statistical power and representation of individual differences even in smaller </w:t>
      </w:r>
      <w:r w:rsidRPr="00202F03">
        <w:rPr>
          <w:rFonts w:ascii="Times New Roman" w:hAnsi="Times New Roman" w:cs="Times New Roman"/>
          <w:lang w:eastAsia="en-CA"/>
        </w:rPr>
        <w:lastRenderedPageBreak/>
        <w:t xml:space="preserve">samples. This method of measuring attachment has come to predominate the adult attachment literature (Crowell et al., 2016) and there is evidence to suggest that, for the SSP, dimensional constructs offer a better fit to the data than do categorical constructs (Fraley &amp; Spieker, 2003). </w:t>
      </w:r>
    </w:p>
    <w:p w14:paraId="02C4487B" w14:textId="77777777" w:rsidR="00202F03" w:rsidRPr="00202F03" w:rsidRDefault="00202F03" w:rsidP="00FE2FF7">
      <w:pPr>
        <w:spacing w:line="480" w:lineRule="auto"/>
        <w:ind w:firstLine="720"/>
        <w:rPr>
          <w:rFonts w:ascii="Times New Roman" w:hAnsi="Times New Roman" w:cs="Times New Roman"/>
          <w:lang w:eastAsia="en-CA"/>
        </w:rPr>
      </w:pPr>
      <w:r w:rsidRPr="00202F03">
        <w:rPr>
          <w:rFonts w:ascii="Times New Roman" w:hAnsi="Times New Roman" w:cs="Times New Roman"/>
          <w:lang w:eastAsia="en-CA"/>
        </w:rPr>
        <w:t xml:space="preserve">Furthermore, additional longitudinal studies are needed to support our understanding of the longitudinal sequelae of early childhood attachment beyond middle childhood and into adolescence. As noted, the majority of longitudinal data included in the present study were based on only two (albeit large) samples spanning early preschool age through adolescence. Of the limited longitudinal data available, results suggest that, although the strength of effects declines over time, preschool and early school age attachment continue to have small to moderate sized associations with internalizing and externalizing symptoms measured two to six years later. Additional studies are needed to replicate this finding and to examine whether these long-term associations with internalizing and externalizing behaviors, if present, are due primarily to attachment quality early in life or rather to a more dynamic relationship with attachment figures and other social partners throughout childhood. </w:t>
      </w:r>
    </w:p>
    <w:p w14:paraId="3F1D3AE0" w14:textId="7A9334DC" w:rsidR="00202F03" w:rsidRPr="00202F03" w:rsidRDefault="00202F03" w:rsidP="00FE2FF7">
      <w:pPr>
        <w:spacing w:line="480" w:lineRule="auto"/>
        <w:ind w:firstLine="720"/>
        <w:rPr>
          <w:rFonts w:ascii="Times New Roman" w:hAnsi="Times New Roman" w:cs="Times New Roman"/>
          <w:lang w:eastAsia="en-CA"/>
        </w:rPr>
      </w:pPr>
      <w:r w:rsidRPr="00202F03">
        <w:rPr>
          <w:rFonts w:ascii="Times New Roman" w:hAnsi="Times New Roman" w:cs="Times New Roman"/>
          <w:lang w:eastAsia="en-CA"/>
        </w:rPr>
        <w:t xml:space="preserve">An important limitation of </w:t>
      </w:r>
      <w:r w:rsidR="00272775">
        <w:rPr>
          <w:rFonts w:ascii="Times New Roman" w:hAnsi="Times New Roman" w:cs="Times New Roman"/>
          <w:lang w:eastAsia="en-CA"/>
        </w:rPr>
        <w:t xml:space="preserve">the </w:t>
      </w:r>
      <w:r w:rsidRPr="00202F03">
        <w:rPr>
          <w:rFonts w:ascii="Times New Roman" w:hAnsi="Times New Roman" w:cs="Times New Roman"/>
          <w:lang w:eastAsia="en-CA"/>
        </w:rPr>
        <w:t xml:space="preserve">current literature is the focus on mother-child attachment, thereby neglecting the potential contributions of father-child attachment. Only two included studies, based on the same sample, reported on associations between father-child attachment and children’s internalizing and externalizing symptoms (Bureau et al., 2017, 2020), and </w:t>
      </w:r>
      <w:r w:rsidR="00272775">
        <w:rPr>
          <w:rFonts w:ascii="Times New Roman" w:hAnsi="Times New Roman" w:cs="Times New Roman"/>
          <w:lang w:eastAsia="en-CA"/>
        </w:rPr>
        <w:t>findings</w:t>
      </w:r>
      <w:r w:rsidRPr="00202F03">
        <w:rPr>
          <w:rFonts w:ascii="Times New Roman" w:hAnsi="Times New Roman" w:cs="Times New Roman"/>
          <w:lang w:eastAsia="en-CA"/>
        </w:rPr>
        <w:t xml:space="preserve"> highlighted differential associations linking children’s externalizing symptoms and their concurrent and historical attachment behaviors with mothers and fathers. Given that fathers often also act as socializing agents for children to discover the outside world, the father-child relationship may differently influence how children come to behave and regulate their emotions </w:t>
      </w:r>
      <w:r w:rsidRPr="00202F03">
        <w:rPr>
          <w:rFonts w:ascii="Times New Roman" w:hAnsi="Times New Roman" w:cs="Times New Roman"/>
          <w:lang w:eastAsia="en-CA"/>
        </w:rPr>
        <w:lastRenderedPageBreak/>
        <w:t>(Bureau et al., 2020). It is imperative for the field to consider how children’s different attachment relationships independently and jointly influence children’s adaptation.</w:t>
      </w:r>
    </w:p>
    <w:p w14:paraId="5F6872F3" w14:textId="77777777" w:rsidR="00202F03" w:rsidRPr="00202F03" w:rsidRDefault="00202F03" w:rsidP="00FE2FF7">
      <w:pPr>
        <w:spacing w:line="480" w:lineRule="auto"/>
        <w:ind w:firstLine="720"/>
        <w:rPr>
          <w:rFonts w:ascii="Times New Roman" w:hAnsi="Times New Roman" w:cs="Times New Roman"/>
          <w:lang w:eastAsia="en-CA"/>
        </w:rPr>
      </w:pPr>
      <w:r w:rsidRPr="00202F03">
        <w:rPr>
          <w:rFonts w:ascii="Times New Roman" w:hAnsi="Times New Roman" w:cs="Times New Roman"/>
          <w:lang w:eastAsia="en-CA"/>
        </w:rPr>
        <w:t>Through evaluating the quality of included articles, we were able to examine trends across the collective literature and identify a number of limitations in methodological design and reporting quality shared by a high proportion of included studies. For example, 50% or more of included studies lacked critical detail around recruitment methods, the recruitment sample, and participation rates, shortcomings which make study replication and generalizability difficult to assess. In addition, 50% or more of included studies failed to either justify their sample size through a power analysis or provide effect estimates for outcomes. While this is an important methodological consideration generally, it is vital to consider among studies of infant and child attachment, which typically use categorical outcome measures that segment the study sample into four or more categories, significantly reducing sample sizes for between group comparisons. Failing to conduct a power analysis or provide an indication of study effect sizes can result in underpowered analyses, consequently leading to misrepresentation of associations. Finally, a concerning proportion of studies (35%) did not specify blinding of outcome assessors (i.e., attachment coders) to participants’ information and scores on other study measures. This is a critical potential source of bias given that observational coding of attachment is not an objective process and can inevitably be impacted by knowledge of study hypotheses and/or accompanying information about the parent-child dyad obtained outside of the observation. These limitations should be addressed in future investigations.</w:t>
      </w:r>
    </w:p>
    <w:p w14:paraId="450EC15F" w14:textId="77777777" w:rsidR="00202F03" w:rsidRPr="00121328" w:rsidRDefault="00202F03" w:rsidP="00121328">
      <w:pPr>
        <w:spacing w:before="360" w:after="60" w:line="360" w:lineRule="auto"/>
        <w:ind w:right="567"/>
        <w:rPr>
          <w:rFonts w:ascii="Times New Roman" w:hAnsi="Times New Roman" w:cs="Times New Roman"/>
          <w:b/>
          <w:bCs/>
          <w:i/>
          <w:iCs/>
        </w:rPr>
      </w:pPr>
      <w:r w:rsidRPr="00121328">
        <w:rPr>
          <w:rFonts w:ascii="Times New Roman" w:hAnsi="Times New Roman" w:cs="Times New Roman"/>
          <w:b/>
          <w:bCs/>
          <w:i/>
          <w:iCs/>
        </w:rPr>
        <w:t>Limitations</w:t>
      </w:r>
    </w:p>
    <w:p w14:paraId="68AEE752" w14:textId="5F960534" w:rsidR="00691A7A" w:rsidRDefault="00202F03" w:rsidP="00691A7A">
      <w:pPr>
        <w:spacing w:line="480" w:lineRule="auto"/>
        <w:ind w:firstLine="720"/>
        <w:rPr>
          <w:rFonts w:ascii="Times New Roman" w:hAnsi="Times New Roman" w:cs="Times New Roman"/>
        </w:rPr>
      </w:pPr>
      <w:r w:rsidRPr="00202F03">
        <w:rPr>
          <w:rFonts w:ascii="Times New Roman" w:hAnsi="Times New Roman" w:cs="Times New Roman"/>
        </w:rPr>
        <w:t xml:space="preserve">The results of the present review should be viewed in the context of some potential limitations. First, while our goal was to quantitatively synthesize results across studies in the </w:t>
      </w:r>
      <w:r w:rsidRPr="00202F03">
        <w:rPr>
          <w:rFonts w:ascii="Times New Roman" w:hAnsi="Times New Roman" w:cs="Times New Roman"/>
        </w:rPr>
        <w:lastRenderedPageBreak/>
        <w:t xml:space="preserve">form of a meta-analysis, a high degree of redundancy in the included samples and a scarcity of studies in some sections precluded us from accomplishing this. We calculated and qualitatively compared standardized effect sizes across studies in order to identify and describe trends within the literature. However, we cannot speak to potential moderators which may impact the magnitude of associations between preschool attachment and subsequent symptoms. For example, child gender would be a particularly important moderator to consider given its associations with attachment (NICHD Early Child Care Research Network, 2001) and behavior problem ratings (Miner &amp; Clarke-Stewart, 2008). Second, few studies examined associations between early childhood attachment and </w:t>
      </w:r>
      <w:r w:rsidRPr="00202F03">
        <w:rPr>
          <w:rFonts w:ascii="Times New Roman" w:hAnsi="Times New Roman" w:cs="Times New Roman"/>
        </w:rPr>
        <w:t xml:space="preserve">internalizing or externalizing challenges beyond middle childhood (i.e., into the preadolescent and adolescent developmental stages). Thus, our conclusions related to these associations should be considered to be preliminary and should be further explored in future research. </w:t>
      </w:r>
      <w:r w:rsidR="00C32DF9">
        <w:rPr>
          <w:rFonts w:ascii="Times New Roman" w:hAnsi="Times New Roman" w:cs="Times New Roman"/>
        </w:rPr>
        <w:t>Third,</w:t>
      </w:r>
      <w:r w:rsidRPr="00202F03">
        <w:rPr>
          <w:rFonts w:ascii="Times New Roman" w:hAnsi="Times New Roman" w:cs="Times New Roman"/>
        </w:rPr>
        <w:t xml:space="preserve"> relatively few studies in our review focused on children with clinical levels of internalizing or externalizing symptoms, and all of these were judged to have notable methodological limitations. As such, we are not able to draw conclusions concerning how attachment may be associated with the severity of internalizing or externalizing psychopathology. </w:t>
      </w:r>
      <w:r w:rsidR="00284FC2">
        <w:rPr>
          <w:rFonts w:ascii="Times New Roman" w:hAnsi="Times New Roman" w:cs="Times New Roman"/>
        </w:rPr>
        <w:t>Finally, we chose to focus on studies that employed the early childhood attachment classification systems developed by Cassidy and Marvin (1992) and Main and Cassidy (1988), which are observational measures of early childhood attachment behaviors. These measures were chosen as they are the methodological parallels of the gold-standard measure of attachment behaviors during infancy (i.e., the SSP</w:t>
      </w:r>
      <w:r w:rsidR="00272775">
        <w:rPr>
          <w:rFonts w:ascii="Times New Roman" w:hAnsi="Times New Roman" w:cs="Times New Roman"/>
        </w:rPr>
        <w:t xml:space="preserve">; </w:t>
      </w:r>
      <w:r w:rsidR="00087B71">
        <w:rPr>
          <w:rFonts w:ascii="Times New Roman" w:hAnsi="Times New Roman" w:cs="Times New Roman"/>
        </w:rPr>
        <w:t>Solomon &amp; George, 2016</w:t>
      </w:r>
      <w:r w:rsidR="00284FC2">
        <w:rPr>
          <w:rFonts w:ascii="Times New Roman" w:hAnsi="Times New Roman" w:cs="Times New Roman"/>
        </w:rPr>
        <w:t>). Representational and questionnaire measures are an alternative methodology for assessing attachment but are used infrequently during early childhood (Brumariu &amp; Kerns, 2010) due to developmental considerations</w:t>
      </w:r>
      <w:r w:rsidR="00691A7A">
        <w:rPr>
          <w:rFonts w:ascii="Times New Roman" w:hAnsi="Times New Roman" w:cs="Times New Roman"/>
        </w:rPr>
        <w:t xml:space="preserve">. </w:t>
      </w:r>
    </w:p>
    <w:p w14:paraId="17F9B655" w14:textId="77777777" w:rsidR="00202F03" w:rsidRPr="00121328" w:rsidRDefault="00202F03" w:rsidP="00121328">
      <w:pPr>
        <w:spacing w:before="360" w:after="60" w:line="360" w:lineRule="auto"/>
        <w:ind w:right="567"/>
        <w:rPr>
          <w:rFonts w:ascii="Times New Roman" w:hAnsi="Times New Roman" w:cs="Times New Roman"/>
          <w:b/>
          <w:bCs/>
        </w:rPr>
      </w:pPr>
      <w:r w:rsidRPr="00121328">
        <w:rPr>
          <w:rFonts w:ascii="Times New Roman" w:hAnsi="Times New Roman" w:cs="Times New Roman"/>
          <w:b/>
          <w:bCs/>
        </w:rPr>
        <w:lastRenderedPageBreak/>
        <w:t>Conclusions</w:t>
      </w:r>
    </w:p>
    <w:p w14:paraId="61D4964C" w14:textId="77777777" w:rsidR="00202F03" w:rsidRPr="00202F03" w:rsidRDefault="00202F03" w:rsidP="00FE2FF7">
      <w:pPr>
        <w:spacing w:line="480" w:lineRule="auto"/>
        <w:ind w:firstLine="720"/>
        <w:rPr>
          <w:rFonts w:ascii="Times New Roman" w:hAnsi="Times New Roman" w:cs="Times New Roman"/>
        </w:rPr>
      </w:pPr>
      <w:r w:rsidRPr="00202F03">
        <w:rPr>
          <w:rFonts w:ascii="Times New Roman" w:hAnsi="Times New Roman" w:cs="Times New Roman"/>
        </w:rPr>
        <w:t xml:space="preserve">In the present review, we aimed to contribute to a better understanding of the correlates and sequelae of preschool and early childhood attachment by synthesizing the literature examining associations between attachment behaviors and both concurrent and later externalizing and internalizing symptoms. Overall, our syntheses highlight the risks associated with insecure attachment generally and disorganized/controlling attachment specifically as they pertain to internalizing and externalizing problems. Our review provides further support for previous hypotheses </w:t>
      </w:r>
      <w:r w:rsidRPr="00202F03">
        <w:rPr>
          <w:rFonts w:ascii="Times New Roman" w:hAnsi="Times New Roman" w:cs="Times New Roman"/>
        </w:rPr>
        <w:t xml:space="preserve">and evidence linking these attachment groups with an increased risk for adverse developmental outcomes and highlights the need for additional research to replicate these findings using larger samples and more rigorous methodologies. </w:t>
      </w:r>
    </w:p>
    <w:p w14:paraId="3396BD06" w14:textId="77777777" w:rsidR="00202F03" w:rsidRPr="00202F03" w:rsidRDefault="00202F03" w:rsidP="00FE2FF7">
      <w:pPr>
        <w:spacing w:line="480" w:lineRule="auto"/>
        <w:ind w:firstLine="720"/>
        <w:rPr>
          <w:rFonts w:ascii="Times New Roman" w:hAnsi="Times New Roman" w:cs="Times New Roman"/>
        </w:rPr>
      </w:pPr>
      <w:r w:rsidRPr="00202F03">
        <w:rPr>
          <w:rFonts w:ascii="Times New Roman" w:hAnsi="Times New Roman" w:cs="Times New Roman"/>
        </w:rPr>
        <w:br w:type="page"/>
      </w:r>
    </w:p>
    <w:p w14:paraId="38DE59BC" w14:textId="77777777" w:rsidR="00202F03" w:rsidRPr="00230E2C" w:rsidRDefault="00202F03" w:rsidP="00230E2C">
      <w:pPr>
        <w:spacing w:before="120" w:line="360" w:lineRule="auto"/>
        <w:rPr>
          <w:rFonts w:ascii="Times New Roman" w:hAnsi="Times New Roman" w:cs="Times New Roman"/>
          <w:sz w:val="22"/>
          <w:szCs w:val="22"/>
        </w:rPr>
      </w:pPr>
      <w:r w:rsidRPr="00230E2C">
        <w:rPr>
          <w:rFonts w:ascii="Times New Roman" w:hAnsi="Times New Roman" w:cs="Times New Roman"/>
          <w:sz w:val="22"/>
          <w:szCs w:val="22"/>
        </w:rPr>
        <w:lastRenderedPageBreak/>
        <w:t>Funding sources: This work was primarily supported by the Canadian Institutes of Health Research through Frederick Banting and Charles Best Canada Graduate Scholarships awarded to SB (GSD-164166) and MO (GSD 134896) and a Natural Sciences and Engineering Discovery Grant awarded to RPR (RGPIN-2015-06813). Additional funding support was provided by the Social Sciences and Humanities Research Council through a Joseph-Armand Bombardier Canada Graduate Scholarship awarded to AAD (#752-2017-1866) and operating funds awarded to JFB (#410-2009-0724, 435-2013-0230). JM was supported by a Louise and Alan Edwards Postdoctoral Fellowship in Pediatric Pain. SB and MO also received funding support through Lillian Meighen Wright Maternal-Child Health Graduate Scholarships and the Pain in Child Health Strategic Training Program and MO received funding from the LaMarsh Centre for Child and Youth Research.</w:t>
      </w:r>
    </w:p>
    <w:p w14:paraId="452550DF" w14:textId="77777777" w:rsidR="00202F03" w:rsidRPr="00230E2C" w:rsidRDefault="00202F03" w:rsidP="00230E2C">
      <w:pPr>
        <w:spacing w:before="120" w:line="360" w:lineRule="auto"/>
        <w:rPr>
          <w:rFonts w:ascii="Times New Roman" w:hAnsi="Times New Roman" w:cs="Times New Roman"/>
          <w:sz w:val="22"/>
          <w:szCs w:val="22"/>
        </w:rPr>
      </w:pPr>
    </w:p>
    <w:p w14:paraId="439C511B" w14:textId="77777777" w:rsidR="00202F03" w:rsidRPr="00230E2C" w:rsidRDefault="00202F03" w:rsidP="00230E2C">
      <w:pPr>
        <w:spacing w:before="120" w:line="360" w:lineRule="auto"/>
        <w:rPr>
          <w:rFonts w:ascii="Times New Roman" w:hAnsi="Times New Roman" w:cs="Times New Roman"/>
          <w:sz w:val="22"/>
          <w:szCs w:val="22"/>
        </w:rPr>
      </w:pPr>
      <w:r w:rsidRPr="00230E2C">
        <w:rPr>
          <w:rFonts w:ascii="Times New Roman" w:hAnsi="Times New Roman" w:cs="Times New Roman"/>
          <w:sz w:val="22"/>
          <w:szCs w:val="22"/>
        </w:rPr>
        <w:t>Declaration of interest statement: The authors have no conflicts of interest to declare.</w:t>
      </w:r>
    </w:p>
    <w:p w14:paraId="5EE04755" w14:textId="77777777" w:rsidR="00202F03" w:rsidRPr="00230E2C" w:rsidRDefault="00202F03" w:rsidP="00230E2C">
      <w:pPr>
        <w:spacing w:before="120" w:line="360" w:lineRule="auto"/>
        <w:rPr>
          <w:rFonts w:ascii="Times New Roman" w:hAnsi="Times New Roman" w:cs="Times New Roman"/>
          <w:sz w:val="22"/>
          <w:szCs w:val="22"/>
        </w:rPr>
      </w:pPr>
      <w:r w:rsidRPr="00230E2C">
        <w:rPr>
          <w:rFonts w:ascii="Times New Roman" w:hAnsi="Times New Roman" w:cs="Times New Roman"/>
          <w:sz w:val="22"/>
          <w:szCs w:val="22"/>
        </w:rPr>
        <w:br w:type="page"/>
      </w:r>
    </w:p>
    <w:p w14:paraId="047A4153" w14:textId="408BE5D4" w:rsidR="00202F03" w:rsidRPr="00202F03" w:rsidRDefault="00202F03" w:rsidP="00202F03">
      <w:pPr>
        <w:spacing w:before="360" w:after="60" w:line="360" w:lineRule="auto"/>
        <w:jc w:val="center"/>
        <w:rPr>
          <w:rFonts w:ascii="Times New Roman" w:hAnsi="Times New Roman" w:cs="Times New Roman"/>
          <w:b/>
          <w:bCs/>
        </w:rPr>
      </w:pPr>
      <w:r w:rsidRPr="00202F03">
        <w:rPr>
          <w:rFonts w:ascii="Times New Roman" w:hAnsi="Times New Roman" w:cs="Times New Roman"/>
          <w:b/>
          <w:bCs/>
        </w:rPr>
        <w:lastRenderedPageBreak/>
        <w:t>References</w:t>
      </w:r>
    </w:p>
    <w:p w14:paraId="4D4B89B8" w14:textId="77777777" w:rsidR="00202F03" w:rsidRPr="00202F03" w:rsidRDefault="00202F03" w:rsidP="00202F03">
      <w:pPr>
        <w:spacing w:line="360" w:lineRule="auto"/>
        <w:ind w:left="709" w:hanging="709"/>
        <w:rPr>
          <w:rFonts w:ascii="Times New Roman" w:hAnsi="Times New Roman" w:cs="Times New Roman"/>
        </w:rPr>
      </w:pPr>
      <w:r w:rsidRPr="00202F03">
        <w:rPr>
          <w:rFonts w:ascii="Times New Roman" w:hAnsi="Times New Roman" w:cs="Times New Roman"/>
        </w:rPr>
        <w:t xml:space="preserve">Achenbach, T. M., McConaughy, S. H., &amp; Howell, C. T. (1987). Child/adolescent behavioral and emotional problems: implications of cross-informant correlations for situational specificity. </w:t>
      </w:r>
      <w:r w:rsidRPr="00202F03">
        <w:rPr>
          <w:rFonts w:ascii="Times New Roman" w:hAnsi="Times New Roman" w:cs="Times New Roman"/>
          <w:i/>
          <w:iCs/>
        </w:rPr>
        <w:t>Psychological Bulletin, 101</w:t>
      </w:r>
      <w:r w:rsidRPr="00202F03">
        <w:rPr>
          <w:rFonts w:ascii="Times New Roman" w:hAnsi="Times New Roman" w:cs="Times New Roman"/>
        </w:rPr>
        <w:t>(2), 213-232.</w:t>
      </w:r>
    </w:p>
    <w:p w14:paraId="65EF3A39" w14:textId="77777777" w:rsidR="00202F03" w:rsidRPr="00202F03" w:rsidRDefault="00202F03" w:rsidP="00202F03">
      <w:pPr>
        <w:spacing w:line="360" w:lineRule="auto"/>
        <w:ind w:left="709" w:hanging="709"/>
        <w:rPr>
          <w:rFonts w:ascii="Times New Roman" w:hAnsi="Times New Roman" w:cs="Times New Roman"/>
        </w:rPr>
      </w:pPr>
      <w:r w:rsidRPr="00202F03">
        <w:rPr>
          <w:rFonts w:ascii="Times New Roman" w:hAnsi="Times New Roman" w:cs="Times New Roman"/>
        </w:rPr>
        <w:t xml:space="preserve">Ainsworth, M., Blehar, S., Waters, C., &amp; Wall, S. (1978). </w:t>
      </w:r>
      <w:r w:rsidRPr="00202F03">
        <w:rPr>
          <w:rFonts w:ascii="Times New Roman" w:hAnsi="Times New Roman" w:cs="Times New Roman"/>
          <w:i/>
          <w:iCs/>
        </w:rPr>
        <w:t>Patterns of Attachment: A Psychological Study of the Strange Situation.</w:t>
      </w:r>
      <w:r w:rsidRPr="00202F03">
        <w:rPr>
          <w:rFonts w:ascii="Times New Roman" w:hAnsi="Times New Roman" w:cs="Times New Roman"/>
        </w:rPr>
        <w:t xml:space="preserve"> Erlbaum.</w:t>
      </w:r>
    </w:p>
    <w:p w14:paraId="25998981" w14:textId="77777777" w:rsidR="00202F03" w:rsidRPr="00202F03" w:rsidRDefault="00202F03" w:rsidP="00202F03">
      <w:pPr>
        <w:spacing w:line="360" w:lineRule="auto"/>
        <w:ind w:left="709" w:hanging="709"/>
        <w:rPr>
          <w:rFonts w:ascii="Times New Roman" w:hAnsi="Times New Roman" w:cs="Times New Roman"/>
          <w:color w:val="000000" w:themeColor="text1"/>
        </w:rPr>
      </w:pPr>
      <w:r w:rsidRPr="00202F03">
        <w:rPr>
          <w:rFonts w:ascii="Times New Roman" w:hAnsi="Times New Roman" w:cs="Times New Roman"/>
          <w:color w:val="000000" w:themeColor="text1"/>
          <w:shd w:val="clear" w:color="auto" w:fill="FFFFFF"/>
        </w:rPr>
        <w:t>Anan, R. M., &amp; Barnett, D. (1999). Perceived social support mediates between prior attachment and subsequent adjustment: A study of urban African American children. </w:t>
      </w:r>
      <w:r w:rsidRPr="00202F03">
        <w:rPr>
          <w:rFonts w:ascii="Times New Roman" w:hAnsi="Times New Roman" w:cs="Times New Roman"/>
          <w:i/>
          <w:iCs/>
          <w:color w:val="000000" w:themeColor="text1"/>
          <w:shd w:val="clear" w:color="auto" w:fill="FFFFFF"/>
        </w:rPr>
        <w:t>Developmental Psychology</w:t>
      </w:r>
      <w:r w:rsidRPr="00202F03">
        <w:rPr>
          <w:rFonts w:ascii="Times New Roman" w:hAnsi="Times New Roman" w:cs="Times New Roman"/>
          <w:color w:val="000000" w:themeColor="text1"/>
          <w:shd w:val="clear" w:color="auto" w:fill="FFFFFF"/>
        </w:rPr>
        <w:t>, </w:t>
      </w:r>
      <w:r w:rsidRPr="00202F03">
        <w:rPr>
          <w:rFonts w:ascii="Times New Roman" w:hAnsi="Times New Roman" w:cs="Times New Roman"/>
          <w:i/>
          <w:iCs/>
          <w:color w:val="000000" w:themeColor="text1"/>
          <w:shd w:val="clear" w:color="auto" w:fill="FFFFFF"/>
        </w:rPr>
        <w:t>35</w:t>
      </w:r>
      <w:r w:rsidRPr="00202F03">
        <w:rPr>
          <w:rFonts w:ascii="Times New Roman" w:hAnsi="Times New Roman" w:cs="Times New Roman"/>
          <w:color w:val="000000" w:themeColor="text1"/>
          <w:shd w:val="clear" w:color="auto" w:fill="FFFFFF"/>
        </w:rPr>
        <w:t>(5), 1210-1222.</w:t>
      </w:r>
      <w:r w:rsidRPr="00202F03">
        <w:rPr>
          <w:rFonts w:ascii="Times New Roman" w:hAnsi="Times New Roman" w:cs="Times New Roman"/>
          <w:color w:val="000000" w:themeColor="text1"/>
        </w:rPr>
        <w:t xml:space="preserve"> DOI: 10.1037/0012-1649.35.5.1210</w:t>
      </w:r>
    </w:p>
    <w:p w14:paraId="0E3CE9D1" w14:textId="77777777" w:rsidR="00202F03" w:rsidRPr="00202F03" w:rsidRDefault="00202F03" w:rsidP="00202F03">
      <w:pPr>
        <w:spacing w:line="360" w:lineRule="auto"/>
        <w:ind w:left="709" w:hanging="709"/>
        <w:rPr>
          <w:rFonts w:ascii="Times New Roman" w:hAnsi="Times New Roman" w:cs="Times New Roman"/>
        </w:rPr>
      </w:pPr>
      <w:r w:rsidRPr="00202F03">
        <w:rPr>
          <w:rFonts w:ascii="Times New Roman" w:hAnsi="Times New Roman" w:cs="Times New Roman"/>
        </w:rPr>
        <w:t xml:space="preserve">Appelbaum, M., Cooper, H., Kline, R. B., Mayo-Wilson, E., Nezu, A. M., &amp; Rao, S. M. (2018). Journal article reporting standards for quantitative research in psychology: The APA Publications and Communications Board task force report. </w:t>
      </w:r>
      <w:r w:rsidRPr="00202F03">
        <w:rPr>
          <w:rFonts w:ascii="Times New Roman" w:hAnsi="Times New Roman" w:cs="Times New Roman"/>
          <w:i/>
          <w:iCs/>
        </w:rPr>
        <w:t>American Psychologist</w:t>
      </w:r>
      <w:r w:rsidRPr="00202F03">
        <w:rPr>
          <w:rFonts w:ascii="Times New Roman" w:hAnsi="Times New Roman" w:cs="Times New Roman"/>
        </w:rPr>
        <w:t xml:space="preserve">, </w:t>
      </w:r>
      <w:r w:rsidRPr="00202F03">
        <w:rPr>
          <w:rFonts w:ascii="Times New Roman" w:hAnsi="Times New Roman" w:cs="Times New Roman"/>
          <w:i/>
          <w:iCs/>
        </w:rPr>
        <w:t>73</w:t>
      </w:r>
      <w:r w:rsidRPr="00202F03">
        <w:rPr>
          <w:rFonts w:ascii="Times New Roman" w:hAnsi="Times New Roman" w:cs="Times New Roman"/>
        </w:rPr>
        <w:t>(1), 3–25. DOI: 10.1037/amp0000191</w:t>
      </w:r>
    </w:p>
    <w:p w14:paraId="51E2A322" w14:textId="77777777" w:rsidR="00202F03" w:rsidRPr="00202F03" w:rsidRDefault="00202F03" w:rsidP="00202F03">
      <w:pPr>
        <w:spacing w:line="360" w:lineRule="auto"/>
        <w:ind w:left="709" w:hanging="709"/>
        <w:rPr>
          <w:rFonts w:ascii="Times New Roman" w:hAnsi="Times New Roman" w:cs="Times New Roman"/>
        </w:rPr>
      </w:pPr>
      <w:r w:rsidRPr="00202F03">
        <w:rPr>
          <w:rFonts w:ascii="Times New Roman" w:hAnsi="Times New Roman" w:cs="Times New Roman"/>
        </w:rPr>
        <w:t xml:space="preserve">Atkinson, L., Paglia, A., Coolbear, J., Niccols, A., Parker, K. C. H., &amp; Guger, S. (2000). Attachment security: A meta-analysis of maternal mental health correlates. </w:t>
      </w:r>
      <w:r w:rsidRPr="00202F03">
        <w:rPr>
          <w:rFonts w:ascii="Times New Roman" w:hAnsi="Times New Roman" w:cs="Times New Roman"/>
          <w:i/>
          <w:iCs/>
        </w:rPr>
        <w:t>Clinical Psychology Review</w:t>
      </w:r>
      <w:r w:rsidRPr="00202F03">
        <w:rPr>
          <w:rFonts w:ascii="Times New Roman" w:hAnsi="Times New Roman" w:cs="Times New Roman"/>
        </w:rPr>
        <w:t xml:space="preserve">, </w:t>
      </w:r>
      <w:r w:rsidRPr="00202F03">
        <w:rPr>
          <w:rFonts w:ascii="Times New Roman" w:hAnsi="Times New Roman" w:cs="Times New Roman"/>
          <w:i/>
          <w:iCs/>
        </w:rPr>
        <w:t>20</w:t>
      </w:r>
      <w:r w:rsidRPr="00202F03">
        <w:rPr>
          <w:rFonts w:ascii="Times New Roman" w:hAnsi="Times New Roman" w:cs="Times New Roman"/>
        </w:rPr>
        <w:t>(8), 1019–1040. DOI: 10.1016/S0272-7358(99)00023-9</w:t>
      </w:r>
    </w:p>
    <w:p w14:paraId="7E992FA2" w14:textId="77777777" w:rsidR="00202F03" w:rsidRPr="00202F03" w:rsidRDefault="00202F03" w:rsidP="00202F03">
      <w:pPr>
        <w:spacing w:line="360" w:lineRule="auto"/>
        <w:ind w:left="709" w:hanging="709"/>
        <w:rPr>
          <w:rFonts w:ascii="Times New Roman" w:hAnsi="Times New Roman" w:cs="Times New Roman"/>
        </w:rPr>
      </w:pPr>
      <w:r w:rsidRPr="00202F03">
        <w:rPr>
          <w:rFonts w:ascii="Times New Roman" w:hAnsi="Times New Roman" w:cs="Times New Roman"/>
        </w:rPr>
        <w:t xml:space="preserve">Bates, J. E., &amp; Bayles, K. (1988). Attachment </w:t>
      </w:r>
      <w:r w:rsidRPr="00202F03">
        <w:rPr>
          <w:rFonts w:ascii="Times New Roman" w:hAnsi="Times New Roman" w:cs="Times New Roman"/>
        </w:rPr>
        <w:t xml:space="preserve">and the development of behavior problems. In </w:t>
      </w:r>
      <w:r w:rsidRPr="00202F03">
        <w:rPr>
          <w:rFonts w:ascii="Times New Roman" w:hAnsi="Times New Roman" w:cs="Times New Roman"/>
          <w:i/>
          <w:iCs/>
        </w:rPr>
        <w:t>Child Psychology</w:t>
      </w:r>
      <w:r w:rsidRPr="00202F03">
        <w:rPr>
          <w:rFonts w:ascii="Times New Roman" w:hAnsi="Times New Roman" w:cs="Times New Roman"/>
        </w:rPr>
        <w:t xml:space="preserve">. </w:t>
      </w:r>
      <w:r w:rsidRPr="00202F03">
        <w:rPr>
          <w:rFonts w:ascii="Times New Roman" w:hAnsi="Times New Roman" w:cs="Times New Roman"/>
          <w:i/>
          <w:iCs/>
        </w:rPr>
        <w:t>Clinical Implications of Attachment</w:t>
      </w:r>
      <w:r w:rsidRPr="00202F03">
        <w:rPr>
          <w:rFonts w:ascii="Times New Roman" w:hAnsi="Times New Roman" w:cs="Times New Roman"/>
        </w:rPr>
        <w:t xml:space="preserve"> (pp. 253–299). Erlbaum.</w:t>
      </w:r>
    </w:p>
    <w:p w14:paraId="55C54359" w14:textId="77777777" w:rsidR="00202F03" w:rsidRPr="00202F03" w:rsidRDefault="00202F03" w:rsidP="00202F03">
      <w:pPr>
        <w:spacing w:line="360" w:lineRule="auto"/>
        <w:ind w:left="709" w:hanging="709"/>
        <w:rPr>
          <w:rFonts w:ascii="Times New Roman" w:hAnsi="Times New Roman" w:cs="Times New Roman"/>
        </w:rPr>
      </w:pPr>
      <w:r w:rsidRPr="00202F03">
        <w:rPr>
          <w:rFonts w:ascii="Times New Roman" w:hAnsi="Times New Roman" w:cs="Times New Roman"/>
        </w:rPr>
        <w:t xml:space="preserve">Bowlby, J. (1958). The nature of the child’s tie to his mother. </w:t>
      </w:r>
      <w:r w:rsidRPr="00202F03">
        <w:rPr>
          <w:rFonts w:ascii="Times New Roman" w:hAnsi="Times New Roman" w:cs="Times New Roman"/>
          <w:i/>
          <w:iCs/>
        </w:rPr>
        <w:t>International Journal of Psychoanalysis</w:t>
      </w:r>
      <w:r w:rsidRPr="00202F03">
        <w:rPr>
          <w:rFonts w:ascii="Times New Roman" w:hAnsi="Times New Roman" w:cs="Times New Roman"/>
        </w:rPr>
        <w:t xml:space="preserve">, </w:t>
      </w:r>
      <w:r w:rsidRPr="00202F03">
        <w:rPr>
          <w:rFonts w:ascii="Times New Roman" w:hAnsi="Times New Roman" w:cs="Times New Roman"/>
          <w:i/>
          <w:iCs/>
        </w:rPr>
        <w:t>39</w:t>
      </w:r>
      <w:r w:rsidRPr="00202F03">
        <w:rPr>
          <w:rFonts w:ascii="Times New Roman" w:hAnsi="Times New Roman" w:cs="Times New Roman"/>
        </w:rPr>
        <w:t>, 350–371.</w:t>
      </w:r>
    </w:p>
    <w:p w14:paraId="0BB5A3F2" w14:textId="77777777" w:rsidR="00202F03" w:rsidRPr="00202F03" w:rsidRDefault="00202F03" w:rsidP="00202F03">
      <w:pPr>
        <w:spacing w:line="360" w:lineRule="auto"/>
        <w:ind w:left="709" w:hanging="709"/>
        <w:rPr>
          <w:rFonts w:ascii="Times New Roman" w:hAnsi="Times New Roman" w:cs="Times New Roman"/>
        </w:rPr>
      </w:pPr>
      <w:r w:rsidRPr="00202F03">
        <w:rPr>
          <w:rFonts w:ascii="Times New Roman" w:hAnsi="Times New Roman" w:cs="Times New Roman"/>
        </w:rPr>
        <w:t xml:space="preserve">Bowlby, J. (1969/1982). </w:t>
      </w:r>
      <w:r w:rsidRPr="00202F03">
        <w:rPr>
          <w:rFonts w:ascii="Times New Roman" w:hAnsi="Times New Roman" w:cs="Times New Roman"/>
          <w:i/>
          <w:iCs/>
        </w:rPr>
        <w:t>Attachment and Loss</w:t>
      </w:r>
      <w:r w:rsidRPr="00202F03">
        <w:rPr>
          <w:rFonts w:ascii="Times New Roman" w:hAnsi="Times New Roman" w:cs="Times New Roman"/>
        </w:rPr>
        <w:t xml:space="preserve"> (2nd ed.). Basic Books.</w:t>
      </w:r>
    </w:p>
    <w:p w14:paraId="525F42FF" w14:textId="77777777" w:rsidR="00202F03" w:rsidRPr="00202F03" w:rsidRDefault="00202F03" w:rsidP="00202F03">
      <w:pPr>
        <w:spacing w:line="360" w:lineRule="auto"/>
        <w:ind w:left="709" w:hanging="709"/>
        <w:rPr>
          <w:rFonts w:ascii="Times New Roman" w:hAnsi="Times New Roman" w:cs="Times New Roman"/>
        </w:rPr>
      </w:pPr>
      <w:r w:rsidRPr="00202F03">
        <w:rPr>
          <w:rFonts w:ascii="Times New Roman" w:hAnsi="Times New Roman" w:cs="Times New Roman"/>
        </w:rPr>
        <w:t xml:space="preserve">Bowlby, J. (1973). </w:t>
      </w:r>
      <w:r w:rsidRPr="00202F03">
        <w:rPr>
          <w:rFonts w:ascii="Times New Roman" w:hAnsi="Times New Roman" w:cs="Times New Roman"/>
          <w:i/>
          <w:iCs/>
        </w:rPr>
        <w:t>Attachment and Loss</w:t>
      </w:r>
      <w:r w:rsidRPr="00202F03">
        <w:rPr>
          <w:rFonts w:ascii="Times New Roman" w:hAnsi="Times New Roman" w:cs="Times New Roman"/>
        </w:rPr>
        <w:t>. Basic Books.</w:t>
      </w:r>
    </w:p>
    <w:p w14:paraId="2B9A0070" w14:textId="77777777" w:rsidR="00202F03" w:rsidRPr="00202F03" w:rsidRDefault="00202F03" w:rsidP="00202F03">
      <w:pPr>
        <w:spacing w:line="360" w:lineRule="auto"/>
        <w:ind w:left="709" w:hanging="709"/>
        <w:rPr>
          <w:rFonts w:ascii="Times New Roman" w:hAnsi="Times New Roman" w:cs="Times New Roman"/>
        </w:rPr>
      </w:pPr>
      <w:r w:rsidRPr="00202F03">
        <w:rPr>
          <w:rFonts w:ascii="Times New Roman" w:hAnsi="Times New Roman" w:cs="Times New Roman"/>
        </w:rPr>
        <w:t xml:space="preserve">Bowlby, J. (1980). </w:t>
      </w:r>
      <w:r w:rsidRPr="00202F03">
        <w:rPr>
          <w:rFonts w:ascii="Times New Roman" w:hAnsi="Times New Roman" w:cs="Times New Roman"/>
          <w:i/>
          <w:iCs/>
        </w:rPr>
        <w:t>Attachment and Loss</w:t>
      </w:r>
      <w:r w:rsidRPr="00202F03">
        <w:rPr>
          <w:rFonts w:ascii="Times New Roman" w:hAnsi="Times New Roman" w:cs="Times New Roman"/>
        </w:rPr>
        <w:t>. Basic Books.</w:t>
      </w:r>
    </w:p>
    <w:p w14:paraId="4E0F8D52" w14:textId="0F10DB57" w:rsidR="00202F03" w:rsidRDefault="00202F03" w:rsidP="00202F03">
      <w:pPr>
        <w:spacing w:line="360" w:lineRule="auto"/>
        <w:ind w:left="709" w:hanging="709"/>
        <w:rPr>
          <w:rFonts w:ascii="Times New Roman" w:hAnsi="Times New Roman" w:cs="Times New Roman"/>
        </w:rPr>
      </w:pPr>
      <w:r w:rsidRPr="00202F03">
        <w:rPr>
          <w:rFonts w:ascii="Times New Roman" w:hAnsi="Times New Roman" w:cs="Times New Roman"/>
        </w:rPr>
        <w:t xml:space="preserve">Bretherton, I. (1985). Attachment theory: Retrospect and prospect. </w:t>
      </w:r>
      <w:r w:rsidRPr="00202F03">
        <w:rPr>
          <w:rFonts w:ascii="Times New Roman" w:hAnsi="Times New Roman" w:cs="Times New Roman"/>
          <w:i/>
          <w:iCs/>
        </w:rPr>
        <w:t>Monographs of the Society for Research in Child Development</w:t>
      </w:r>
      <w:r w:rsidRPr="00202F03">
        <w:rPr>
          <w:rFonts w:ascii="Times New Roman" w:hAnsi="Times New Roman" w:cs="Times New Roman"/>
        </w:rPr>
        <w:t xml:space="preserve">, </w:t>
      </w:r>
      <w:r w:rsidRPr="00202F03">
        <w:rPr>
          <w:rFonts w:ascii="Times New Roman" w:hAnsi="Times New Roman" w:cs="Times New Roman"/>
          <w:i/>
          <w:iCs/>
        </w:rPr>
        <w:t>50</w:t>
      </w:r>
      <w:r w:rsidRPr="00202F03">
        <w:rPr>
          <w:rFonts w:ascii="Times New Roman" w:hAnsi="Times New Roman" w:cs="Times New Roman"/>
        </w:rPr>
        <w:t>(1-2), 3–35.</w:t>
      </w:r>
    </w:p>
    <w:p w14:paraId="6FE37B25" w14:textId="08679B7C" w:rsidR="00D04EEF" w:rsidRPr="00D04EEF" w:rsidRDefault="00D04EEF" w:rsidP="00D04EEF">
      <w:pPr>
        <w:spacing w:line="360" w:lineRule="auto"/>
        <w:ind w:left="709" w:hanging="709"/>
        <w:rPr>
          <w:rFonts w:ascii="Times New Roman" w:hAnsi="Times New Roman" w:cs="Times New Roman"/>
          <w:lang w:val="en-CA"/>
        </w:rPr>
      </w:pPr>
      <w:r w:rsidRPr="00D04EEF">
        <w:rPr>
          <w:rFonts w:ascii="Times New Roman" w:hAnsi="Times New Roman" w:cs="Times New Roman"/>
          <w:lang w:val="en-CA"/>
        </w:rPr>
        <w:t>Brumariu, L. E., &amp; Kerns, K. A. (2010). Parent-child attachment and internalizing symptoms in childhood and adolescence: a review of empirical findings and future directions. </w:t>
      </w:r>
      <w:r w:rsidRPr="00D04EEF">
        <w:rPr>
          <w:rFonts w:ascii="Times New Roman" w:hAnsi="Times New Roman" w:cs="Times New Roman"/>
          <w:i/>
          <w:iCs/>
          <w:lang w:val="en-CA"/>
        </w:rPr>
        <w:t xml:space="preserve">Development and </w:t>
      </w:r>
      <w:r>
        <w:rPr>
          <w:rFonts w:ascii="Times New Roman" w:hAnsi="Times New Roman" w:cs="Times New Roman"/>
          <w:i/>
          <w:iCs/>
          <w:lang w:val="en-CA"/>
        </w:rPr>
        <w:t>P</w:t>
      </w:r>
      <w:r w:rsidRPr="00D04EEF">
        <w:rPr>
          <w:rFonts w:ascii="Times New Roman" w:hAnsi="Times New Roman" w:cs="Times New Roman"/>
          <w:i/>
          <w:iCs/>
          <w:lang w:val="en-CA"/>
        </w:rPr>
        <w:t>sychopathology</w:t>
      </w:r>
      <w:r w:rsidRPr="00D04EEF">
        <w:rPr>
          <w:rFonts w:ascii="Times New Roman" w:hAnsi="Times New Roman" w:cs="Times New Roman"/>
          <w:lang w:val="en-CA"/>
        </w:rPr>
        <w:t>, </w:t>
      </w:r>
      <w:r w:rsidRPr="00D04EEF">
        <w:rPr>
          <w:rFonts w:ascii="Times New Roman" w:hAnsi="Times New Roman" w:cs="Times New Roman"/>
          <w:i/>
          <w:iCs/>
          <w:lang w:val="en-CA"/>
        </w:rPr>
        <w:t>22</w:t>
      </w:r>
      <w:r w:rsidRPr="00D04EEF">
        <w:rPr>
          <w:rFonts w:ascii="Times New Roman" w:hAnsi="Times New Roman" w:cs="Times New Roman"/>
          <w:lang w:val="en-CA"/>
        </w:rPr>
        <w:t xml:space="preserve">(1), 177–203. </w:t>
      </w:r>
      <w:r>
        <w:rPr>
          <w:rFonts w:ascii="Times New Roman" w:hAnsi="Times New Roman" w:cs="Times New Roman"/>
          <w:lang w:val="en-CA"/>
        </w:rPr>
        <w:t xml:space="preserve">DOI: </w:t>
      </w:r>
      <w:r w:rsidRPr="00D04EEF">
        <w:rPr>
          <w:rFonts w:ascii="Times New Roman" w:hAnsi="Times New Roman" w:cs="Times New Roman"/>
          <w:lang w:val="en-CA"/>
        </w:rPr>
        <w:t>10.1017/S0954579409990344</w:t>
      </w:r>
    </w:p>
    <w:p w14:paraId="14BB4497" w14:textId="77777777" w:rsidR="00D04EEF" w:rsidRPr="00202F03" w:rsidRDefault="00D04EEF" w:rsidP="00202F03">
      <w:pPr>
        <w:spacing w:line="360" w:lineRule="auto"/>
        <w:ind w:left="709" w:hanging="709"/>
        <w:rPr>
          <w:rFonts w:ascii="Times New Roman" w:hAnsi="Times New Roman" w:cs="Times New Roman"/>
        </w:rPr>
      </w:pPr>
    </w:p>
    <w:p w14:paraId="45AD6B50" w14:textId="77777777" w:rsidR="00202F03" w:rsidRPr="00202F03" w:rsidRDefault="00202F03" w:rsidP="00202F03">
      <w:pPr>
        <w:spacing w:line="360" w:lineRule="auto"/>
        <w:ind w:left="709" w:hanging="709"/>
        <w:rPr>
          <w:rFonts w:ascii="Times New Roman" w:hAnsi="Times New Roman" w:cs="Times New Roman"/>
          <w:color w:val="000000" w:themeColor="text1"/>
        </w:rPr>
      </w:pPr>
      <w:r w:rsidRPr="00202F03">
        <w:rPr>
          <w:rFonts w:ascii="Times New Roman" w:hAnsi="Times New Roman" w:cs="Times New Roman"/>
          <w:color w:val="000000" w:themeColor="text1"/>
          <w:shd w:val="clear" w:color="auto" w:fill="FFFFFF"/>
          <w:lang w:val="fr-CA"/>
        </w:rPr>
        <w:lastRenderedPageBreak/>
        <w:t xml:space="preserve">Bureau, J. F., Deneault, A. A., &amp; Yurkowski, K. (2020). </w:t>
      </w:r>
      <w:r w:rsidRPr="00202F03">
        <w:rPr>
          <w:rFonts w:ascii="Times New Roman" w:hAnsi="Times New Roman" w:cs="Times New Roman"/>
          <w:color w:val="000000" w:themeColor="text1"/>
          <w:shd w:val="clear" w:color="auto" w:fill="FFFFFF"/>
        </w:rPr>
        <w:t>Preschool father-child attachment and its relation to self-reported child socioemotional adaptation in middle childhood. </w:t>
      </w:r>
      <w:r w:rsidRPr="00202F03">
        <w:rPr>
          <w:rFonts w:ascii="Times New Roman" w:hAnsi="Times New Roman" w:cs="Times New Roman"/>
          <w:i/>
          <w:iCs/>
          <w:color w:val="000000" w:themeColor="text1"/>
          <w:shd w:val="clear" w:color="auto" w:fill="FFFFFF"/>
        </w:rPr>
        <w:t>Attachment &amp; Human Development</w:t>
      </w:r>
      <w:r w:rsidRPr="00202F03">
        <w:rPr>
          <w:rFonts w:ascii="Times New Roman" w:hAnsi="Times New Roman" w:cs="Times New Roman"/>
          <w:color w:val="000000" w:themeColor="text1"/>
          <w:shd w:val="clear" w:color="auto" w:fill="FFFFFF"/>
        </w:rPr>
        <w:t xml:space="preserve">, </w:t>
      </w:r>
      <w:r w:rsidRPr="00202F03">
        <w:rPr>
          <w:rFonts w:ascii="Times New Roman" w:hAnsi="Times New Roman" w:cs="Times New Roman"/>
          <w:i/>
          <w:iCs/>
          <w:color w:val="000000" w:themeColor="text1"/>
          <w:shd w:val="clear" w:color="auto" w:fill="FFFFFF"/>
        </w:rPr>
        <w:t>22</w:t>
      </w:r>
      <w:r w:rsidRPr="00202F03">
        <w:rPr>
          <w:rFonts w:ascii="Times New Roman" w:hAnsi="Times New Roman" w:cs="Times New Roman"/>
          <w:color w:val="000000" w:themeColor="text1"/>
          <w:shd w:val="clear" w:color="auto" w:fill="FFFFFF"/>
        </w:rPr>
        <w:t>(1), 90-104.</w:t>
      </w:r>
      <w:r w:rsidRPr="00202F03">
        <w:rPr>
          <w:rFonts w:ascii="Times New Roman" w:hAnsi="Times New Roman" w:cs="Times New Roman"/>
          <w:color w:val="000000" w:themeColor="text1"/>
        </w:rPr>
        <w:t xml:space="preserve"> DOI: 10.1080/14616734.2019.1589065</w:t>
      </w:r>
    </w:p>
    <w:p w14:paraId="28FAC4D0" w14:textId="77777777" w:rsidR="00202F03" w:rsidRPr="00202F03" w:rsidRDefault="00202F03" w:rsidP="00202F03">
      <w:pPr>
        <w:spacing w:line="360" w:lineRule="auto"/>
        <w:ind w:left="709" w:hanging="709"/>
        <w:rPr>
          <w:rFonts w:ascii="Times New Roman" w:hAnsi="Times New Roman" w:cs="Times New Roman"/>
          <w:color w:val="000000" w:themeColor="text1"/>
        </w:rPr>
      </w:pPr>
      <w:r w:rsidRPr="00202F03">
        <w:rPr>
          <w:rFonts w:ascii="Times New Roman" w:hAnsi="Times New Roman" w:cs="Times New Roman"/>
          <w:color w:val="000000" w:themeColor="text1"/>
          <w:shd w:val="clear" w:color="auto" w:fill="FFFFFF"/>
        </w:rPr>
        <w:t>Bureau, J. F., Martin, J., Yurkowski, K., Schmiedel, S., Quan, J., Moss, E., Deneault, A.A., &amp; Pallanca, D. (2017). Correlates of child–father and child–mother attachment in the preschool years. </w:t>
      </w:r>
      <w:r w:rsidRPr="00202F03">
        <w:rPr>
          <w:rFonts w:ascii="Times New Roman" w:hAnsi="Times New Roman" w:cs="Times New Roman"/>
          <w:i/>
          <w:iCs/>
          <w:color w:val="000000" w:themeColor="text1"/>
          <w:shd w:val="clear" w:color="auto" w:fill="FFFFFF"/>
        </w:rPr>
        <w:t>Attachment &amp; Human Development</w:t>
      </w:r>
      <w:r w:rsidRPr="00202F03">
        <w:rPr>
          <w:rFonts w:ascii="Times New Roman" w:hAnsi="Times New Roman" w:cs="Times New Roman"/>
          <w:color w:val="000000" w:themeColor="text1"/>
          <w:shd w:val="clear" w:color="auto" w:fill="FFFFFF"/>
        </w:rPr>
        <w:t>, </w:t>
      </w:r>
      <w:r w:rsidRPr="00202F03">
        <w:rPr>
          <w:rFonts w:ascii="Times New Roman" w:hAnsi="Times New Roman" w:cs="Times New Roman"/>
          <w:i/>
          <w:iCs/>
          <w:color w:val="000000" w:themeColor="text1"/>
          <w:shd w:val="clear" w:color="auto" w:fill="FFFFFF"/>
        </w:rPr>
        <w:t>19</w:t>
      </w:r>
      <w:r w:rsidRPr="00202F03">
        <w:rPr>
          <w:rFonts w:ascii="Times New Roman" w:hAnsi="Times New Roman" w:cs="Times New Roman"/>
          <w:color w:val="000000" w:themeColor="text1"/>
          <w:shd w:val="clear" w:color="auto" w:fill="FFFFFF"/>
        </w:rPr>
        <w:t>(2), 130-150. DOI: 10.1080/14616734.2016.1263350</w:t>
      </w:r>
    </w:p>
    <w:p w14:paraId="375D36DB" w14:textId="77777777" w:rsidR="00202F03" w:rsidRPr="00202F03" w:rsidRDefault="00202F03" w:rsidP="00202F03">
      <w:pPr>
        <w:spacing w:line="360" w:lineRule="auto"/>
        <w:ind w:left="709" w:hanging="709"/>
        <w:rPr>
          <w:rFonts w:ascii="Times New Roman" w:hAnsi="Times New Roman" w:cs="Times New Roman"/>
        </w:rPr>
      </w:pPr>
      <w:r w:rsidRPr="00202F03">
        <w:rPr>
          <w:rFonts w:ascii="Times New Roman" w:hAnsi="Times New Roman" w:cs="Times New Roman"/>
        </w:rPr>
        <w:t xml:space="preserve">Bureau, J.-F., &amp; Moss, E. (2010). Behavioural precursors of attachment representations in middle childhood and links with child social adaptation. </w:t>
      </w:r>
      <w:r w:rsidRPr="00202F03">
        <w:rPr>
          <w:rFonts w:ascii="Times New Roman" w:hAnsi="Times New Roman" w:cs="Times New Roman"/>
          <w:i/>
          <w:iCs/>
        </w:rPr>
        <w:t>British Journal of Developmental Psychology</w:t>
      </w:r>
      <w:r w:rsidRPr="00202F03">
        <w:rPr>
          <w:rFonts w:ascii="Times New Roman" w:hAnsi="Times New Roman" w:cs="Times New Roman"/>
        </w:rPr>
        <w:t xml:space="preserve">, </w:t>
      </w:r>
      <w:r w:rsidRPr="00202F03">
        <w:rPr>
          <w:rFonts w:ascii="Times New Roman" w:hAnsi="Times New Roman" w:cs="Times New Roman"/>
          <w:i/>
          <w:iCs/>
        </w:rPr>
        <w:t>28</w:t>
      </w:r>
      <w:r w:rsidRPr="00202F03">
        <w:rPr>
          <w:rFonts w:ascii="Times New Roman" w:hAnsi="Times New Roman" w:cs="Times New Roman"/>
        </w:rPr>
        <w:t>(3), 657–677. DOI: 10.1348/026151009X468062</w:t>
      </w:r>
    </w:p>
    <w:p w14:paraId="0E0E3A7E" w14:textId="77777777" w:rsidR="00202F03" w:rsidRPr="00202F03" w:rsidRDefault="00202F03" w:rsidP="00202F03">
      <w:pPr>
        <w:spacing w:line="360" w:lineRule="auto"/>
        <w:ind w:left="709" w:hanging="709"/>
        <w:rPr>
          <w:rFonts w:ascii="Times New Roman" w:hAnsi="Times New Roman" w:cs="Times New Roman"/>
        </w:rPr>
      </w:pPr>
      <w:r w:rsidRPr="00202F03">
        <w:rPr>
          <w:rFonts w:ascii="Times New Roman" w:hAnsi="Times New Roman" w:cs="Times New Roman"/>
        </w:rPr>
        <w:t xml:space="preserve">Buyse, E., Verschueren, K., &amp; Doumen, S. (2011). Preschoolers' attachment to mother and risk for adjustment problems in kindergarten: Can teachers make a difference?. </w:t>
      </w:r>
      <w:r w:rsidRPr="00202F03">
        <w:rPr>
          <w:rFonts w:ascii="Times New Roman" w:hAnsi="Times New Roman" w:cs="Times New Roman"/>
          <w:i/>
          <w:iCs/>
        </w:rPr>
        <w:t>Social Development, 20</w:t>
      </w:r>
      <w:r w:rsidRPr="00202F03">
        <w:rPr>
          <w:rFonts w:ascii="Times New Roman" w:hAnsi="Times New Roman" w:cs="Times New Roman"/>
        </w:rPr>
        <w:t>(1)</w:t>
      </w:r>
      <w:r w:rsidRPr="00202F03">
        <w:rPr>
          <w:rFonts w:ascii="Times New Roman" w:hAnsi="Times New Roman" w:cs="Times New Roman"/>
          <w:i/>
          <w:iCs/>
        </w:rPr>
        <w:t>,</w:t>
      </w:r>
      <w:r w:rsidRPr="00202F03">
        <w:rPr>
          <w:rFonts w:ascii="Times New Roman" w:hAnsi="Times New Roman" w:cs="Times New Roman"/>
        </w:rPr>
        <w:t xml:space="preserve"> 33-50. DOI: 10.1111/j.1467-9507.2009.00555.x</w:t>
      </w:r>
    </w:p>
    <w:p w14:paraId="52E69976" w14:textId="77777777" w:rsidR="00202F03" w:rsidRPr="00202F03" w:rsidRDefault="00202F03" w:rsidP="00202F03">
      <w:pPr>
        <w:spacing w:line="360" w:lineRule="auto"/>
        <w:ind w:left="709" w:hanging="709"/>
        <w:rPr>
          <w:rFonts w:ascii="Times New Roman" w:hAnsi="Times New Roman" w:cs="Times New Roman"/>
        </w:rPr>
      </w:pPr>
      <w:r w:rsidRPr="00202F03">
        <w:rPr>
          <w:rFonts w:ascii="Times New Roman" w:hAnsi="Times New Roman" w:cs="Times New Roman"/>
        </w:rPr>
        <w:t xml:space="preserve">Cassidy, J., &amp; Marvin, R. S. (1992). </w:t>
      </w:r>
      <w:r w:rsidRPr="00202F03">
        <w:rPr>
          <w:rFonts w:ascii="Times New Roman" w:hAnsi="Times New Roman" w:cs="Times New Roman"/>
          <w:i/>
          <w:iCs/>
        </w:rPr>
        <w:t>Attachment organization in preschool children: Procedures and coding manual</w:t>
      </w:r>
      <w:r w:rsidRPr="00202F03">
        <w:rPr>
          <w:rFonts w:ascii="Times New Roman" w:hAnsi="Times New Roman" w:cs="Times New Roman"/>
        </w:rPr>
        <w:t>. Unpublished manuscript, University of Virginia.</w:t>
      </w:r>
    </w:p>
    <w:p w14:paraId="739A2BB7" w14:textId="77777777" w:rsidR="00202F03" w:rsidRPr="00202F03" w:rsidRDefault="00202F03" w:rsidP="00202F03">
      <w:pPr>
        <w:spacing w:line="360" w:lineRule="auto"/>
        <w:ind w:left="709" w:hanging="709"/>
        <w:rPr>
          <w:rFonts w:ascii="Times New Roman" w:hAnsi="Times New Roman" w:cs="Times New Roman"/>
        </w:rPr>
      </w:pPr>
      <w:r w:rsidRPr="00202F03">
        <w:rPr>
          <w:rFonts w:ascii="Times New Roman" w:hAnsi="Times New Roman" w:cs="Times New Roman"/>
        </w:rPr>
        <w:t xml:space="preserve">Cassidy, Jude. (1994). Emotion regulation: Influences of attachment relationships. </w:t>
      </w:r>
      <w:r w:rsidRPr="00202F03">
        <w:rPr>
          <w:rFonts w:ascii="Times New Roman" w:hAnsi="Times New Roman" w:cs="Times New Roman"/>
          <w:i/>
          <w:iCs/>
        </w:rPr>
        <w:t>Monographs of the Society for Research in Child Development</w:t>
      </w:r>
      <w:r w:rsidRPr="00202F03">
        <w:rPr>
          <w:rFonts w:ascii="Times New Roman" w:hAnsi="Times New Roman" w:cs="Times New Roman"/>
        </w:rPr>
        <w:t xml:space="preserve">, </w:t>
      </w:r>
      <w:r w:rsidRPr="00202F03">
        <w:rPr>
          <w:rFonts w:ascii="Times New Roman" w:hAnsi="Times New Roman" w:cs="Times New Roman"/>
          <w:i/>
          <w:iCs/>
        </w:rPr>
        <w:t>59</w:t>
      </w:r>
      <w:r w:rsidRPr="00202F03">
        <w:rPr>
          <w:rFonts w:ascii="Times New Roman" w:hAnsi="Times New Roman" w:cs="Times New Roman"/>
        </w:rPr>
        <w:t>(2-3), 228–249.</w:t>
      </w:r>
    </w:p>
    <w:p w14:paraId="7C8C023D" w14:textId="77777777" w:rsidR="00202F03" w:rsidRPr="00202F03" w:rsidRDefault="00202F03" w:rsidP="00202F03">
      <w:pPr>
        <w:spacing w:line="360" w:lineRule="auto"/>
        <w:ind w:left="709" w:hanging="709"/>
        <w:rPr>
          <w:rFonts w:ascii="Times New Roman" w:hAnsi="Times New Roman" w:cs="Times New Roman"/>
        </w:rPr>
      </w:pPr>
      <w:r w:rsidRPr="00202F03">
        <w:rPr>
          <w:rFonts w:ascii="Times New Roman" w:hAnsi="Times New Roman" w:cs="Times New Roman"/>
        </w:rPr>
        <w:t xml:space="preserve">Cicchetti, D. (1984). The emergence of developmental psychopathology. </w:t>
      </w:r>
      <w:r w:rsidRPr="00202F03">
        <w:rPr>
          <w:rFonts w:ascii="Times New Roman" w:hAnsi="Times New Roman" w:cs="Times New Roman"/>
          <w:i/>
          <w:iCs/>
        </w:rPr>
        <w:t>Child Development</w:t>
      </w:r>
      <w:r w:rsidRPr="00202F03">
        <w:rPr>
          <w:rFonts w:ascii="Times New Roman" w:hAnsi="Times New Roman" w:cs="Times New Roman"/>
        </w:rPr>
        <w:t xml:space="preserve">, </w:t>
      </w:r>
      <w:r w:rsidRPr="00202F03">
        <w:rPr>
          <w:rFonts w:ascii="Times New Roman" w:hAnsi="Times New Roman" w:cs="Times New Roman"/>
          <w:i/>
          <w:iCs/>
        </w:rPr>
        <w:t>55</w:t>
      </w:r>
      <w:r w:rsidRPr="00202F03">
        <w:rPr>
          <w:rFonts w:ascii="Times New Roman" w:hAnsi="Times New Roman" w:cs="Times New Roman"/>
        </w:rPr>
        <w:t>(1)</w:t>
      </w:r>
      <w:r w:rsidRPr="00202F03">
        <w:rPr>
          <w:rFonts w:ascii="Times New Roman" w:hAnsi="Times New Roman" w:cs="Times New Roman"/>
          <w:i/>
          <w:iCs/>
        </w:rPr>
        <w:t>,</w:t>
      </w:r>
      <w:r w:rsidRPr="00202F03">
        <w:rPr>
          <w:rFonts w:ascii="Times New Roman" w:hAnsi="Times New Roman" w:cs="Times New Roman"/>
        </w:rPr>
        <w:t xml:space="preserve"> 1-7.</w:t>
      </w:r>
    </w:p>
    <w:p w14:paraId="223EDA9E" w14:textId="77777777" w:rsidR="00202F03" w:rsidRPr="00202F03" w:rsidRDefault="00202F03" w:rsidP="00202F03">
      <w:pPr>
        <w:spacing w:line="360" w:lineRule="auto"/>
        <w:ind w:left="709" w:hanging="709"/>
        <w:rPr>
          <w:rFonts w:ascii="Times New Roman" w:hAnsi="Times New Roman" w:cs="Times New Roman"/>
        </w:rPr>
      </w:pPr>
      <w:r w:rsidRPr="00202F03">
        <w:rPr>
          <w:rFonts w:ascii="Times New Roman" w:hAnsi="Times New Roman" w:cs="Times New Roman"/>
        </w:rPr>
        <w:t xml:space="preserve">Cicchetti, D., Cummings, E. M., Greenberg, M. T., &amp; Marvin, R. S. (1990). An organizational perspective on attachment beyond infancy: Implications for theory, measurement, and research. In M. T. Greenberg, D. Cicchetti, &amp; E. M. Cummings (Eds.), </w:t>
      </w:r>
      <w:r w:rsidRPr="00202F03">
        <w:rPr>
          <w:rFonts w:ascii="Times New Roman" w:hAnsi="Times New Roman" w:cs="Times New Roman"/>
          <w:i/>
          <w:iCs/>
        </w:rPr>
        <w:t>Attachment in the Preschool Years: Theory, Research, and Intervention</w:t>
      </w:r>
      <w:r w:rsidRPr="00202F03">
        <w:rPr>
          <w:rFonts w:ascii="Times New Roman" w:hAnsi="Times New Roman" w:cs="Times New Roman"/>
        </w:rPr>
        <w:t>. University of Chicago Press.</w:t>
      </w:r>
    </w:p>
    <w:p w14:paraId="6055ADFF" w14:textId="77777777" w:rsidR="00202F03" w:rsidRPr="00202F03" w:rsidRDefault="00202F03" w:rsidP="00202F03">
      <w:pPr>
        <w:spacing w:line="360" w:lineRule="auto"/>
        <w:ind w:left="709" w:hanging="709"/>
        <w:rPr>
          <w:rFonts w:ascii="Times New Roman" w:hAnsi="Times New Roman" w:cs="Times New Roman"/>
        </w:rPr>
      </w:pPr>
      <w:r w:rsidRPr="00202F03">
        <w:rPr>
          <w:rFonts w:ascii="Times New Roman" w:hAnsi="Times New Roman" w:cs="Times New Roman"/>
        </w:rPr>
        <w:t xml:space="preserve">Crittenden, P. M. (1992). Quality of attachment in the preschool years. </w:t>
      </w:r>
      <w:r w:rsidRPr="00202F03">
        <w:rPr>
          <w:rFonts w:ascii="Times New Roman" w:hAnsi="Times New Roman" w:cs="Times New Roman"/>
          <w:i/>
          <w:iCs/>
        </w:rPr>
        <w:t>Development and Psychopathology</w:t>
      </w:r>
      <w:r w:rsidRPr="00202F03">
        <w:rPr>
          <w:rFonts w:ascii="Times New Roman" w:hAnsi="Times New Roman" w:cs="Times New Roman"/>
        </w:rPr>
        <w:t xml:space="preserve">, </w:t>
      </w:r>
      <w:r w:rsidRPr="00202F03">
        <w:rPr>
          <w:rFonts w:ascii="Times New Roman" w:hAnsi="Times New Roman" w:cs="Times New Roman"/>
          <w:i/>
          <w:iCs/>
        </w:rPr>
        <w:t>4</w:t>
      </w:r>
      <w:r w:rsidRPr="00202F03">
        <w:rPr>
          <w:rFonts w:ascii="Times New Roman" w:hAnsi="Times New Roman" w:cs="Times New Roman"/>
        </w:rPr>
        <w:t>(2), 209–241. DOI: 10.1017/S0954579400000110</w:t>
      </w:r>
    </w:p>
    <w:p w14:paraId="5200FE3B" w14:textId="77777777" w:rsidR="00202F03" w:rsidRPr="00202F03" w:rsidRDefault="00202F03" w:rsidP="00202F03">
      <w:pPr>
        <w:spacing w:line="360" w:lineRule="auto"/>
        <w:ind w:left="709" w:hanging="709"/>
        <w:rPr>
          <w:rFonts w:ascii="Times New Roman" w:hAnsi="Times New Roman" w:cs="Times New Roman"/>
        </w:rPr>
      </w:pPr>
      <w:r w:rsidRPr="00202F03">
        <w:rPr>
          <w:rFonts w:ascii="Times New Roman" w:hAnsi="Times New Roman" w:cs="Times New Roman"/>
        </w:rPr>
        <w:t xml:space="preserve">Crittenden, P. M., Claussen, A. H., &amp; Kozlowska, K. (2007). Choosing a valid assessment of attachment for clinical use: A comparative study. </w:t>
      </w:r>
      <w:r w:rsidRPr="00202F03">
        <w:rPr>
          <w:rFonts w:ascii="Times New Roman" w:hAnsi="Times New Roman" w:cs="Times New Roman"/>
          <w:i/>
          <w:iCs/>
        </w:rPr>
        <w:t>Australian and New Zealand Journal of Family Therapy</w:t>
      </w:r>
      <w:r w:rsidRPr="00202F03">
        <w:rPr>
          <w:rFonts w:ascii="Times New Roman" w:hAnsi="Times New Roman" w:cs="Times New Roman"/>
        </w:rPr>
        <w:t xml:space="preserve">, </w:t>
      </w:r>
      <w:r w:rsidRPr="00202F03">
        <w:rPr>
          <w:rFonts w:ascii="Times New Roman" w:hAnsi="Times New Roman" w:cs="Times New Roman"/>
          <w:i/>
          <w:iCs/>
        </w:rPr>
        <w:t>28</w:t>
      </w:r>
      <w:r w:rsidRPr="00202F03">
        <w:rPr>
          <w:rFonts w:ascii="Times New Roman" w:hAnsi="Times New Roman" w:cs="Times New Roman"/>
        </w:rPr>
        <w:t>(2), 78–87. DOI: 10.1375/anft.28.2.78</w:t>
      </w:r>
    </w:p>
    <w:p w14:paraId="0B25FB2C" w14:textId="77777777" w:rsidR="00202F03" w:rsidRPr="00202F03" w:rsidRDefault="00202F03" w:rsidP="00202F03">
      <w:pPr>
        <w:spacing w:line="360" w:lineRule="auto"/>
        <w:ind w:left="709" w:hanging="709"/>
        <w:rPr>
          <w:rFonts w:ascii="Times New Roman" w:hAnsi="Times New Roman" w:cs="Times New Roman"/>
        </w:rPr>
      </w:pPr>
      <w:r w:rsidRPr="00202F03">
        <w:rPr>
          <w:rFonts w:ascii="Times New Roman" w:hAnsi="Times New Roman" w:cs="Times New Roman"/>
        </w:rPr>
        <w:t xml:space="preserve">Crombie, I. K. (2007). </w:t>
      </w:r>
      <w:r w:rsidRPr="00202F03">
        <w:rPr>
          <w:rFonts w:ascii="Times New Roman" w:hAnsi="Times New Roman" w:cs="Times New Roman"/>
          <w:i/>
          <w:iCs/>
        </w:rPr>
        <w:t>The Pocket Guide to Critical Appraisal: A Handbook for Health Care Professionals</w:t>
      </w:r>
      <w:r w:rsidRPr="00202F03">
        <w:rPr>
          <w:rFonts w:ascii="Times New Roman" w:hAnsi="Times New Roman" w:cs="Times New Roman"/>
        </w:rPr>
        <w:t>. BMJ Publishing Group.</w:t>
      </w:r>
    </w:p>
    <w:p w14:paraId="4B218360" w14:textId="77D5C2A8" w:rsidR="00202F03" w:rsidRPr="00202F03" w:rsidRDefault="00202F03" w:rsidP="00202F03">
      <w:pPr>
        <w:spacing w:line="360" w:lineRule="auto"/>
        <w:ind w:left="709" w:hanging="709"/>
        <w:rPr>
          <w:rFonts w:ascii="Times New Roman" w:hAnsi="Times New Roman" w:cs="Times New Roman"/>
        </w:rPr>
      </w:pPr>
      <w:r w:rsidRPr="00202F03">
        <w:rPr>
          <w:rFonts w:ascii="Times New Roman" w:hAnsi="Times New Roman" w:cs="Times New Roman"/>
        </w:rPr>
        <w:lastRenderedPageBreak/>
        <w:t xml:space="preserve">Crowell, J.A., Fraley, R.C., Roisman, G.I. (2016). Measurement of individual differences in adult attachment. In Cassidy, J. &amp; Shaver, P.R. (Eds.), </w:t>
      </w:r>
      <w:r w:rsidRPr="00202F03">
        <w:rPr>
          <w:rFonts w:ascii="Times New Roman" w:hAnsi="Times New Roman" w:cs="Times New Roman"/>
          <w:i/>
          <w:iCs/>
        </w:rPr>
        <w:t>Handbook of Attachment: Theory, Research, and Clinical Applications</w:t>
      </w:r>
      <w:r w:rsidRPr="00202F03">
        <w:rPr>
          <w:rFonts w:ascii="Times New Roman" w:hAnsi="Times New Roman" w:cs="Times New Roman"/>
        </w:rPr>
        <w:t xml:space="preserve"> (3</w:t>
      </w:r>
      <w:r w:rsidRPr="00202F03">
        <w:rPr>
          <w:rFonts w:ascii="Times New Roman" w:hAnsi="Times New Roman" w:cs="Times New Roman"/>
          <w:vertAlign w:val="superscript"/>
        </w:rPr>
        <w:t>rd</w:t>
      </w:r>
      <w:r w:rsidRPr="00202F03">
        <w:rPr>
          <w:rFonts w:ascii="Times New Roman" w:hAnsi="Times New Roman" w:cs="Times New Roman"/>
        </w:rPr>
        <w:t xml:space="preserve"> ed., pp. 598-635). The Guilford Press.</w:t>
      </w:r>
    </w:p>
    <w:p w14:paraId="5FB9E326" w14:textId="77777777" w:rsidR="00202F03" w:rsidRPr="00202F03" w:rsidRDefault="00202F03" w:rsidP="00202F03">
      <w:pPr>
        <w:spacing w:line="360" w:lineRule="auto"/>
        <w:ind w:left="709" w:hanging="709"/>
        <w:rPr>
          <w:rFonts w:ascii="Times New Roman" w:hAnsi="Times New Roman" w:cs="Times New Roman"/>
        </w:rPr>
      </w:pPr>
      <w:r w:rsidRPr="00202F03">
        <w:rPr>
          <w:rFonts w:ascii="Times New Roman" w:hAnsi="Times New Roman" w:cs="Times New Roman"/>
        </w:rPr>
        <w:t xml:space="preserve">Deneault, A.-A., Bureau, J.-F., Yurkowski, K., &amp; Moss, E. (2019). Validation of the Preschool Attachment Rating Scales with child-mother and child-father dyads. </w:t>
      </w:r>
      <w:r w:rsidRPr="00202F03">
        <w:rPr>
          <w:rFonts w:ascii="Times New Roman" w:hAnsi="Times New Roman" w:cs="Times New Roman"/>
          <w:i/>
          <w:iCs/>
        </w:rPr>
        <w:t>Attachment &amp; Human Development,</w:t>
      </w:r>
      <w:r w:rsidRPr="00202F03">
        <w:rPr>
          <w:rFonts w:ascii="Times New Roman" w:hAnsi="Times New Roman" w:cs="Times New Roman"/>
        </w:rPr>
        <w:t xml:space="preserve"> 1-23. DOI: 10.1080/14616734.2019.1589546</w:t>
      </w:r>
    </w:p>
    <w:p w14:paraId="794C0A82" w14:textId="77777777" w:rsidR="00202F03" w:rsidRPr="00202F03" w:rsidRDefault="00202F03" w:rsidP="00202F03">
      <w:pPr>
        <w:spacing w:line="360" w:lineRule="auto"/>
        <w:ind w:left="709" w:hanging="709"/>
        <w:rPr>
          <w:rFonts w:ascii="Times New Roman" w:hAnsi="Times New Roman" w:cs="Times New Roman"/>
        </w:rPr>
      </w:pPr>
      <w:r w:rsidRPr="00202F03">
        <w:rPr>
          <w:rFonts w:ascii="Times New Roman" w:hAnsi="Times New Roman" w:cs="Times New Roman"/>
        </w:rPr>
        <w:t xml:space="preserve">Dodge, K. A., &amp; Newman, J. P. (1981). Biased decision-making processes in aggressive boys. </w:t>
      </w:r>
      <w:r w:rsidRPr="00202F03">
        <w:rPr>
          <w:rFonts w:ascii="Times New Roman" w:hAnsi="Times New Roman" w:cs="Times New Roman"/>
          <w:i/>
          <w:iCs/>
        </w:rPr>
        <w:t>Journal of Abnormal Psychology</w:t>
      </w:r>
      <w:r w:rsidRPr="00202F03">
        <w:rPr>
          <w:rFonts w:ascii="Times New Roman" w:hAnsi="Times New Roman" w:cs="Times New Roman"/>
        </w:rPr>
        <w:t xml:space="preserve">, </w:t>
      </w:r>
      <w:r w:rsidRPr="00202F03">
        <w:rPr>
          <w:rFonts w:ascii="Times New Roman" w:hAnsi="Times New Roman" w:cs="Times New Roman"/>
          <w:i/>
          <w:iCs/>
        </w:rPr>
        <w:t>90</w:t>
      </w:r>
      <w:r w:rsidRPr="00202F03">
        <w:rPr>
          <w:rFonts w:ascii="Times New Roman" w:hAnsi="Times New Roman" w:cs="Times New Roman"/>
        </w:rPr>
        <w:t>(4), 375–379. DOI: 10.1037/0021-843X.90.4.375</w:t>
      </w:r>
    </w:p>
    <w:p w14:paraId="753C1808" w14:textId="77777777" w:rsidR="00202F03" w:rsidRPr="00202F03" w:rsidRDefault="00202F03" w:rsidP="00202F03">
      <w:pPr>
        <w:spacing w:line="360" w:lineRule="auto"/>
        <w:ind w:left="709" w:hanging="709"/>
        <w:rPr>
          <w:rFonts w:ascii="Times New Roman" w:hAnsi="Times New Roman" w:cs="Times New Roman"/>
        </w:rPr>
      </w:pPr>
      <w:r w:rsidRPr="00202F03">
        <w:rPr>
          <w:rFonts w:ascii="Times New Roman" w:hAnsi="Times New Roman" w:cs="Times New Roman"/>
        </w:rPr>
        <w:t xml:space="preserve">Downs, S. H., &amp; Black, N. (1998). The feasibility of creating a checklist for the assessment of the methodological quality both of randomised and non-randomised studies of health care interventions. </w:t>
      </w:r>
      <w:r w:rsidRPr="00202F03">
        <w:rPr>
          <w:rFonts w:ascii="Times New Roman" w:hAnsi="Times New Roman" w:cs="Times New Roman"/>
          <w:i/>
          <w:iCs/>
        </w:rPr>
        <w:t>Journal of Epidemiology &amp; Community Health</w:t>
      </w:r>
      <w:r w:rsidRPr="00202F03">
        <w:rPr>
          <w:rFonts w:ascii="Times New Roman" w:hAnsi="Times New Roman" w:cs="Times New Roman"/>
        </w:rPr>
        <w:t xml:space="preserve">, </w:t>
      </w:r>
      <w:r w:rsidRPr="00202F03">
        <w:rPr>
          <w:rFonts w:ascii="Times New Roman" w:hAnsi="Times New Roman" w:cs="Times New Roman"/>
          <w:i/>
          <w:iCs/>
        </w:rPr>
        <w:t>52</w:t>
      </w:r>
      <w:r w:rsidRPr="00202F03">
        <w:rPr>
          <w:rFonts w:ascii="Times New Roman" w:hAnsi="Times New Roman" w:cs="Times New Roman"/>
        </w:rPr>
        <w:t>(6), 377–384. DOI: 10.1136/jech.52.6.377</w:t>
      </w:r>
    </w:p>
    <w:p w14:paraId="1D72E006" w14:textId="77777777" w:rsidR="00202F03" w:rsidRPr="00202F03" w:rsidRDefault="00202F03" w:rsidP="00202F03">
      <w:pPr>
        <w:spacing w:line="360" w:lineRule="auto"/>
        <w:ind w:left="709" w:hanging="709"/>
        <w:rPr>
          <w:rFonts w:ascii="Times New Roman" w:hAnsi="Times New Roman" w:cs="Times New Roman"/>
        </w:rPr>
      </w:pPr>
      <w:r w:rsidRPr="00202F03">
        <w:rPr>
          <w:rFonts w:ascii="Times New Roman" w:hAnsi="Times New Roman" w:cs="Times New Roman"/>
        </w:rPr>
        <w:t xml:space="preserve">Dubois-Comtois, K., Moss, E., Cyr, C., &amp; Pascuzzo, K. (2013). Behavior problems in middle childhood: The predictive role of maternal distress, child attachment, and mother-child interactions. </w:t>
      </w:r>
      <w:r w:rsidRPr="00202F03">
        <w:rPr>
          <w:rFonts w:ascii="Times New Roman" w:hAnsi="Times New Roman" w:cs="Times New Roman"/>
          <w:i/>
          <w:iCs/>
        </w:rPr>
        <w:t>Journal of Abnormal Child Psychology</w:t>
      </w:r>
      <w:r w:rsidRPr="00202F03">
        <w:rPr>
          <w:rFonts w:ascii="Times New Roman" w:hAnsi="Times New Roman" w:cs="Times New Roman"/>
        </w:rPr>
        <w:t xml:space="preserve">, </w:t>
      </w:r>
      <w:r w:rsidRPr="00202F03">
        <w:rPr>
          <w:rFonts w:ascii="Times New Roman" w:hAnsi="Times New Roman" w:cs="Times New Roman"/>
          <w:i/>
          <w:iCs/>
        </w:rPr>
        <w:t>41</w:t>
      </w:r>
      <w:r w:rsidRPr="00202F03">
        <w:rPr>
          <w:rFonts w:ascii="Times New Roman" w:hAnsi="Times New Roman" w:cs="Times New Roman"/>
        </w:rPr>
        <w:t>(8), 1311–1324. DOI: 10.1007/s10802-013-9764-6</w:t>
      </w:r>
    </w:p>
    <w:p w14:paraId="5B08F60F" w14:textId="77777777" w:rsidR="00202F03" w:rsidRPr="00202F03" w:rsidRDefault="00202F03" w:rsidP="00202F03">
      <w:pPr>
        <w:spacing w:line="360" w:lineRule="auto"/>
        <w:ind w:left="709" w:hanging="709"/>
        <w:rPr>
          <w:rFonts w:ascii="Times New Roman" w:hAnsi="Times New Roman" w:cs="Times New Roman"/>
        </w:rPr>
      </w:pPr>
      <w:r w:rsidRPr="00202F03">
        <w:rPr>
          <w:rFonts w:ascii="Times New Roman" w:hAnsi="Times New Roman" w:cs="Times New Roman"/>
        </w:rPr>
        <w:t xml:space="preserve">Fearon, R. P., Bakermans-Kranenburg, M. J., van IJzendoorn, M. H., Lapsley, A.-M., &amp; Roisman, G. I. (2010). The significance of insecure attachment and disorganization in the development of children’s externalizing behavior: A meta-analytic study. </w:t>
      </w:r>
      <w:r w:rsidRPr="00202F03">
        <w:rPr>
          <w:rFonts w:ascii="Times New Roman" w:hAnsi="Times New Roman" w:cs="Times New Roman"/>
          <w:i/>
          <w:iCs/>
        </w:rPr>
        <w:t>Child Development</w:t>
      </w:r>
      <w:r w:rsidRPr="00202F03">
        <w:rPr>
          <w:rFonts w:ascii="Times New Roman" w:hAnsi="Times New Roman" w:cs="Times New Roman"/>
        </w:rPr>
        <w:t xml:space="preserve">, </w:t>
      </w:r>
      <w:r w:rsidRPr="00202F03">
        <w:rPr>
          <w:rFonts w:ascii="Times New Roman" w:hAnsi="Times New Roman" w:cs="Times New Roman"/>
          <w:i/>
          <w:iCs/>
        </w:rPr>
        <w:t>81</w:t>
      </w:r>
      <w:r w:rsidRPr="00202F03">
        <w:rPr>
          <w:rFonts w:ascii="Times New Roman" w:hAnsi="Times New Roman" w:cs="Times New Roman"/>
        </w:rPr>
        <w:t>(2), 435–456. DOI: 10.1111/j.1467-8624.2009.01405.x</w:t>
      </w:r>
    </w:p>
    <w:p w14:paraId="01D479EA" w14:textId="77777777" w:rsidR="00202F03" w:rsidRPr="00202F03" w:rsidRDefault="00202F03" w:rsidP="00202F03">
      <w:pPr>
        <w:spacing w:line="360" w:lineRule="auto"/>
        <w:ind w:left="709" w:hanging="709"/>
        <w:rPr>
          <w:rFonts w:ascii="Times New Roman" w:hAnsi="Times New Roman" w:cs="Times New Roman"/>
        </w:rPr>
      </w:pPr>
      <w:r w:rsidRPr="00202F03">
        <w:rPr>
          <w:rFonts w:ascii="Times New Roman" w:hAnsi="Times New Roman" w:cs="Times New Roman"/>
        </w:rPr>
        <w:t xml:space="preserve">Fraley, R.C. (2002). Attachment stability from infancy to adulthood: Meta-analysis and dynamic modeling of developmental mechanisms. </w:t>
      </w:r>
      <w:r w:rsidRPr="00202F03">
        <w:rPr>
          <w:rFonts w:ascii="Times New Roman" w:hAnsi="Times New Roman" w:cs="Times New Roman"/>
          <w:i/>
          <w:iCs/>
        </w:rPr>
        <w:t>Personality and Social Psychology Review, 6</w:t>
      </w:r>
      <w:r w:rsidRPr="00202F03">
        <w:rPr>
          <w:rFonts w:ascii="Times New Roman" w:hAnsi="Times New Roman" w:cs="Times New Roman"/>
        </w:rPr>
        <w:t>(2), 123-151. DOI: 10.1207/S15327957PSPR0602_03</w:t>
      </w:r>
    </w:p>
    <w:p w14:paraId="4F55BF07" w14:textId="77777777" w:rsidR="00202F03" w:rsidRPr="00202F03" w:rsidRDefault="00202F03" w:rsidP="00202F03">
      <w:pPr>
        <w:spacing w:line="360" w:lineRule="auto"/>
        <w:ind w:left="709" w:hanging="709"/>
        <w:rPr>
          <w:rFonts w:ascii="Times New Roman" w:hAnsi="Times New Roman" w:cs="Times New Roman"/>
        </w:rPr>
      </w:pPr>
      <w:r w:rsidRPr="00202F03">
        <w:rPr>
          <w:rFonts w:ascii="Times New Roman" w:hAnsi="Times New Roman" w:cs="Times New Roman"/>
        </w:rPr>
        <w:t xml:space="preserve">Fraley, R. C., &amp; Spieker, S. J. (2003). Are infant attachment patterns continuously or categorically distributed? A taxometric analysis of Strange Situation behavior. </w:t>
      </w:r>
      <w:r w:rsidRPr="00202F03">
        <w:rPr>
          <w:rFonts w:ascii="Times New Roman" w:hAnsi="Times New Roman" w:cs="Times New Roman"/>
          <w:i/>
          <w:iCs/>
        </w:rPr>
        <w:t>Developmental Psychology, 39</w:t>
      </w:r>
      <w:r w:rsidRPr="00202F03">
        <w:rPr>
          <w:rFonts w:ascii="Times New Roman" w:hAnsi="Times New Roman" w:cs="Times New Roman"/>
        </w:rPr>
        <w:t>(3), 387-404. DOI: 10.1037/0012-1649.39.3.387</w:t>
      </w:r>
    </w:p>
    <w:p w14:paraId="278E5227" w14:textId="77777777" w:rsidR="00202F03" w:rsidRPr="00202F03" w:rsidRDefault="00202F03" w:rsidP="00202F03">
      <w:pPr>
        <w:spacing w:line="360" w:lineRule="auto"/>
        <w:ind w:left="709" w:hanging="709"/>
        <w:rPr>
          <w:rFonts w:ascii="Times New Roman" w:hAnsi="Times New Roman" w:cs="Times New Roman"/>
        </w:rPr>
      </w:pPr>
      <w:r w:rsidRPr="00202F03">
        <w:rPr>
          <w:rFonts w:ascii="Times New Roman" w:hAnsi="Times New Roman" w:cs="Times New Roman"/>
        </w:rPr>
        <w:t xml:space="preserve">Funder, D. C., &amp; Ozer, D. J. (2019). Evaluating effect size in psychological research: sense and nonsense. </w:t>
      </w:r>
      <w:r w:rsidRPr="00202F03">
        <w:rPr>
          <w:rFonts w:ascii="Times New Roman" w:hAnsi="Times New Roman" w:cs="Times New Roman"/>
          <w:i/>
          <w:iCs/>
        </w:rPr>
        <w:t>Advances in Methods &amp; Practices in Psychological Science, 2</w:t>
      </w:r>
      <w:r w:rsidRPr="00202F03">
        <w:rPr>
          <w:rFonts w:ascii="Times New Roman" w:hAnsi="Times New Roman" w:cs="Times New Roman"/>
        </w:rPr>
        <w:t>(2)</w:t>
      </w:r>
      <w:r w:rsidRPr="00202F03">
        <w:rPr>
          <w:rFonts w:ascii="Times New Roman" w:hAnsi="Times New Roman" w:cs="Times New Roman"/>
          <w:i/>
          <w:iCs/>
        </w:rPr>
        <w:t xml:space="preserve">, </w:t>
      </w:r>
      <w:r w:rsidRPr="00202F03">
        <w:rPr>
          <w:rFonts w:ascii="Times New Roman" w:hAnsi="Times New Roman" w:cs="Times New Roman"/>
        </w:rPr>
        <w:t xml:space="preserve">156-168. DOI: </w:t>
      </w:r>
      <w:r w:rsidRPr="00202F03">
        <w:rPr>
          <w:rFonts w:ascii="Times New Roman" w:hAnsi="Times New Roman" w:cs="Times New Roman"/>
          <w:shd w:val="clear" w:color="auto" w:fill="FFFFFF"/>
        </w:rPr>
        <w:t>10.1177/2515245919847202</w:t>
      </w:r>
    </w:p>
    <w:p w14:paraId="19F26E26" w14:textId="77777777" w:rsidR="00202F03" w:rsidRPr="00202F03" w:rsidRDefault="00202F03" w:rsidP="00202F03">
      <w:pPr>
        <w:spacing w:line="360" w:lineRule="auto"/>
        <w:ind w:left="709" w:hanging="709"/>
        <w:rPr>
          <w:rFonts w:ascii="Times New Roman" w:hAnsi="Times New Roman" w:cs="Times New Roman"/>
          <w:color w:val="000000" w:themeColor="text1"/>
        </w:rPr>
      </w:pPr>
      <w:r w:rsidRPr="00202F03">
        <w:rPr>
          <w:rFonts w:ascii="Times New Roman" w:hAnsi="Times New Roman" w:cs="Times New Roman"/>
        </w:rPr>
        <w:t xml:space="preserve">Gaumon, S., Paquette, D., Cyr, C., Émond‐Nakamura, M., &amp; St‐André, M. (2016). Anxiety and attachment to the mother in preschoolers receiving psychiatric care: The father–child </w:t>
      </w:r>
      <w:r w:rsidRPr="00202F03">
        <w:rPr>
          <w:rFonts w:ascii="Times New Roman" w:hAnsi="Times New Roman" w:cs="Times New Roman"/>
        </w:rPr>
        <w:lastRenderedPageBreak/>
        <w:t xml:space="preserve">activation relationship as a protective factor. </w:t>
      </w:r>
      <w:r w:rsidRPr="00202F03">
        <w:rPr>
          <w:rFonts w:ascii="Times New Roman" w:hAnsi="Times New Roman" w:cs="Times New Roman"/>
          <w:i/>
          <w:iCs/>
        </w:rPr>
        <w:t>Infant Mental Health Journal</w:t>
      </w:r>
      <w:r w:rsidRPr="00202F03">
        <w:rPr>
          <w:rFonts w:ascii="Times New Roman" w:hAnsi="Times New Roman" w:cs="Times New Roman"/>
        </w:rPr>
        <w:t xml:space="preserve">, </w:t>
      </w:r>
      <w:r w:rsidRPr="00202F03">
        <w:rPr>
          <w:rFonts w:ascii="Times New Roman" w:hAnsi="Times New Roman" w:cs="Times New Roman"/>
          <w:i/>
          <w:iCs/>
        </w:rPr>
        <w:t>37</w:t>
      </w:r>
      <w:r w:rsidRPr="00202F03">
        <w:rPr>
          <w:rFonts w:ascii="Times New Roman" w:hAnsi="Times New Roman" w:cs="Times New Roman"/>
        </w:rPr>
        <w:t>(4), 372–387. DOI: 10.1002/imhj.21571</w:t>
      </w:r>
    </w:p>
    <w:p w14:paraId="04786254" w14:textId="77777777" w:rsidR="00202F03" w:rsidRPr="00202F03" w:rsidRDefault="00202F03" w:rsidP="00202F03">
      <w:pPr>
        <w:spacing w:line="360" w:lineRule="auto"/>
        <w:ind w:left="709" w:hanging="709"/>
        <w:rPr>
          <w:rFonts w:ascii="Times New Roman" w:hAnsi="Times New Roman" w:cs="Times New Roman"/>
          <w:color w:val="000000" w:themeColor="text1"/>
        </w:rPr>
      </w:pPr>
      <w:r w:rsidRPr="00202F03">
        <w:rPr>
          <w:rFonts w:ascii="Times New Roman" w:hAnsi="Times New Roman" w:cs="Times New Roman"/>
          <w:color w:val="000000" w:themeColor="text1"/>
          <w:shd w:val="clear" w:color="auto" w:fill="FFFFFF"/>
        </w:rPr>
        <w:t>Graham, C. A., &amp; Easterbrooks, M. A. (2000). School-aged children's vulnerability to depressive symptomatology: The role of attachment security, maternal depressive symptomatology, and economic risk. </w:t>
      </w:r>
      <w:r w:rsidRPr="00202F03">
        <w:rPr>
          <w:rFonts w:ascii="Times New Roman" w:hAnsi="Times New Roman" w:cs="Times New Roman"/>
          <w:i/>
          <w:iCs/>
          <w:color w:val="000000" w:themeColor="text1"/>
          <w:shd w:val="clear" w:color="auto" w:fill="FFFFFF"/>
        </w:rPr>
        <w:t>Development and Psychopathology</w:t>
      </w:r>
      <w:r w:rsidRPr="00202F03">
        <w:rPr>
          <w:rFonts w:ascii="Times New Roman" w:hAnsi="Times New Roman" w:cs="Times New Roman"/>
          <w:color w:val="000000" w:themeColor="text1"/>
          <w:shd w:val="clear" w:color="auto" w:fill="FFFFFF"/>
        </w:rPr>
        <w:t>, </w:t>
      </w:r>
      <w:r w:rsidRPr="00202F03">
        <w:rPr>
          <w:rFonts w:ascii="Times New Roman" w:hAnsi="Times New Roman" w:cs="Times New Roman"/>
          <w:i/>
          <w:iCs/>
          <w:color w:val="000000" w:themeColor="text1"/>
          <w:shd w:val="clear" w:color="auto" w:fill="FFFFFF"/>
        </w:rPr>
        <w:t>12</w:t>
      </w:r>
      <w:r w:rsidRPr="00202F03">
        <w:rPr>
          <w:rFonts w:ascii="Times New Roman" w:hAnsi="Times New Roman" w:cs="Times New Roman"/>
          <w:color w:val="000000" w:themeColor="text1"/>
          <w:shd w:val="clear" w:color="auto" w:fill="FFFFFF"/>
        </w:rPr>
        <w:t>(2), 201-213.</w:t>
      </w:r>
      <w:r w:rsidRPr="00202F03">
        <w:rPr>
          <w:rFonts w:ascii="Times New Roman" w:hAnsi="Times New Roman" w:cs="Times New Roman"/>
          <w:color w:val="000000" w:themeColor="text1"/>
        </w:rPr>
        <w:t xml:space="preserve"> DOI: 10.1017/S0954579400002054</w:t>
      </w:r>
    </w:p>
    <w:p w14:paraId="1960DEAD" w14:textId="77777777" w:rsidR="00202F03" w:rsidRPr="00202F03" w:rsidRDefault="00202F03" w:rsidP="00202F03">
      <w:pPr>
        <w:spacing w:line="360" w:lineRule="auto"/>
        <w:ind w:left="709" w:hanging="709"/>
        <w:rPr>
          <w:rFonts w:ascii="Times New Roman" w:hAnsi="Times New Roman" w:cs="Times New Roman"/>
        </w:rPr>
      </w:pPr>
      <w:r w:rsidRPr="00202F03">
        <w:rPr>
          <w:rFonts w:ascii="Times New Roman" w:hAnsi="Times New Roman" w:cs="Times New Roman"/>
        </w:rPr>
        <w:t xml:space="preserve">Greenberg, M. T., Speltz, M. L., Deklyen, M., &amp; Endriga, M. C. (1991). Attachment security in preschoolers with and without externalizing behavior problems: A replication. </w:t>
      </w:r>
      <w:r w:rsidRPr="00202F03">
        <w:rPr>
          <w:rFonts w:ascii="Times New Roman" w:hAnsi="Times New Roman" w:cs="Times New Roman"/>
          <w:i/>
          <w:iCs/>
        </w:rPr>
        <w:t>Development and Psychopathology</w:t>
      </w:r>
      <w:r w:rsidRPr="00202F03">
        <w:rPr>
          <w:rFonts w:ascii="Times New Roman" w:hAnsi="Times New Roman" w:cs="Times New Roman"/>
        </w:rPr>
        <w:t xml:space="preserve">, </w:t>
      </w:r>
      <w:r w:rsidRPr="00202F03">
        <w:rPr>
          <w:rFonts w:ascii="Times New Roman" w:hAnsi="Times New Roman" w:cs="Times New Roman"/>
          <w:i/>
          <w:iCs/>
        </w:rPr>
        <w:t>3</w:t>
      </w:r>
      <w:r w:rsidRPr="00202F03">
        <w:rPr>
          <w:rFonts w:ascii="Times New Roman" w:hAnsi="Times New Roman" w:cs="Times New Roman"/>
        </w:rPr>
        <w:t>(4), 413–430. DOI: 10.1017/S0954579400007604</w:t>
      </w:r>
    </w:p>
    <w:p w14:paraId="344B4221" w14:textId="77777777" w:rsidR="00202F03" w:rsidRPr="00202F03" w:rsidRDefault="00202F03" w:rsidP="00202F03">
      <w:pPr>
        <w:spacing w:line="360" w:lineRule="auto"/>
        <w:ind w:left="709" w:hanging="709"/>
        <w:rPr>
          <w:rFonts w:ascii="Times New Roman" w:hAnsi="Times New Roman" w:cs="Times New Roman"/>
          <w:color w:val="000000" w:themeColor="text1"/>
        </w:rPr>
      </w:pPr>
      <w:r w:rsidRPr="00202F03">
        <w:rPr>
          <w:rFonts w:ascii="Times New Roman" w:hAnsi="Times New Roman" w:cs="Times New Roman"/>
          <w:color w:val="000000" w:themeColor="text1"/>
          <w:shd w:val="clear" w:color="auto" w:fill="FFFFFF"/>
        </w:rPr>
        <w:t>Greenberg, M. T., Speltz, M. L., DeKlyen, M., &amp; Jones, K. (2001). Correlates of clinic referral for early conduct problems: Variable-and person-oriented approaches. </w:t>
      </w:r>
      <w:r w:rsidRPr="00202F03">
        <w:rPr>
          <w:rFonts w:ascii="Times New Roman" w:hAnsi="Times New Roman" w:cs="Times New Roman"/>
          <w:i/>
          <w:iCs/>
          <w:color w:val="000000" w:themeColor="text1"/>
          <w:shd w:val="clear" w:color="auto" w:fill="FFFFFF"/>
        </w:rPr>
        <w:t>Development and Psychopathology</w:t>
      </w:r>
      <w:r w:rsidRPr="00202F03">
        <w:rPr>
          <w:rFonts w:ascii="Times New Roman" w:hAnsi="Times New Roman" w:cs="Times New Roman"/>
          <w:color w:val="000000" w:themeColor="text1"/>
          <w:shd w:val="clear" w:color="auto" w:fill="FFFFFF"/>
        </w:rPr>
        <w:t>, </w:t>
      </w:r>
      <w:r w:rsidRPr="00202F03">
        <w:rPr>
          <w:rFonts w:ascii="Times New Roman" w:hAnsi="Times New Roman" w:cs="Times New Roman"/>
          <w:i/>
          <w:iCs/>
          <w:color w:val="000000" w:themeColor="text1"/>
          <w:shd w:val="clear" w:color="auto" w:fill="FFFFFF"/>
        </w:rPr>
        <w:t>13</w:t>
      </w:r>
      <w:r w:rsidRPr="00202F03">
        <w:rPr>
          <w:rFonts w:ascii="Times New Roman" w:hAnsi="Times New Roman" w:cs="Times New Roman"/>
          <w:color w:val="000000" w:themeColor="text1"/>
          <w:shd w:val="clear" w:color="auto" w:fill="FFFFFF"/>
        </w:rPr>
        <w:t>(2), 255-276.</w:t>
      </w:r>
      <w:r w:rsidRPr="00202F03">
        <w:rPr>
          <w:rFonts w:ascii="Times New Roman" w:hAnsi="Times New Roman" w:cs="Times New Roman"/>
          <w:color w:val="000000" w:themeColor="text1"/>
        </w:rPr>
        <w:t xml:space="preserve"> DOI: 10.1017/S0954579401002048</w:t>
      </w:r>
    </w:p>
    <w:p w14:paraId="4634B711" w14:textId="77777777" w:rsidR="00202F03" w:rsidRPr="00202F03" w:rsidRDefault="00202F03" w:rsidP="00202F03">
      <w:pPr>
        <w:spacing w:line="360" w:lineRule="auto"/>
        <w:ind w:left="709" w:hanging="709"/>
        <w:rPr>
          <w:rFonts w:ascii="Times New Roman" w:hAnsi="Times New Roman" w:cs="Times New Roman"/>
        </w:rPr>
      </w:pPr>
      <w:r w:rsidRPr="00202F03">
        <w:rPr>
          <w:rFonts w:ascii="Times New Roman" w:hAnsi="Times New Roman" w:cs="Times New Roman"/>
        </w:rPr>
        <w:t xml:space="preserve">Groh, A. M., Roisman, G. I., van IJzendoorn, M. H., Bakermans-Kranenburg, M. J., &amp; Fearon, R. P. (2012). The significance of insecure and disorganized attachment for children’s internalizing symptoms: A meta-analytic study. </w:t>
      </w:r>
      <w:r w:rsidRPr="00202F03">
        <w:rPr>
          <w:rFonts w:ascii="Times New Roman" w:hAnsi="Times New Roman" w:cs="Times New Roman"/>
          <w:i/>
          <w:iCs/>
        </w:rPr>
        <w:t>Child Development</w:t>
      </w:r>
      <w:r w:rsidRPr="00202F03">
        <w:rPr>
          <w:rFonts w:ascii="Times New Roman" w:hAnsi="Times New Roman" w:cs="Times New Roman"/>
        </w:rPr>
        <w:t xml:space="preserve">, </w:t>
      </w:r>
      <w:r w:rsidRPr="00202F03">
        <w:rPr>
          <w:rFonts w:ascii="Times New Roman" w:hAnsi="Times New Roman" w:cs="Times New Roman"/>
          <w:i/>
          <w:iCs/>
        </w:rPr>
        <w:t>83</w:t>
      </w:r>
      <w:r w:rsidRPr="00202F03">
        <w:rPr>
          <w:rFonts w:ascii="Times New Roman" w:hAnsi="Times New Roman" w:cs="Times New Roman"/>
        </w:rPr>
        <w:t>(2), 591–610. DOI: 10.1111/j.1467-8624.2011.01711.x</w:t>
      </w:r>
    </w:p>
    <w:p w14:paraId="6F5FE129" w14:textId="77777777" w:rsidR="00202F03" w:rsidRPr="00202F03" w:rsidRDefault="00202F03" w:rsidP="00202F03">
      <w:pPr>
        <w:spacing w:line="360" w:lineRule="auto"/>
        <w:ind w:left="709" w:hanging="709"/>
        <w:rPr>
          <w:rFonts w:ascii="Times New Roman" w:hAnsi="Times New Roman" w:cs="Times New Roman"/>
        </w:rPr>
      </w:pPr>
      <w:r w:rsidRPr="00202F03">
        <w:rPr>
          <w:rFonts w:ascii="Times New Roman" w:hAnsi="Times New Roman" w:cs="Times New Roman"/>
        </w:rPr>
        <w:t xml:space="preserve">Hinshaw, S. P., Han, S. S., Erhardt, D., &amp; Huber, A. (1992). Internalizing and externalizing behavior problems in preschool children: Correspondence among parent and teacher ratings and behavior observations. </w:t>
      </w:r>
      <w:r w:rsidRPr="00202F03">
        <w:rPr>
          <w:rFonts w:ascii="Times New Roman" w:hAnsi="Times New Roman" w:cs="Times New Roman"/>
          <w:i/>
          <w:iCs/>
        </w:rPr>
        <w:t>Journal of Clinical Child Psychology, 21</w:t>
      </w:r>
      <w:r w:rsidRPr="00202F03">
        <w:rPr>
          <w:rFonts w:ascii="Times New Roman" w:hAnsi="Times New Roman" w:cs="Times New Roman"/>
        </w:rPr>
        <w:t>(2)</w:t>
      </w:r>
      <w:r w:rsidRPr="00202F03">
        <w:rPr>
          <w:rFonts w:ascii="Times New Roman" w:hAnsi="Times New Roman" w:cs="Times New Roman"/>
          <w:i/>
          <w:iCs/>
        </w:rPr>
        <w:t>,</w:t>
      </w:r>
      <w:r w:rsidRPr="00202F03">
        <w:rPr>
          <w:rFonts w:ascii="Times New Roman" w:hAnsi="Times New Roman" w:cs="Times New Roman"/>
        </w:rPr>
        <w:t xml:space="preserve"> 143-150. DOI: 10.1207/s15374424jccp2102_6</w:t>
      </w:r>
    </w:p>
    <w:p w14:paraId="4C4DE7DE" w14:textId="77777777" w:rsidR="00202F03" w:rsidRPr="00202F03" w:rsidRDefault="00202F03" w:rsidP="00202F03">
      <w:pPr>
        <w:spacing w:line="360" w:lineRule="auto"/>
        <w:ind w:left="709" w:hanging="709"/>
        <w:rPr>
          <w:rFonts w:ascii="Times New Roman" w:hAnsi="Times New Roman" w:cs="Times New Roman"/>
        </w:rPr>
      </w:pPr>
      <w:r w:rsidRPr="00202F03">
        <w:rPr>
          <w:rFonts w:ascii="Times New Roman" w:hAnsi="Times New Roman" w:cs="Times New Roman"/>
        </w:rPr>
        <w:t xml:space="preserve">Humphreys, K. L., Zeanah, C. H., Nelson, C. A., Fox, N. A., &amp; Drury, S. S. (2015). Serotonin transporter genotype (5HTTLPR) moderates the longitudinal impact of atypical attachment on externalizing behavior. </w:t>
      </w:r>
      <w:r w:rsidRPr="00202F03">
        <w:rPr>
          <w:rFonts w:ascii="Times New Roman" w:hAnsi="Times New Roman" w:cs="Times New Roman"/>
          <w:i/>
          <w:iCs/>
        </w:rPr>
        <w:t>Journal of Developmental and Behavioral Pediatrics</w:t>
      </w:r>
      <w:r w:rsidRPr="00202F03">
        <w:rPr>
          <w:rFonts w:ascii="Times New Roman" w:hAnsi="Times New Roman" w:cs="Times New Roman"/>
        </w:rPr>
        <w:t xml:space="preserve">, </w:t>
      </w:r>
      <w:r w:rsidRPr="00202F03">
        <w:rPr>
          <w:rFonts w:ascii="Times New Roman" w:hAnsi="Times New Roman" w:cs="Times New Roman"/>
          <w:i/>
          <w:iCs/>
        </w:rPr>
        <w:t>36</w:t>
      </w:r>
      <w:r w:rsidRPr="00202F03">
        <w:rPr>
          <w:rFonts w:ascii="Times New Roman" w:hAnsi="Times New Roman" w:cs="Times New Roman"/>
        </w:rPr>
        <w:t>(6), 409–416. DOI: 10.1097/DBP.0000000000000171</w:t>
      </w:r>
    </w:p>
    <w:p w14:paraId="63C500CB" w14:textId="77777777" w:rsidR="00202F03" w:rsidRPr="00202F03" w:rsidRDefault="00202F03" w:rsidP="00202F03">
      <w:pPr>
        <w:spacing w:line="360" w:lineRule="auto"/>
        <w:ind w:left="709" w:hanging="709"/>
        <w:rPr>
          <w:rFonts w:ascii="Times New Roman" w:hAnsi="Times New Roman" w:cs="Times New Roman"/>
        </w:rPr>
      </w:pPr>
      <w:r w:rsidRPr="00202F03">
        <w:rPr>
          <w:rFonts w:ascii="Times New Roman" w:hAnsi="Times New Roman" w:cs="Times New Roman"/>
        </w:rPr>
        <w:t xml:space="preserve">Landis, J. R., &amp; Koch, G. G. (1977). The measurement of observer agreement for categorical data. </w:t>
      </w:r>
      <w:r w:rsidRPr="00202F03">
        <w:rPr>
          <w:rFonts w:ascii="Times New Roman" w:hAnsi="Times New Roman" w:cs="Times New Roman"/>
          <w:i/>
          <w:iCs/>
        </w:rPr>
        <w:t>Biometrics, 33</w:t>
      </w:r>
      <w:r w:rsidRPr="00202F03">
        <w:rPr>
          <w:rFonts w:ascii="Times New Roman" w:hAnsi="Times New Roman" w:cs="Times New Roman"/>
        </w:rPr>
        <w:t>(1), 159–174.</w:t>
      </w:r>
    </w:p>
    <w:p w14:paraId="17BC6116" w14:textId="77777777" w:rsidR="00202F03" w:rsidRPr="00202F03" w:rsidRDefault="00202F03" w:rsidP="00202F03">
      <w:pPr>
        <w:spacing w:line="360" w:lineRule="auto"/>
        <w:ind w:left="709" w:hanging="709"/>
        <w:rPr>
          <w:rFonts w:ascii="Times New Roman" w:hAnsi="Times New Roman" w:cs="Times New Roman"/>
        </w:rPr>
      </w:pPr>
      <w:r w:rsidRPr="00202F03">
        <w:rPr>
          <w:rFonts w:ascii="Times New Roman" w:hAnsi="Times New Roman" w:cs="Times New Roman"/>
        </w:rPr>
        <w:t xml:space="preserve">Lecompte, V., &amp; Moss, E. (2014). Disorganized and controlling patterns of attachment, role reversal, and caregiving helplessness: Links to adolescents’ externalizing problems. </w:t>
      </w:r>
      <w:r w:rsidRPr="00202F03">
        <w:rPr>
          <w:rFonts w:ascii="Times New Roman" w:hAnsi="Times New Roman" w:cs="Times New Roman"/>
          <w:i/>
          <w:iCs/>
        </w:rPr>
        <w:t>American Journal of Orthopsychiatry</w:t>
      </w:r>
      <w:r w:rsidRPr="00202F03">
        <w:rPr>
          <w:rFonts w:ascii="Times New Roman" w:hAnsi="Times New Roman" w:cs="Times New Roman"/>
        </w:rPr>
        <w:t xml:space="preserve">, </w:t>
      </w:r>
      <w:r w:rsidRPr="00202F03">
        <w:rPr>
          <w:rFonts w:ascii="Times New Roman" w:hAnsi="Times New Roman" w:cs="Times New Roman"/>
          <w:i/>
          <w:iCs/>
        </w:rPr>
        <w:t>84</w:t>
      </w:r>
      <w:r w:rsidRPr="00202F03">
        <w:rPr>
          <w:rFonts w:ascii="Times New Roman" w:hAnsi="Times New Roman" w:cs="Times New Roman"/>
        </w:rPr>
        <w:t>(5), 581-589. DOI: 10.1037/ort0000017.</w:t>
      </w:r>
    </w:p>
    <w:p w14:paraId="30E54DB4" w14:textId="77777777" w:rsidR="00202F03" w:rsidRPr="00202F03" w:rsidRDefault="00202F03" w:rsidP="00202F03">
      <w:pPr>
        <w:spacing w:line="360" w:lineRule="auto"/>
        <w:ind w:left="709" w:hanging="709"/>
        <w:rPr>
          <w:rFonts w:ascii="Times New Roman" w:hAnsi="Times New Roman" w:cs="Times New Roman"/>
          <w:color w:val="000000" w:themeColor="text1"/>
        </w:rPr>
      </w:pPr>
      <w:r w:rsidRPr="00202F03">
        <w:rPr>
          <w:rFonts w:ascii="Times New Roman" w:hAnsi="Times New Roman" w:cs="Times New Roman"/>
          <w:color w:val="000000" w:themeColor="text1"/>
          <w:shd w:val="clear" w:color="auto" w:fill="FFFFFF"/>
        </w:rPr>
        <w:lastRenderedPageBreak/>
        <w:t>Lecompte, V., Moss, E., Cyr, C., &amp; Pascuzzo, K. (2014). Preschool attachment, self-esteem and the development of preadolescent anxiety and depressive symptoms. </w:t>
      </w:r>
      <w:r w:rsidRPr="00202F03">
        <w:rPr>
          <w:rFonts w:ascii="Times New Roman" w:hAnsi="Times New Roman" w:cs="Times New Roman"/>
          <w:i/>
          <w:iCs/>
          <w:color w:val="000000" w:themeColor="text1"/>
          <w:shd w:val="clear" w:color="auto" w:fill="FFFFFF"/>
        </w:rPr>
        <w:t>Attachment &amp; Human Development</w:t>
      </w:r>
      <w:r w:rsidRPr="00202F03">
        <w:rPr>
          <w:rFonts w:ascii="Times New Roman" w:hAnsi="Times New Roman" w:cs="Times New Roman"/>
          <w:color w:val="000000" w:themeColor="text1"/>
          <w:shd w:val="clear" w:color="auto" w:fill="FFFFFF"/>
        </w:rPr>
        <w:t>, </w:t>
      </w:r>
      <w:r w:rsidRPr="00202F03">
        <w:rPr>
          <w:rFonts w:ascii="Times New Roman" w:hAnsi="Times New Roman" w:cs="Times New Roman"/>
          <w:i/>
          <w:iCs/>
          <w:color w:val="000000" w:themeColor="text1"/>
          <w:shd w:val="clear" w:color="auto" w:fill="FFFFFF"/>
        </w:rPr>
        <w:t>16</w:t>
      </w:r>
      <w:r w:rsidRPr="00202F03">
        <w:rPr>
          <w:rFonts w:ascii="Times New Roman" w:hAnsi="Times New Roman" w:cs="Times New Roman"/>
          <w:color w:val="000000" w:themeColor="text1"/>
          <w:shd w:val="clear" w:color="auto" w:fill="FFFFFF"/>
        </w:rPr>
        <w:t>(3), 242-260. DOI: 10.</w:t>
      </w:r>
      <w:r w:rsidRPr="00202F03">
        <w:rPr>
          <w:rFonts w:ascii="Times New Roman" w:hAnsi="Times New Roman" w:cs="Times New Roman"/>
          <w:color w:val="000000" w:themeColor="text1"/>
          <w:shd w:val="clear" w:color="auto" w:fill="FFFFFF"/>
        </w:rPr>
        <w:t>1080/14616734.2013.873816</w:t>
      </w:r>
    </w:p>
    <w:p w14:paraId="67E2BB85" w14:textId="77777777" w:rsidR="00202F03" w:rsidRPr="00202F03" w:rsidRDefault="00202F03" w:rsidP="00202F03">
      <w:pPr>
        <w:spacing w:line="360" w:lineRule="auto"/>
        <w:ind w:left="709" w:hanging="709"/>
        <w:rPr>
          <w:rFonts w:ascii="Times New Roman" w:hAnsi="Times New Roman" w:cs="Times New Roman"/>
          <w:color w:val="000000" w:themeColor="text1"/>
        </w:rPr>
      </w:pPr>
      <w:r w:rsidRPr="00202F03">
        <w:rPr>
          <w:rFonts w:ascii="Times New Roman" w:hAnsi="Times New Roman" w:cs="Times New Roman"/>
          <w:color w:val="000000" w:themeColor="text1"/>
        </w:rPr>
        <w:t xml:space="preserve">Lipsey, M. W., &amp; Wilson, D. B. (2001). </w:t>
      </w:r>
      <w:r w:rsidRPr="00202F03">
        <w:rPr>
          <w:rFonts w:ascii="Times New Roman" w:hAnsi="Times New Roman" w:cs="Times New Roman"/>
          <w:i/>
          <w:iCs/>
          <w:color w:val="000000" w:themeColor="text1"/>
        </w:rPr>
        <w:t>Practical Meta-analysis.</w:t>
      </w:r>
      <w:r w:rsidRPr="00202F03">
        <w:rPr>
          <w:rFonts w:ascii="Times New Roman" w:hAnsi="Times New Roman" w:cs="Times New Roman"/>
          <w:color w:val="000000" w:themeColor="text1"/>
        </w:rPr>
        <w:t xml:space="preserve"> Sage Publications.</w:t>
      </w:r>
    </w:p>
    <w:p w14:paraId="0040C1F3" w14:textId="09C4A22B" w:rsidR="00202F03" w:rsidRDefault="00202F03" w:rsidP="00202F03">
      <w:pPr>
        <w:spacing w:line="360" w:lineRule="auto"/>
        <w:ind w:left="709" w:hanging="709"/>
        <w:rPr>
          <w:rFonts w:ascii="Times New Roman" w:hAnsi="Times New Roman" w:cs="Times New Roman"/>
          <w:color w:val="000000" w:themeColor="text1"/>
          <w:shd w:val="clear" w:color="auto" w:fill="FFFFFF"/>
        </w:rPr>
      </w:pPr>
      <w:r w:rsidRPr="00202F03">
        <w:rPr>
          <w:rFonts w:ascii="Times New Roman" w:hAnsi="Times New Roman" w:cs="Times New Roman"/>
          <w:color w:val="000000" w:themeColor="text1"/>
          <w:shd w:val="clear" w:color="auto" w:fill="FFFFFF"/>
        </w:rPr>
        <w:t>Low, J. A., &amp; Webster, L. (2016). Attention and executive functions as mediators of attachment and behavior problems. </w:t>
      </w:r>
      <w:r w:rsidRPr="00202F03">
        <w:rPr>
          <w:rFonts w:ascii="Times New Roman" w:hAnsi="Times New Roman" w:cs="Times New Roman"/>
          <w:i/>
          <w:iCs/>
          <w:color w:val="000000" w:themeColor="text1"/>
          <w:shd w:val="clear" w:color="auto" w:fill="FFFFFF"/>
        </w:rPr>
        <w:t>Social Development</w:t>
      </w:r>
      <w:r w:rsidRPr="00202F03">
        <w:rPr>
          <w:rFonts w:ascii="Times New Roman" w:hAnsi="Times New Roman" w:cs="Times New Roman"/>
          <w:color w:val="000000" w:themeColor="text1"/>
          <w:shd w:val="clear" w:color="auto" w:fill="FFFFFF"/>
        </w:rPr>
        <w:t>, </w:t>
      </w:r>
      <w:r w:rsidRPr="00202F03">
        <w:rPr>
          <w:rFonts w:ascii="Times New Roman" w:hAnsi="Times New Roman" w:cs="Times New Roman"/>
          <w:i/>
          <w:iCs/>
          <w:color w:val="000000" w:themeColor="text1"/>
          <w:shd w:val="clear" w:color="auto" w:fill="FFFFFF"/>
        </w:rPr>
        <w:t>25</w:t>
      </w:r>
      <w:r w:rsidRPr="00202F03">
        <w:rPr>
          <w:rFonts w:ascii="Times New Roman" w:hAnsi="Times New Roman" w:cs="Times New Roman"/>
          <w:color w:val="000000" w:themeColor="text1"/>
          <w:shd w:val="clear" w:color="auto" w:fill="FFFFFF"/>
        </w:rPr>
        <w:t>(3), 646-664. DOI: 10.1111/sode.12166</w:t>
      </w:r>
    </w:p>
    <w:p w14:paraId="578DEEFC" w14:textId="68CB39E6" w:rsidR="00D04EEF" w:rsidRPr="00B27B30" w:rsidRDefault="00D04EEF" w:rsidP="00B27B30">
      <w:pPr>
        <w:spacing w:line="360" w:lineRule="auto"/>
        <w:ind w:left="709" w:hanging="709"/>
        <w:rPr>
          <w:rFonts w:ascii="Times New Roman" w:hAnsi="Times New Roman" w:cs="Times New Roman"/>
          <w:color w:val="000000" w:themeColor="text1"/>
          <w:lang w:val="en-CA"/>
        </w:rPr>
      </w:pPr>
      <w:r w:rsidRPr="00D04EEF">
        <w:rPr>
          <w:rFonts w:ascii="Times New Roman" w:hAnsi="Times New Roman" w:cs="Times New Roman"/>
          <w:color w:val="000000" w:themeColor="text1"/>
          <w:lang w:val="en-CA"/>
        </w:rPr>
        <w:t>Madigan, S., Atkinson, L., Laurin, K., &amp; Benoit, D. (2013). Attachment and internalizing behavior in early childhood: a meta-analysis. </w:t>
      </w:r>
      <w:r w:rsidRPr="00D04EEF">
        <w:rPr>
          <w:rFonts w:ascii="Times New Roman" w:hAnsi="Times New Roman" w:cs="Times New Roman"/>
          <w:i/>
          <w:iCs/>
          <w:color w:val="000000" w:themeColor="text1"/>
          <w:lang w:val="en-CA"/>
        </w:rPr>
        <w:t>Developmental psychology</w:t>
      </w:r>
      <w:r w:rsidRPr="00D04EEF">
        <w:rPr>
          <w:rFonts w:ascii="Times New Roman" w:hAnsi="Times New Roman" w:cs="Times New Roman"/>
          <w:color w:val="000000" w:themeColor="text1"/>
          <w:lang w:val="en-CA"/>
        </w:rPr>
        <w:t>, </w:t>
      </w:r>
      <w:r w:rsidRPr="00D04EEF">
        <w:rPr>
          <w:rFonts w:ascii="Times New Roman" w:hAnsi="Times New Roman" w:cs="Times New Roman"/>
          <w:i/>
          <w:iCs/>
          <w:color w:val="000000" w:themeColor="text1"/>
          <w:lang w:val="en-CA"/>
        </w:rPr>
        <w:t>49</w:t>
      </w:r>
      <w:r w:rsidRPr="00D04EEF">
        <w:rPr>
          <w:rFonts w:ascii="Times New Roman" w:hAnsi="Times New Roman" w:cs="Times New Roman"/>
          <w:color w:val="000000" w:themeColor="text1"/>
          <w:lang w:val="en-CA"/>
        </w:rPr>
        <w:t>(4), 672–689. https://doi.org/10.1037/a0028793</w:t>
      </w:r>
    </w:p>
    <w:p w14:paraId="4F5D3894" w14:textId="77777777" w:rsidR="00202F03" w:rsidRPr="00202F03" w:rsidRDefault="00202F03" w:rsidP="00202F03">
      <w:pPr>
        <w:spacing w:line="360" w:lineRule="auto"/>
        <w:ind w:left="709" w:hanging="709"/>
        <w:rPr>
          <w:rFonts w:ascii="Times New Roman" w:hAnsi="Times New Roman" w:cs="Times New Roman"/>
        </w:rPr>
      </w:pPr>
      <w:r w:rsidRPr="00202F03">
        <w:rPr>
          <w:rFonts w:ascii="Times New Roman" w:hAnsi="Times New Roman" w:cs="Times New Roman"/>
        </w:rPr>
        <w:t xml:space="preserve">Main, M., &amp; Cassidy, J. (1988). Categories of response to reunion with the parent at age 6: Predictable from infant attachment classifications and stable over a 1-month period. </w:t>
      </w:r>
      <w:r w:rsidRPr="00202F03">
        <w:rPr>
          <w:rFonts w:ascii="Times New Roman" w:hAnsi="Times New Roman" w:cs="Times New Roman"/>
          <w:i/>
          <w:iCs/>
        </w:rPr>
        <w:t>Developmental Psychology</w:t>
      </w:r>
      <w:r w:rsidRPr="00202F03">
        <w:rPr>
          <w:rFonts w:ascii="Times New Roman" w:hAnsi="Times New Roman" w:cs="Times New Roman"/>
        </w:rPr>
        <w:t xml:space="preserve">, </w:t>
      </w:r>
      <w:r w:rsidRPr="00202F03">
        <w:rPr>
          <w:rFonts w:ascii="Times New Roman" w:hAnsi="Times New Roman" w:cs="Times New Roman"/>
          <w:i/>
          <w:iCs/>
        </w:rPr>
        <w:t>24</w:t>
      </w:r>
      <w:r w:rsidRPr="00202F03">
        <w:rPr>
          <w:rFonts w:ascii="Times New Roman" w:hAnsi="Times New Roman" w:cs="Times New Roman"/>
        </w:rPr>
        <w:t>(3), 415–426. DOI: 10.1037/0012-1649.24.3.415</w:t>
      </w:r>
    </w:p>
    <w:p w14:paraId="46507389" w14:textId="77777777" w:rsidR="00202F03" w:rsidRPr="00202F03" w:rsidRDefault="00202F03" w:rsidP="00202F03">
      <w:pPr>
        <w:spacing w:line="360" w:lineRule="auto"/>
        <w:ind w:left="709" w:hanging="709"/>
        <w:rPr>
          <w:rFonts w:ascii="Times New Roman" w:hAnsi="Times New Roman" w:cs="Times New Roman"/>
        </w:rPr>
      </w:pPr>
      <w:r w:rsidRPr="00202F03">
        <w:rPr>
          <w:rFonts w:ascii="Times New Roman" w:hAnsi="Times New Roman" w:cs="Times New Roman"/>
        </w:rPr>
        <w:t xml:space="preserve">Main, M., &amp; Hesse, E. (1990). Parents’ unresolved traumatic experiences are related to infant disorganized attachment status: Is frightened and/or frightening parental behavior the linking mechanism? In M. T. Greenberg, D. Cicchetti, &amp; E. M. Cummings (Eds.), </w:t>
      </w:r>
      <w:r w:rsidRPr="00202F03">
        <w:rPr>
          <w:rFonts w:ascii="Times New Roman" w:hAnsi="Times New Roman" w:cs="Times New Roman"/>
          <w:i/>
          <w:iCs/>
        </w:rPr>
        <w:t>The John D. and Catherine T. MacArthur Foundation series on mental health and development. Attachment in the Preschool Years: Theory, Research, and Intervention</w:t>
      </w:r>
      <w:r w:rsidRPr="00202F03">
        <w:rPr>
          <w:rFonts w:ascii="Times New Roman" w:hAnsi="Times New Roman" w:cs="Times New Roman"/>
        </w:rPr>
        <w:t xml:space="preserve"> (pp. 161–182). University of Chicago Press.</w:t>
      </w:r>
    </w:p>
    <w:p w14:paraId="176D3AF8" w14:textId="77777777" w:rsidR="00202F03" w:rsidRPr="00202F03" w:rsidRDefault="00202F03" w:rsidP="00202F03">
      <w:pPr>
        <w:spacing w:line="360" w:lineRule="auto"/>
        <w:ind w:left="709" w:hanging="709"/>
        <w:rPr>
          <w:rFonts w:ascii="Times New Roman" w:hAnsi="Times New Roman" w:cs="Times New Roman"/>
        </w:rPr>
      </w:pPr>
      <w:r w:rsidRPr="00202F03">
        <w:rPr>
          <w:rFonts w:ascii="Times New Roman" w:hAnsi="Times New Roman" w:cs="Times New Roman"/>
        </w:rPr>
        <w:t xml:space="preserve">Main, M., &amp; Solomon, J. (1990). Procedures for identifying infants as disorganized/disoriented during the Ainsworth Strange Situation. </w:t>
      </w:r>
      <w:r w:rsidRPr="00202F03">
        <w:rPr>
          <w:rFonts w:ascii="Times New Roman" w:hAnsi="Times New Roman" w:cs="Times New Roman"/>
          <w:i/>
          <w:iCs/>
        </w:rPr>
        <w:t xml:space="preserve">In M. T. Greenberg, D. Cicchetti, &amp; E. M. Cummings (Eds.), Attachment in the preschool years: Theory, research, and intervention (p. 121–160). </w:t>
      </w:r>
      <w:r w:rsidRPr="00202F03">
        <w:rPr>
          <w:rFonts w:ascii="Times New Roman" w:hAnsi="Times New Roman" w:cs="Times New Roman"/>
        </w:rPr>
        <w:t>University of Chicago Press.</w:t>
      </w:r>
    </w:p>
    <w:p w14:paraId="547BFAA8" w14:textId="77777777" w:rsidR="00202F03" w:rsidRPr="00202F03" w:rsidRDefault="00202F03" w:rsidP="00202F03">
      <w:pPr>
        <w:spacing w:line="360" w:lineRule="auto"/>
        <w:ind w:left="709" w:hanging="709"/>
        <w:rPr>
          <w:rFonts w:ascii="Times New Roman" w:hAnsi="Times New Roman" w:cs="Times New Roman"/>
          <w:color w:val="000000" w:themeColor="text1"/>
          <w:shd w:val="clear" w:color="auto" w:fill="FFFFFF"/>
        </w:rPr>
      </w:pPr>
      <w:r w:rsidRPr="00202F03">
        <w:rPr>
          <w:rFonts w:ascii="Times New Roman" w:hAnsi="Times New Roman" w:cs="Times New Roman"/>
          <w:color w:val="000000" w:themeColor="text1"/>
          <w:shd w:val="clear" w:color="auto" w:fill="FFFFFF"/>
        </w:rPr>
        <w:t>McCartney, K., Owen, M. T., Booth, C. L., Clarke‐Stewart, A., &amp; Vandell, D. L. (2004). Testing a maternal attachment model of behavior problems in early childhood. </w:t>
      </w:r>
      <w:r w:rsidRPr="00202F03">
        <w:rPr>
          <w:rFonts w:ascii="Times New Roman" w:hAnsi="Times New Roman" w:cs="Times New Roman"/>
          <w:i/>
          <w:iCs/>
          <w:color w:val="000000" w:themeColor="text1"/>
          <w:shd w:val="clear" w:color="auto" w:fill="FFFFFF"/>
        </w:rPr>
        <w:t>Journal of Child Psychology and Psychiatry</w:t>
      </w:r>
      <w:r w:rsidRPr="00202F03">
        <w:rPr>
          <w:rFonts w:ascii="Times New Roman" w:hAnsi="Times New Roman" w:cs="Times New Roman"/>
          <w:color w:val="000000" w:themeColor="text1"/>
          <w:shd w:val="clear" w:color="auto" w:fill="FFFFFF"/>
        </w:rPr>
        <w:t>, </w:t>
      </w:r>
      <w:r w:rsidRPr="00202F03">
        <w:rPr>
          <w:rFonts w:ascii="Times New Roman" w:hAnsi="Times New Roman" w:cs="Times New Roman"/>
          <w:i/>
          <w:iCs/>
          <w:color w:val="000000" w:themeColor="text1"/>
          <w:shd w:val="clear" w:color="auto" w:fill="FFFFFF"/>
        </w:rPr>
        <w:t>45</w:t>
      </w:r>
      <w:r w:rsidRPr="00202F03">
        <w:rPr>
          <w:rFonts w:ascii="Times New Roman" w:hAnsi="Times New Roman" w:cs="Times New Roman"/>
          <w:color w:val="000000" w:themeColor="text1"/>
          <w:shd w:val="clear" w:color="auto" w:fill="FFFFFF"/>
        </w:rPr>
        <w:t>(4), 765-778. DOI: 10.1111/j.1469-7610.2004.00270.x</w:t>
      </w:r>
    </w:p>
    <w:p w14:paraId="334BF292" w14:textId="77777777" w:rsidR="00202F03" w:rsidRPr="00202F03" w:rsidRDefault="00202F03" w:rsidP="00202F03">
      <w:pPr>
        <w:spacing w:line="360" w:lineRule="auto"/>
        <w:ind w:left="709" w:hanging="709"/>
        <w:rPr>
          <w:rFonts w:ascii="Times New Roman" w:hAnsi="Times New Roman" w:cs="Times New Roman"/>
          <w:color w:val="000000" w:themeColor="text1"/>
          <w:shd w:val="clear" w:color="auto" w:fill="FFFFFF"/>
        </w:rPr>
      </w:pPr>
      <w:r w:rsidRPr="00202F03">
        <w:rPr>
          <w:rFonts w:ascii="Times New Roman" w:hAnsi="Times New Roman" w:cs="Times New Roman"/>
          <w:color w:val="000000" w:themeColor="text1"/>
          <w:shd w:val="clear" w:color="auto" w:fill="FFFFFF"/>
        </w:rPr>
        <w:t>McLaughlin, K. A., Zeanah, C. H., Fox, N. A., &amp; Nelson, C. A. (2012). Attachment security as a mechanism linking foster care placement to improved mental health outcomes in previously institutionalized children. </w:t>
      </w:r>
      <w:r w:rsidRPr="00202F03">
        <w:rPr>
          <w:rFonts w:ascii="Times New Roman" w:hAnsi="Times New Roman" w:cs="Times New Roman"/>
          <w:i/>
          <w:iCs/>
          <w:color w:val="000000" w:themeColor="text1"/>
          <w:shd w:val="clear" w:color="auto" w:fill="FFFFFF"/>
        </w:rPr>
        <w:t>Journal of Child Psychology and Psychiatry</w:t>
      </w:r>
      <w:r w:rsidRPr="00202F03">
        <w:rPr>
          <w:rFonts w:ascii="Times New Roman" w:hAnsi="Times New Roman" w:cs="Times New Roman"/>
          <w:color w:val="000000" w:themeColor="text1"/>
          <w:shd w:val="clear" w:color="auto" w:fill="FFFFFF"/>
        </w:rPr>
        <w:t>, </w:t>
      </w:r>
      <w:r w:rsidRPr="00202F03">
        <w:rPr>
          <w:rFonts w:ascii="Times New Roman" w:hAnsi="Times New Roman" w:cs="Times New Roman"/>
          <w:i/>
          <w:iCs/>
          <w:color w:val="000000" w:themeColor="text1"/>
          <w:shd w:val="clear" w:color="auto" w:fill="FFFFFF"/>
        </w:rPr>
        <w:t>53</w:t>
      </w:r>
      <w:r w:rsidRPr="00202F03">
        <w:rPr>
          <w:rFonts w:ascii="Times New Roman" w:hAnsi="Times New Roman" w:cs="Times New Roman"/>
          <w:color w:val="000000" w:themeColor="text1"/>
          <w:shd w:val="clear" w:color="auto" w:fill="FFFFFF"/>
        </w:rPr>
        <w:t>(1), 46-55. DOI: 10.1111/j.1469-7610.2011.02437.x</w:t>
      </w:r>
    </w:p>
    <w:p w14:paraId="03A5A854" w14:textId="77777777" w:rsidR="00202F03" w:rsidRPr="00202F03" w:rsidRDefault="00202F03" w:rsidP="00202F03">
      <w:pPr>
        <w:spacing w:line="360" w:lineRule="auto"/>
        <w:ind w:left="709" w:hanging="709"/>
        <w:rPr>
          <w:rFonts w:ascii="Times New Roman" w:hAnsi="Times New Roman" w:cs="Times New Roman"/>
        </w:rPr>
      </w:pPr>
      <w:r w:rsidRPr="00202F03">
        <w:rPr>
          <w:rFonts w:ascii="Times New Roman" w:hAnsi="Times New Roman" w:cs="Times New Roman"/>
        </w:rPr>
        <w:lastRenderedPageBreak/>
        <w:t xml:space="preserve">Milan, S., Snow, S., &amp; Belay, S. (2009). Depressive symptoms in mothers and children: Preschool attachment as a moderator of risk. </w:t>
      </w:r>
      <w:r w:rsidRPr="00202F03">
        <w:rPr>
          <w:rFonts w:ascii="Times New Roman" w:hAnsi="Times New Roman" w:cs="Times New Roman"/>
          <w:i/>
          <w:iCs/>
        </w:rPr>
        <w:t>Developmental Psychology</w:t>
      </w:r>
      <w:r w:rsidRPr="00202F03">
        <w:rPr>
          <w:rFonts w:ascii="Times New Roman" w:hAnsi="Times New Roman" w:cs="Times New Roman"/>
        </w:rPr>
        <w:t xml:space="preserve">, </w:t>
      </w:r>
      <w:r w:rsidRPr="00202F03">
        <w:rPr>
          <w:rFonts w:ascii="Times New Roman" w:hAnsi="Times New Roman" w:cs="Times New Roman"/>
          <w:i/>
          <w:iCs/>
        </w:rPr>
        <w:t>45</w:t>
      </w:r>
      <w:r w:rsidRPr="00202F03">
        <w:rPr>
          <w:rFonts w:ascii="Times New Roman" w:hAnsi="Times New Roman" w:cs="Times New Roman"/>
        </w:rPr>
        <w:t>(4), 1019–1033. DOI: 10.1037/a0016164</w:t>
      </w:r>
    </w:p>
    <w:p w14:paraId="05375777" w14:textId="77777777" w:rsidR="00202F03" w:rsidRPr="00202F03" w:rsidRDefault="00202F03" w:rsidP="00202F03">
      <w:pPr>
        <w:spacing w:line="360" w:lineRule="auto"/>
        <w:ind w:left="709" w:hanging="709"/>
        <w:rPr>
          <w:rFonts w:ascii="Times New Roman" w:hAnsi="Times New Roman" w:cs="Times New Roman"/>
          <w:color w:val="000000" w:themeColor="text1"/>
        </w:rPr>
      </w:pPr>
      <w:r w:rsidRPr="00202F03">
        <w:rPr>
          <w:rFonts w:ascii="Times New Roman" w:hAnsi="Times New Roman" w:cs="Times New Roman"/>
          <w:color w:val="000000" w:themeColor="text1"/>
        </w:rPr>
        <w:t>Milan, S., Zona, K., &amp; Snow, S. (2013). Pathways to adolescent internalizing: Early attachment insecurity as a lasting source of vulnerability. </w:t>
      </w:r>
      <w:r w:rsidRPr="00202F03">
        <w:rPr>
          <w:rFonts w:ascii="Times New Roman" w:hAnsi="Times New Roman" w:cs="Times New Roman"/>
          <w:i/>
          <w:iCs/>
          <w:color w:val="000000" w:themeColor="text1"/>
        </w:rPr>
        <w:t>Journal of Clinical Child &amp; Adolescent Psychology</w:t>
      </w:r>
      <w:r w:rsidRPr="00202F03">
        <w:rPr>
          <w:rFonts w:ascii="Times New Roman" w:hAnsi="Times New Roman" w:cs="Times New Roman"/>
          <w:color w:val="000000" w:themeColor="text1"/>
        </w:rPr>
        <w:t>, </w:t>
      </w:r>
      <w:r w:rsidRPr="00202F03">
        <w:rPr>
          <w:rFonts w:ascii="Times New Roman" w:hAnsi="Times New Roman" w:cs="Times New Roman"/>
          <w:i/>
          <w:iCs/>
          <w:color w:val="000000" w:themeColor="text1"/>
        </w:rPr>
        <w:t>42</w:t>
      </w:r>
      <w:r w:rsidRPr="00202F03">
        <w:rPr>
          <w:rFonts w:ascii="Times New Roman" w:hAnsi="Times New Roman" w:cs="Times New Roman"/>
          <w:color w:val="000000" w:themeColor="text1"/>
        </w:rPr>
        <w:t>(3), 371-383. DOI: 10.1080/15374416.2012.736357</w:t>
      </w:r>
    </w:p>
    <w:p w14:paraId="37232581" w14:textId="77777777" w:rsidR="00202F03" w:rsidRPr="00202F03" w:rsidRDefault="00202F03" w:rsidP="00202F03">
      <w:pPr>
        <w:spacing w:line="360" w:lineRule="auto"/>
        <w:ind w:left="709" w:hanging="709"/>
        <w:rPr>
          <w:rFonts w:ascii="Times New Roman" w:hAnsi="Times New Roman" w:cs="Times New Roman"/>
          <w:color w:val="000000" w:themeColor="text1"/>
        </w:rPr>
      </w:pPr>
      <w:r w:rsidRPr="00202F03">
        <w:rPr>
          <w:rFonts w:ascii="Times New Roman" w:hAnsi="Times New Roman" w:cs="Times New Roman"/>
          <w:color w:val="000000" w:themeColor="text1"/>
        </w:rPr>
        <w:t xml:space="preserve">Miner, J. L., &amp; Clarke-Stewart, K. A. (2008). Trajectories of externalizing behavior from age 2 to age 9: Relations with gender, temperament, ethnicity, parenting, and rater. </w:t>
      </w:r>
      <w:r w:rsidRPr="00202F03">
        <w:rPr>
          <w:rFonts w:ascii="Times New Roman" w:hAnsi="Times New Roman" w:cs="Times New Roman"/>
          <w:i/>
          <w:iCs/>
          <w:color w:val="000000" w:themeColor="text1"/>
        </w:rPr>
        <w:t>Developmental Psychology, 44</w:t>
      </w:r>
      <w:r w:rsidRPr="00202F03">
        <w:rPr>
          <w:rFonts w:ascii="Times New Roman" w:hAnsi="Times New Roman" w:cs="Times New Roman"/>
          <w:color w:val="000000" w:themeColor="text1"/>
        </w:rPr>
        <w:t>(3)</w:t>
      </w:r>
      <w:r w:rsidRPr="00202F03">
        <w:rPr>
          <w:rFonts w:ascii="Times New Roman" w:hAnsi="Times New Roman" w:cs="Times New Roman"/>
          <w:i/>
          <w:iCs/>
          <w:color w:val="000000" w:themeColor="text1"/>
        </w:rPr>
        <w:t>,</w:t>
      </w:r>
      <w:r w:rsidRPr="00202F03">
        <w:rPr>
          <w:rFonts w:ascii="Times New Roman" w:hAnsi="Times New Roman" w:cs="Times New Roman"/>
          <w:color w:val="000000" w:themeColor="text1"/>
        </w:rPr>
        <w:t xml:space="preserve"> 771-786. DOI: 10.1037/0012-1649.44.3.771.</w:t>
      </w:r>
    </w:p>
    <w:p w14:paraId="5A62A552" w14:textId="77777777" w:rsidR="00202F03" w:rsidRPr="00202F03" w:rsidRDefault="00202F03" w:rsidP="00202F03">
      <w:pPr>
        <w:spacing w:line="360" w:lineRule="auto"/>
        <w:ind w:left="709" w:hanging="709"/>
        <w:rPr>
          <w:rFonts w:ascii="Times New Roman" w:hAnsi="Times New Roman" w:cs="Times New Roman"/>
        </w:rPr>
      </w:pPr>
      <w:r w:rsidRPr="00202F03">
        <w:rPr>
          <w:rFonts w:ascii="Times New Roman" w:hAnsi="Times New Roman" w:cs="Times New Roman"/>
        </w:rPr>
        <w:t xml:space="preserve">Moher, D., Liberati, A., Tetzlaff, J., Altman, D. G., &amp; Prisma Group. (2009). Preferred Reporting Items for Systematic Reviews and Meta-Analyses: The PRISMA Statement. </w:t>
      </w:r>
      <w:r w:rsidRPr="00202F03">
        <w:rPr>
          <w:rFonts w:ascii="Times New Roman" w:hAnsi="Times New Roman" w:cs="Times New Roman"/>
          <w:i/>
          <w:iCs/>
        </w:rPr>
        <w:t>PLOS Medicine</w:t>
      </w:r>
      <w:r w:rsidRPr="00202F03">
        <w:rPr>
          <w:rFonts w:ascii="Times New Roman" w:hAnsi="Times New Roman" w:cs="Times New Roman"/>
        </w:rPr>
        <w:t xml:space="preserve">, </w:t>
      </w:r>
      <w:r w:rsidRPr="00202F03">
        <w:rPr>
          <w:rFonts w:ascii="Times New Roman" w:hAnsi="Times New Roman" w:cs="Times New Roman"/>
          <w:i/>
          <w:iCs/>
        </w:rPr>
        <w:t>6</w:t>
      </w:r>
      <w:r w:rsidRPr="00202F03">
        <w:rPr>
          <w:rFonts w:ascii="Times New Roman" w:hAnsi="Times New Roman" w:cs="Times New Roman"/>
        </w:rPr>
        <w:t>(7), e1000097.</w:t>
      </w:r>
    </w:p>
    <w:p w14:paraId="156D245E" w14:textId="77777777" w:rsidR="00202F03" w:rsidRPr="00202F03" w:rsidRDefault="00202F03" w:rsidP="00202F03">
      <w:pPr>
        <w:spacing w:line="360" w:lineRule="auto"/>
        <w:ind w:left="709" w:hanging="709"/>
        <w:rPr>
          <w:rFonts w:ascii="Times New Roman" w:hAnsi="Times New Roman" w:cs="Times New Roman"/>
        </w:rPr>
      </w:pPr>
      <w:r w:rsidRPr="00202F03">
        <w:rPr>
          <w:rFonts w:ascii="Times New Roman" w:hAnsi="Times New Roman" w:cs="Times New Roman"/>
        </w:rPr>
        <w:t xml:space="preserve">Moss, E., Bureau, J.-F., Béliveau, M.-J., Zdebik, M., &amp; Lépine, S. (2009). Links between children’s attachment behavior at early school-age, their attachment-related representations, and behavior problems in middle childhood. </w:t>
      </w:r>
      <w:r w:rsidRPr="00202F03">
        <w:rPr>
          <w:rFonts w:ascii="Times New Roman" w:hAnsi="Times New Roman" w:cs="Times New Roman"/>
          <w:i/>
          <w:iCs/>
        </w:rPr>
        <w:t>International Journal of Behavioral Development</w:t>
      </w:r>
      <w:r w:rsidRPr="00202F03">
        <w:rPr>
          <w:rFonts w:ascii="Times New Roman" w:hAnsi="Times New Roman" w:cs="Times New Roman"/>
        </w:rPr>
        <w:t xml:space="preserve">, </w:t>
      </w:r>
      <w:r w:rsidRPr="00202F03">
        <w:rPr>
          <w:rFonts w:ascii="Times New Roman" w:hAnsi="Times New Roman" w:cs="Times New Roman"/>
          <w:i/>
          <w:iCs/>
        </w:rPr>
        <w:t>33</w:t>
      </w:r>
      <w:r w:rsidRPr="00202F03">
        <w:rPr>
          <w:rFonts w:ascii="Times New Roman" w:hAnsi="Times New Roman" w:cs="Times New Roman"/>
        </w:rPr>
        <w:t>(2), 155–166. DOI: 10.1177/0165025408098012</w:t>
      </w:r>
    </w:p>
    <w:p w14:paraId="1718DB01" w14:textId="455B9572" w:rsidR="00202F03" w:rsidRPr="00202F03" w:rsidRDefault="00202F03" w:rsidP="00202F03">
      <w:pPr>
        <w:spacing w:line="360" w:lineRule="auto"/>
        <w:ind w:left="709" w:hanging="709"/>
        <w:rPr>
          <w:rFonts w:ascii="Times New Roman" w:hAnsi="Times New Roman" w:cs="Times New Roman"/>
          <w:color w:val="000000" w:themeColor="text1"/>
        </w:rPr>
      </w:pPr>
      <w:r w:rsidRPr="00202F03">
        <w:rPr>
          <w:rFonts w:ascii="Times New Roman" w:hAnsi="Times New Roman" w:cs="Times New Roman"/>
          <w:color w:val="000000" w:themeColor="text1"/>
          <w:shd w:val="clear" w:color="auto" w:fill="FFFFFF"/>
        </w:rPr>
        <w:t>Moss, E., Bureau, J. F., Cyr, C., Mongeau, C., &amp; St-Laurent, D. (2004). Correlates of attachment at age 3: Construct validity of the preschool attachment classification system.</w:t>
      </w:r>
      <w:r w:rsidR="00BE47CD">
        <w:rPr>
          <w:rFonts w:ascii="Times New Roman" w:hAnsi="Times New Roman" w:cs="Times New Roman"/>
          <w:color w:val="000000" w:themeColor="text1"/>
          <w:shd w:val="clear" w:color="auto" w:fill="FFFFFF"/>
        </w:rPr>
        <w:t xml:space="preserve"> </w:t>
      </w:r>
      <w:r w:rsidRPr="00202F03">
        <w:rPr>
          <w:rFonts w:ascii="Times New Roman" w:hAnsi="Times New Roman" w:cs="Times New Roman"/>
          <w:i/>
          <w:iCs/>
          <w:color w:val="000000" w:themeColor="text1"/>
          <w:shd w:val="clear" w:color="auto" w:fill="FFFFFF"/>
        </w:rPr>
        <w:t>Developmental Psychology</w:t>
      </w:r>
      <w:r w:rsidRPr="00202F03">
        <w:rPr>
          <w:rFonts w:ascii="Times New Roman" w:hAnsi="Times New Roman" w:cs="Times New Roman"/>
          <w:color w:val="000000" w:themeColor="text1"/>
          <w:shd w:val="clear" w:color="auto" w:fill="FFFFFF"/>
        </w:rPr>
        <w:t>, </w:t>
      </w:r>
      <w:r w:rsidRPr="00202F03">
        <w:rPr>
          <w:rFonts w:ascii="Times New Roman" w:hAnsi="Times New Roman" w:cs="Times New Roman"/>
          <w:i/>
          <w:iCs/>
          <w:color w:val="000000" w:themeColor="text1"/>
          <w:shd w:val="clear" w:color="auto" w:fill="FFFFFF"/>
        </w:rPr>
        <w:t>40</w:t>
      </w:r>
      <w:r w:rsidRPr="00202F03">
        <w:rPr>
          <w:rFonts w:ascii="Times New Roman" w:hAnsi="Times New Roman" w:cs="Times New Roman"/>
          <w:color w:val="000000" w:themeColor="text1"/>
          <w:shd w:val="clear" w:color="auto" w:fill="FFFFFF"/>
        </w:rPr>
        <w:t>(3), 323.</w:t>
      </w:r>
      <w:r w:rsidRPr="00202F03">
        <w:rPr>
          <w:rFonts w:ascii="Times New Roman" w:hAnsi="Times New Roman" w:cs="Times New Roman"/>
          <w:color w:val="000000" w:themeColor="text1"/>
        </w:rPr>
        <w:t xml:space="preserve"> DOI: 10.1037/0012-1649.40.3.323</w:t>
      </w:r>
    </w:p>
    <w:p w14:paraId="2F967953" w14:textId="77777777" w:rsidR="00202F03" w:rsidRPr="00202F03" w:rsidRDefault="00202F03" w:rsidP="00202F03">
      <w:pPr>
        <w:spacing w:line="360" w:lineRule="auto"/>
        <w:ind w:left="709" w:hanging="709"/>
        <w:rPr>
          <w:rFonts w:ascii="Times New Roman" w:hAnsi="Times New Roman" w:cs="Times New Roman"/>
        </w:rPr>
      </w:pPr>
      <w:r w:rsidRPr="00202F03">
        <w:rPr>
          <w:rFonts w:ascii="Times New Roman" w:hAnsi="Times New Roman" w:cs="Times New Roman"/>
        </w:rPr>
        <w:t xml:space="preserve">Moss, E., Cyr, C., Bureau, J.-F., Tarabulsy, G. M., &amp; Dubois-Comtois, K. (2005). Stability of attachment during the preschool period. </w:t>
      </w:r>
      <w:r w:rsidRPr="00202F03">
        <w:rPr>
          <w:rFonts w:ascii="Times New Roman" w:hAnsi="Times New Roman" w:cs="Times New Roman"/>
          <w:i/>
          <w:iCs/>
        </w:rPr>
        <w:t>Developmental Psychology</w:t>
      </w:r>
      <w:r w:rsidRPr="00202F03">
        <w:rPr>
          <w:rFonts w:ascii="Times New Roman" w:hAnsi="Times New Roman" w:cs="Times New Roman"/>
        </w:rPr>
        <w:t xml:space="preserve">, </w:t>
      </w:r>
      <w:r w:rsidRPr="00202F03">
        <w:rPr>
          <w:rFonts w:ascii="Times New Roman" w:hAnsi="Times New Roman" w:cs="Times New Roman"/>
          <w:i/>
          <w:iCs/>
        </w:rPr>
        <w:t>41</w:t>
      </w:r>
      <w:r w:rsidRPr="00202F03">
        <w:rPr>
          <w:rFonts w:ascii="Times New Roman" w:hAnsi="Times New Roman" w:cs="Times New Roman"/>
        </w:rPr>
        <w:t>(5), 773. DOI: 10.1037/0012-1649.41.5.773</w:t>
      </w:r>
    </w:p>
    <w:p w14:paraId="3AB93554" w14:textId="77777777" w:rsidR="00202F03" w:rsidRPr="00202F03" w:rsidRDefault="00202F03" w:rsidP="00202F03">
      <w:pPr>
        <w:spacing w:line="360" w:lineRule="auto"/>
        <w:ind w:left="709" w:hanging="709"/>
        <w:rPr>
          <w:rFonts w:ascii="Times New Roman" w:hAnsi="Times New Roman" w:cs="Times New Roman"/>
        </w:rPr>
      </w:pPr>
      <w:r w:rsidRPr="00202F03">
        <w:rPr>
          <w:rFonts w:ascii="Times New Roman" w:hAnsi="Times New Roman" w:cs="Times New Roman"/>
        </w:rPr>
        <w:t xml:space="preserve">Moss, E., Cyr, C., &amp; Dubois-Comtois, K. (2004). Attachment at early school age and developmental risk: Examining family contexts and behavior problems of controlling-caregiving, controlling-punitive, and behaviorally-disorganized children. </w:t>
      </w:r>
      <w:r w:rsidRPr="00202F03">
        <w:rPr>
          <w:rFonts w:ascii="Times New Roman" w:hAnsi="Times New Roman" w:cs="Times New Roman"/>
          <w:i/>
          <w:iCs/>
        </w:rPr>
        <w:t>Developmental Psychology</w:t>
      </w:r>
      <w:r w:rsidRPr="00202F03">
        <w:rPr>
          <w:rFonts w:ascii="Times New Roman" w:hAnsi="Times New Roman" w:cs="Times New Roman"/>
        </w:rPr>
        <w:t xml:space="preserve">, </w:t>
      </w:r>
      <w:r w:rsidRPr="00202F03">
        <w:rPr>
          <w:rFonts w:ascii="Times New Roman" w:hAnsi="Times New Roman" w:cs="Times New Roman"/>
          <w:i/>
          <w:iCs/>
        </w:rPr>
        <w:t>40</w:t>
      </w:r>
      <w:r w:rsidRPr="00202F03">
        <w:rPr>
          <w:rFonts w:ascii="Times New Roman" w:hAnsi="Times New Roman" w:cs="Times New Roman"/>
        </w:rPr>
        <w:t>(4), 519–532. DOI: 10.1037/0012-1649.40.4.519</w:t>
      </w:r>
    </w:p>
    <w:p w14:paraId="6E3F98A0" w14:textId="77777777" w:rsidR="00202F03" w:rsidRPr="00202F03" w:rsidRDefault="00202F03" w:rsidP="00202F03">
      <w:pPr>
        <w:spacing w:line="360" w:lineRule="auto"/>
        <w:ind w:left="709" w:hanging="709"/>
        <w:rPr>
          <w:rFonts w:ascii="Times New Roman" w:hAnsi="Times New Roman" w:cs="Times New Roman"/>
        </w:rPr>
      </w:pPr>
      <w:r w:rsidRPr="00202F03">
        <w:rPr>
          <w:rFonts w:ascii="Times New Roman" w:hAnsi="Times New Roman" w:cs="Times New Roman"/>
          <w:shd w:val="clear" w:color="auto" w:fill="FFFFFF"/>
        </w:rPr>
        <w:t>Moss, E., Parent, S., Gosselin, C., Rousseau, D., &amp; St-Laurent, D. (1996). Attachment and teacher-reported behavior problems during the preschool and early school-age period. </w:t>
      </w:r>
      <w:r w:rsidRPr="00202F03">
        <w:rPr>
          <w:rFonts w:ascii="Times New Roman" w:hAnsi="Times New Roman" w:cs="Times New Roman"/>
          <w:i/>
          <w:iCs/>
          <w:shd w:val="clear" w:color="auto" w:fill="FFFFFF"/>
        </w:rPr>
        <w:t>Development and Psychopathology</w:t>
      </w:r>
      <w:r w:rsidRPr="00202F03">
        <w:rPr>
          <w:rFonts w:ascii="Times New Roman" w:hAnsi="Times New Roman" w:cs="Times New Roman"/>
          <w:shd w:val="clear" w:color="auto" w:fill="FFFFFF"/>
        </w:rPr>
        <w:t>, </w:t>
      </w:r>
      <w:r w:rsidRPr="00202F03">
        <w:rPr>
          <w:rFonts w:ascii="Times New Roman" w:hAnsi="Times New Roman" w:cs="Times New Roman"/>
          <w:i/>
          <w:iCs/>
          <w:shd w:val="clear" w:color="auto" w:fill="FFFFFF"/>
        </w:rPr>
        <w:t>8</w:t>
      </w:r>
      <w:r w:rsidRPr="00202F03">
        <w:rPr>
          <w:rFonts w:ascii="Times New Roman" w:hAnsi="Times New Roman" w:cs="Times New Roman"/>
          <w:shd w:val="clear" w:color="auto" w:fill="FFFFFF"/>
        </w:rPr>
        <w:t>(3), 511-525. DOI: 10.1017/S0954579400007240</w:t>
      </w:r>
    </w:p>
    <w:p w14:paraId="18CF2C69" w14:textId="77777777" w:rsidR="00202F03" w:rsidRPr="00202F03" w:rsidRDefault="00202F03" w:rsidP="00202F03">
      <w:pPr>
        <w:spacing w:line="360" w:lineRule="auto"/>
        <w:ind w:left="709" w:hanging="709"/>
        <w:rPr>
          <w:rFonts w:ascii="Times New Roman" w:hAnsi="Times New Roman" w:cs="Times New Roman"/>
        </w:rPr>
      </w:pPr>
      <w:r w:rsidRPr="00202F03">
        <w:rPr>
          <w:rFonts w:ascii="Times New Roman" w:hAnsi="Times New Roman" w:cs="Times New Roman"/>
        </w:rPr>
        <w:lastRenderedPageBreak/>
        <w:t xml:space="preserve">Moss, E., Rousseau, D., Parent, S., St-Laurent, D., &amp; Saintonge, J. (1998). Correlates of attachment at school age: Maternal reported stress, mother–child interaction, and behavior problems. </w:t>
      </w:r>
      <w:r w:rsidRPr="00202F03">
        <w:rPr>
          <w:rFonts w:ascii="Times New Roman" w:hAnsi="Times New Roman" w:cs="Times New Roman"/>
          <w:i/>
          <w:iCs/>
        </w:rPr>
        <w:t>Child Development</w:t>
      </w:r>
      <w:r w:rsidRPr="00202F03">
        <w:rPr>
          <w:rFonts w:ascii="Times New Roman" w:hAnsi="Times New Roman" w:cs="Times New Roman"/>
        </w:rPr>
        <w:t xml:space="preserve">, </w:t>
      </w:r>
      <w:r w:rsidRPr="00202F03">
        <w:rPr>
          <w:rFonts w:ascii="Times New Roman" w:hAnsi="Times New Roman" w:cs="Times New Roman"/>
          <w:i/>
          <w:iCs/>
        </w:rPr>
        <w:t>69</w:t>
      </w:r>
      <w:r w:rsidRPr="00202F03">
        <w:rPr>
          <w:rFonts w:ascii="Times New Roman" w:hAnsi="Times New Roman" w:cs="Times New Roman"/>
        </w:rPr>
        <w:t>(5), 1390–1405. DOI: 10.2307/1132273</w:t>
      </w:r>
    </w:p>
    <w:p w14:paraId="5EE77C67" w14:textId="77777777" w:rsidR="00202F03" w:rsidRPr="00202F03" w:rsidRDefault="00202F03" w:rsidP="00202F03">
      <w:pPr>
        <w:spacing w:line="360" w:lineRule="auto"/>
        <w:ind w:left="709" w:hanging="709"/>
        <w:rPr>
          <w:rFonts w:ascii="Times New Roman" w:hAnsi="Times New Roman" w:cs="Times New Roman"/>
        </w:rPr>
      </w:pPr>
      <w:r w:rsidRPr="00202F03">
        <w:rPr>
          <w:rFonts w:ascii="Times New Roman" w:hAnsi="Times New Roman" w:cs="Times New Roman"/>
        </w:rPr>
        <w:t xml:space="preserve">Moss, E., Smolla, N., Cyr, C., Dubois-Comtois, K., Mazzarello, T., &amp; Berthiaume, C. (2006). Attachment and behavior problems in middle childhood as reported by adult and child informants. </w:t>
      </w:r>
      <w:r w:rsidRPr="00202F03">
        <w:rPr>
          <w:rFonts w:ascii="Times New Roman" w:hAnsi="Times New Roman" w:cs="Times New Roman"/>
          <w:i/>
          <w:iCs/>
        </w:rPr>
        <w:t>Development and Psychopathology</w:t>
      </w:r>
      <w:r w:rsidRPr="00202F03">
        <w:rPr>
          <w:rFonts w:ascii="Times New Roman" w:hAnsi="Times New Roman" w:cs="Times New Roman"/>
        </w:rPr>
        <w:t xml:space="preserve">, </w:t>
      </w:r>
      <w:r w:rsidRPr="00202F03">
        <w:rPr>
          <w:rFonts w:ascii="Times New Roman" w:hAnsi="Times New Roman" w:cs="Times New Roman"/>
          <w:i/>
          <w:iCs/>
        </w:rPr>
        <w:t>18</w:t>
      </w:r>
      <w:r w:rsidRPr="00202F03">
        <w:rPr>
          <w:rFonts w:ascii="Times New Roman" w:hAnsi="Times New Roman" w:cs="Times New Roman"/>
        </w:rPr>
        <w:t>(2), 425–444. DOI: 10.1017/S0954579406060238</w:t>
      </w:r>
    </w:p>
    <w:p w14:paraId="719C6776" w14:textId="77777777" w:rsidR="00202F03" w:rsidRPr="00202F03" w:rsidRDefault="00202F03" w:rsidP="00202F03">
      <w:pPr>
        <w:spacing w:line="360" w:lineRule="auto"/>
        <w:ind w:left="709" w:hanging="709"/>
        <w:rPr>
          <w:rFonts w:ascii="Times New Roman" w:hAnsi="Times New Roman" w:cs="Times New Roman"/>
        </w:rPr>
      </w:pPr>
      <w:r w:rsidRPr="00202F03">
        <w:rPr>
          <w:rFonts w:ascii="Times New Roman" w:hAnsi="Times New Roman" w:cs="Times New Roman"/>
        </w:rPr>
        <w:t xml:space="preserve">National Heart, Lungs, and Blood Institute (2017). Quality assessment tool for observational cohort and cross-sectional studies. Retrieved from https://www.nhlbi.nih.gov/health-topics/study-quality-assessment-tools on January 30, 2018. </w:t>
      </w:r>
    </w:p>
    <w:p w14:paraId="183A173A" w14:textId="77777777" w:rsidR="00202F03" w:rsidRPr="00202F03" w:rsidRDefault="00202F03" w:rsidP="00202F03">
      <w:pPr>
        <w:spacing w:line="360" w:lineRule="auto"/>
        <w:ind w:left="709" w:hanging="709"/>
        <w:rPr>
          <w:rFonts w:ascii="Times New Roman" w:hAnsi="Times New Roman" w:cs="Times New Roman"/>
        </w:rPr>
      </w:pPr>
      <w:r w:rsidRPr="00202F03">
        <w:rPr>
          <w:rFonts w:ascii="Times New Roman" w:hAnsi="Times New Roman" w:cs="Times New Roman"/>
        </w:rPr>
        <w:t xml:space="preserve">Neuhaus, R., McCormick, M., &amp; O’Connor, E. (2020): The mediating role of child-teacher dependency in the association between early mother-child attachment and behavior problems in middle childhood, </w:t>
      </w:r>
      <w:r w:rsidRPr="00202F03">
        <w:rPr>
          <w:rFonts w:ascii="Times New Roman" w:hAnsi="Times New Roman" w:cs="Times New Roman"/>
          <w:i/>
          <w:iCs/>
        </w:rPr>
        <w:t>Attachment &amp; Human Development,</w:t>
      </w:r>
      <w:r w:rsidRPr="00202F03">
        <w:rPr>
          <w:rFonts w:ascii="Times New Roman" w:hAnsi="Times New Roman" w:cs="Times New Roman"/>
        </w:rPr>
        <w:t xml:space="preserve"> DOI: 10.1080/14616734.2020.1751989</w:t>
      </w:r>
    </w:p>
    <w:p w14:paraId="0799BB34" w14:textId="77777777" w:rsidR="00202F03" w:rsidRPr="00202F03" w:rsidRDefault="00202F03" w:rsidP="00202F03">
      <w:pPr>
        <w:spacing w:line="360" w:lineRule="auto"/>
        <w:ind w:left="709" w:hanging="709"/>
        <w:rPr>
          <w:rFonts w:ascii="Times New Roman" w:hAnsi="Times New Roman" w:cs="Times New Roman"/>
        </w:rPr>
      </w:pPr>
      <w:r w:rsidRPr="00202F03">
        <w:rPr>
          <w:rFonts w:ascii="Times New Roman" w:hAnsi="Times New Roman" w:cs="Times New Roman"/>
        </w:rPr>
        <w:t xml:space="preserve">NICHD Early Child Care Research Network (2001). Child-care and family predictors of preschool attachment and stability from infancy. </w:t>
      </w:r>
      <w:r w:rsidRPr="00202F03">
        <w:rPr>
          <w:rFonts w:ascii="Times New Roman" w:hAnsi="Times New Roman" w:cs="Times New Roman"/>
          <w:i/>
          <w:iCs/>
        </w:rPr>
        <w:t>Developmental Psychology, 37</w:t>
      </w:r>
      <w:r w:rsidRPr="00202F03">
        <w:rPr>
          <w:rFonts w:ascii="Times New Roman" w:hAnsi="Times New Roman" w:cs="Times New Roman"/>
        </w:rPr>
        <w:t>(6), 847-862. DOI: 10.1037/0012-1649.37.6.847</w:t>
      </w:r>
    </w:p>
    <w:p w14:paraId="2FAF7709" w14:textId="77777777" w:rsidR="00202F03" w:rsidRPr="00202F03" w:rsidRDefault="00202F03" w:rsidP="00202F03">
      <w:pPr>
        <w:spacing w:line="360" w:lineRule="auto"/>
        <w:ind w:left="709" w:hanging="709"/>
        <w:rPr>
          <w:rFonts w:ascii="Times New Roman" w:hAnsi="Times New Roman" w:cs="Times New Roman"/>
        </w:rPr>
      </w:pPr>
      <w:r w:rsidRPr="00202F03">
        <w:rPr>
          <w:rFonts w:ascii="Times New Roman" w:hAnsi="Times New Roman" w:cs="Times New Roman"/>
        </w:rPr>
        <w:t xml:space="preserve">O’Connor, T.G., Marvin, R.S., Rutter, M., Olrick, J.T., Britner, P.A., &amp; The English and Romanian Adoptees Study Team (2003). Child-parent attachment following early institutional deprivation. </w:t>
      </w:r>
      <w:r w:rsidRPr="00202F03">
        <w:rPr>
          <w:rFonts w:ascii="Times New Roman" w:hAnsi="Times New Roman" w:cs="Times New Roman"/>
          <w:i/>
          <w:iCs/>
        </w:rPr>
        <w:t>Development and Psychopathology, 15</w:t>
      </w:r>
      <w:r w:rsidRPr="00202F03">
        <w:rPr>
          <w:rFonts w:ascii="Times New Roman" w:hAnsi="Times New Roman" w:cs="Times New Roman"/>
        </w:rPr>
        <w:t>(1), 19-38. DOI: 10.1017.S0954579403000026</w:t>
      </w:r>
    </w:p>
    <w:p w14:paraId="79765022" w14:textId="77777777" w:rsidR="00202F03" w:rsidRPr="00202F03" w:rsidRDefault="00202F03" w:rsidP="00202F03">
      <w:pPr>
        <w:spacing w:line="360" w:lineRule="auto"/>
        <w:ind w:left="709" w:hanging="709"/>
        <w:rPr>
          <w:rFonts w:ascii="Times New Roman" w:hAnsi="Times New Roman" w:cs="Times New Roman"/>
        </w:rPr>
      </w:pPr>
      <w:r w:rsidRPr="00202F03">
        <w:rPr>
          <w:rFonts w:ascii="Times New Roman" w:hAnsi="Times New Roman" w:cs="Times New Roman"/>
        </w:rPr>
        <w:t xml:space="preserve">O’Connor, E., Bureau, J.-F., McCartney, K., &amp; Lyons‐Ruth, K. (2011). Risks and outcomes associated with disorganized/controlling patterns of attachment at age three years in the National Institute of Child Health &amp; Human Development Study of Early Child Care and Youth Development. </w:t>
      </w:r>
      <w:r w:rsidRPr="00202F03">
        <w:rPr>
          <w:rFonts w:ascii="Times New Roman" w:hAnsi="Times New Roman" w:cs="Times New Roman"/>
          <w:i/>
          <w:iCs/>
        </w:rPr>
        <w:t>Infant Mental Health Journal</w:t>
      </w:r>
      <w:r w:rsidRPr="00202F03">
        <w:rPr>
          <w:rFonts w:ascii="Times New Roman" w:hAnsi="Times New Roman" w:cs="Times New Roman"/>
        </w:rPr>
        <w:t xml:space="preserve">, </w:t>
      </w:r>
      <w:r w:rsidRPr="00202F03">
        <w:rPr>
          <w:rFonts w:ascii="Times New Roman" w:hAnsi="Times New Roman" w:cs="Times New Roman"/>
          <w:i/>
          <w:iCs/>
        </w:rPr>
        <w:t>32</w:t>
      </w:r>
      <w:r w:rsidRPr="00202F03">
        <w:rPr>
          <w:rFonts w:ascii="Times New Roman" w:hAnsi="Times New Roman" w:cs="Times New Roman"/>
        </w:rPr>
        <w:t>(4), 450–472. DOI: 10.1002/imhj.20305</w:t>
      </w:r>
    </w:p>
    <w:p w14:paraId="4AED2D93" w14:textId="77777777" w:rsidR="00202F03" w:rsidRPr="00202F03" w:rsidRDefault="00202F03" w:rsidP="00202F03">
      <w:pPr>
        <w:spacing w:line="360" w:lineRule="auto"/>
        <w:ind w:left="709" w:hanging="709"/>
        <w:rPr>
          <w:rFonts w:ascii="Times New Roman" w:hAnsi="Times New Roman" w:cs="Times New Roman"/>
        </w:rPr>
      </w:pPr>
      <w:r w:rsidRPr="00202F03">
        <w:rPr>
          <w:rFonts w:ascii="Times New Roman" w:hAnsi="Times New Roman" w:cs="Times New Roman"/>
          <w:color w:val="000000" w:themeColor="text1"/>
          <w:shd w:val="clear" w:color="auto" w:fill="FFFFFF"/>
        </w:rPr>
        <w:t>O'Connor, E. E., Collins, B. A., &amp; Supplee, L. (2012). Behavior problems in late childhood: The roles of early maternal attachment and teacher–child relationship trajectories. </w:t>
      </w:r>
      <w:r w:rsidRPr="00202F03">
        <w:rPr>
          <w:rFonts w:ascii="Times New Roman" w:hAnsi="Times New Roman" w:cs="Times New Roman"/>
          <w:i/>
          <w:iCs/>
          <w:color w:val="000000" w:themeColor="text1"/>
          <w:shd w:val="clear" w:color="auto" w:fill="FFFFFF"/>
        </w:rPr>
        <w:t>Atta</w:t>
      </w:r>
      <w:r w:rsidRPr="00202F03">
        <w:rPr>
          <w:rFonts w:ascii="Times New Roman" w:hAnsi="Times New Roman" w:cs="Times New Roman"/>
          <w:i/>
          <w:iCs/>
          <w:color w:val="222222"/>
          <w:shd w:val="clear" w:color="auto" w:fill="FFFFFF"/>
        </w:rPr>
        <w:t>chment &amp; Human Development</w:t>
      </w:r>
      <w:r w:rsidRPr="00202F03">
        <w:rPr>
          <w:rFonts w:ascii="Times New Roman" w:hAnsi="Times New Roman" w:cs="Times New Roman"/>
          <w:color w:val="222222"/>
          <w:shd w:val="clear" w:color="auto" w:fill="FFFFFF"/>
        </w:rPr>
        <w:t>, </w:t>
      </w:r>
      <w:r w:rsidRPr="00202F03">
        <w:rPr>
          <w:rFonts w:ascii="Times New Roman" w:hAnsi="Times New Roman" w:cs="Times New Roman"/>
          <w:i/>
          <w:iCs/>
          <w:color w:val="222222"/>
          <w:shd w:val="clear" w:color="auto" w:fill="FFFFFF"/>
        </w:rPr>
        <w:t>14</w:t>
      </w:r>
      <w:r w:rsidRPr="00202F03">
        <w:rPr>
          <w:rFonts w:ascii="Times New Roman" w:hAnsi="Times New Roman" w:cs="Times New Roman"/>
          <w:color w:val="222222"/>
          <w:shd w:val="clear" w:color="auto" w:fill="FFFFFF"/>
        </w:rPr>
        <w:t>(3), 265-288.</w:t>
      </w:r>
      <w:r w:rsidRPr="00202F03">
        <w:rPr>
          <w:rFonts w:ascii="Times New Roman" w:hAnsi="Times New Roman" w:cs="Times New Roman"/>
        </w:rPr>
        <w:t xml:space="preserve"> DOI: 10.1080/14616734.2012.672280</w:t>
      </w:r>
    </w:p>
    <w:p w14:paraId="07FA38BF" w14:textId="77777777" w:rsidR="00202F03" w:rsidRPr="00202F03" w:rsidRDefault="00202F03" w:rsidP="00202F03">
      <w:pPr>
        <w:spacing w:line="360" w:lineRule="auto"/>
        <w:ind w:left="709" w:hanging="709"/>
        <w:rPr>
          <w:rFonts w:ascii="Times New Roman" w:hAnsi="Times New Roman" w:cs="Times New Roman"/>
        </w:rPr>
      </w:pPr>
      <w:r w:rsidRPr="00202F03">
        <w:rPr>
          <w:rFonts w:ascii="Times New Roman" w:hAnsi="Times New Roman" w:cs="Times New Roman"/>
        </w:rPr>
        <w:t xml:space="preserve">O’Connor, E., Scott, M. A., McCormick, M. P., &amp; Weinberg, S. L. (2014). Early mother–child attachment and behavior problems in middle childhood: The role of the subsequent </w:t>
      </w:r>
      <w:r w:rsidRPr="00202F03">
        <w:rPr>
          <w:rFonts w:ascii="Times New Roman" w:hAnsi="Times New Roman" w:cs="Times New Roman"/>
        </w:rPr>
        <w:lastRenderedPageBreak/>
        <w:t xml:space="preserve">caregiving environment. </w:t>
      </w:r>
      <w:r w:rsidRPr="00202F03">
        <w:rPr>
          <w:rFonts w:ascii="Times New Roman" w:hAnsi="Times New Roman" w:cs="Times New Roman"/>
          <w:i/>
          <w:iCs/>
        </w:rPr>
        <w:t>Attachment &amp; Human Development</w:t>
      </w:r>
      <w:r w:rsidRPr="00202F03">
        <w:rPr>
          <w:rFonts w:ascii="Times New Roman" w:hAnsi="Times New Roman" w:cs="Times New Roman"/>
        </w:rPr>
        <w:t xml:space="preserve">, </w:t>
      </w:r>
      <w:r w:rsidRPr="00202F03">
        <w:rPr>
          <w:rFonts w:ascii="Times New Roman" w:hAnsi="Times New Roman" w:cs="Times New Roman"/>
          <w:i/>
          <w:iCs/>
        </w:rPr>
        <w:t>16</w:t>
      </w:r>
      <w:r w:rsidRPr="00202F03">
        <w:rPr>
          <w:rFonts w:ascii="Times New Roman" w:hAnsi="Times New Roman" w:cs="Times New Roman"/>
        </w:rPr>
        <w:t>(6), 590–612. DOI: 10.1080/14616734.2014.937817</w:t>
      </w:r>
    </w:p>
    <w:p w14:paraId="255FB0C9" w14:textId="77777777" w:rsidR="00202F03" w:rsidRPr="00202F03" w:rsidRDefault="00202F03" w:rsidP="00202F03">
      <w:pPr>
        <w:spacing w:line="360" w:lineRule="auto"/>
        <w:ind w:left="709" w:hanging="709"/>
        <w:rPr>
          <w:rFonts w:ascii="Times New Roman" w:hAnsi="Times New Roman" w:cs="Times New Roman"/>
        </w:rPr>
      </w:pPr>
      <w:r w:rsidRPr="00202F03">
        <w:rPr>
          <w:rFonts w:ascii="Times New Roman" w:hAnsi="Times New Roman" w:cs="Times New Roman"/>
        </w:rPr>
        <w:t>O’Neill, M., Badovinac, S., Martin, J., Deneault, A.-A., Guérin Marion, C., Goldreich, R., &amp; Pillai Riddell, R. (2017). Preschool attachment classification system (PACS): A systematic review of maternal and child antecedents, correlates, and consequences of preschool attachment behavior (CRD42017073417). Retrieved from https://www.crd.york.ac.uk/prospero/display_record.php?RecordID=73417 on May 30</w:t>
      </w:r>
      <w:r w:rsidRPr="00202F03">
        <w:rPr>
          <w:rFonts w:ascii="Times New Roman" w:hAnsi="Times New Roman" w:cs="Times New Roman"/>
          <w:vertAlign w:val="superscript"/>
        </w:rPr>
        <w:t>th</w:t>
      </w:r>
      <w:r w:rsidRPr="00202F03">
        <w:rPr>
          <w:rFonts w:ascii="Times New Roman" w:hAnsi="Times New Roman" w:cs="Times New Roman"/>
        </w:rPr>
        <w:t>, 2019</w:t>
      </w:r>
    </w:p>
    <w:p w14:paraId="630DC7BD" w14:textId="77777777" w:rsidR="00202F03" w:rsidRPr="00202F03" w:rsidRDefault="00202F03" w:rsidP="00202F03">
      <w:pPr>
        <w:spacing w:line="360" w:lineRule="auto"/>
        <w:ind w:left="709" w:hanging="709"/>
        <w:rPr>
          <w:rFonts w:ascii="Times New Roman" w:hAnsi="Times New Roman" w:cs="Times New Roman"/>
        </w:rPr>
      </w:pPr>
      <w:r w:rsidRPr="00202F03">
        <w:rPr>
          <w:rFonts w:ascii="Times New Roman" w:hAnsi="Times New Roman" w:cs="Times New Roman"/>
        </w:rPr>
        <w:t xml:space="preserve">Popay, J., Roberts, H., Sowden, A., Petticrew, M., Arai, L., Rodgers, M., Britten, N., Roen, K., &amp; Duffy, S. (2006). </w:t>
      </w:r>
      <w:r w:rsidRPr="00202F03">
        <w:rPr>
          <w:rFonts w:ascii="Times New Roman" w:hAnsi="Times New Roman" w:cs="Times New Roman"/>
          <w:i/>
          <w:iCs/>
        </w:rPr>
        <w:t>Guidance on the conduct of narrative synthesis in systematic reviews: A product of the</w:t>
      </w:r>
      <w:r w:rsidRPr="00202F03">
        <w:rPr>
          <w:rFonts w:ascii="Times New Roman" w:hAnsi="Times New Roman" w:cs="Times New Roman"/>
        </w:rPr>
        <w:t xml:space="preserve"> </w:t>
      </w:r>
      <w:r w:rsidRPr="00202F03">
        <w:rPr>
          <w:rFonts w:ascii="Times New Roman" w:hAnsi="Times New Roman" w:cs="Times New Roman"/>
          <w:i/>
          <w:iCs/>
        </w:rPr>
        <w:t>ESRC Methods Programme</w:t>
      </w:r>
      <w:r w:rsidRPr="00202F03">
        <w:rPr>
          <w:rFonts w:ascii="Times New Roman" w:hAnsi="Times New Roman" w:cs="Times New Roman"/>
        </w:rPr>
        <w:t>. University of Lancaster.</w:t>
      </w:r>
    </w:p>
    <w:p w14:paraId="22B48AC2" w14:textId="77777777" w:rsidR="00202F03" w:rsidRPr="00202F03" w:rsidRDefault="00202F03" w:rsidP="00202F03">
      <w:pPr>
        <w:spacing w:line="360" w:lineRule="auto"/>
        <w:ind w:left="709" w:hanging="709"/>
        <w:rPr>
          <w:rFonts w:ascii="Times New Roman" w:hAnsi="Times New Roman" w:cs="Times New Roman"/>
        </w:rPr>
      </w:pPr>
      <w:r w:rsidRPr="00202F03">
        <w:rPr>
          <w:rFonts w:ascii="Times New Roman" w:hAnsi="Times New Roman" w:cs="Times New Roman"/>
        </w:rPr>
        <w:t xml:space="preserve">Sanderson, S., Tatt, I. D., &amp; Higgins, J. P. (2007). Tools for assessing quality and susceptibility to bias in observational studies in epidemiology: A systematic review and annotated bibliography. </w:t>
      </w:r>
      <w:r w:rsidRPr="00202F03">
        <w:rPr>
          <w:rFonts w:ascii="Times New Roman" w:hAnsi="Times New Roman" w:cs="Times New Roman"/>
          <w:i/>
          <w:iCs/>
        </w:rPr>
        <w:t>International Journal of Epidemiology</w:t>
      </w:r>
      <w:r w:rsidRPr="00202F03">
        <w:rPr>
          <w:rFonts w:ascii="Times New Roman" w:hAnsi="Times New Roman" w:cs="Times New Roman"/>
        </w:rPr>
        <w:t xml:space="preserve">, </w:t>
      </w:r>
      <w:r w:rsidRPr="00202F03">
        <w:rPr>
          <w:rFonts w:ascii="Times New Roman" w:hAnsi="Times New Roman" w:cs="Times New Roman"/>
          <w:i/>
          <w:iCs/>
        </w:rPr>
        <w:t>36</w:t>
      </w:r>
      <w:r w:rsidRPr="00202F03">
        <w:rPr>
          <w:rFonts w:ascii="Times New Roman" w:hAnsi="Times New Roman" w:cs="Times New Roman"/>
        </w:rPr>
        <w:t>(3), 666–676. DOI: 10.1093/ije/dym018</w:t>
      </w:r>
    </w:p>
    <w:p w14:paraId="033BF9F0" w14:textId="77777777" w:rsidR="00202F03" w:rsidRPr="00202F03" w:rsidRDefault="00202F03" w:rsidP="00202F03">
      <w:pPr>
        <w:spacing w:line="360" w:lineRule="auto"/>
        <w:ind w:left="709" w:hanging="709"/>
        <w:rPr>
          <w:rFonts w:ascii="Times New Roman" w:hAnsi="Times New Roman" w:cs="Times New Roman"/>
        </w:rPr>
      </w:pPr>
      <w:r w:rsidRPr="00202F03">
        <w:rPr>
          <w:rFonts w:ascii="Times New Roman" w:hAnsi="Times New Roman" w:cs="Times New Roman"/>
        </w:rPr>
        <w:t xml:space="preserve">Schneider, B. H., Atkinson, L., &amp; Tardif, C. (2001). Child–parent attachment and children’s peer relations: A quantitative review. </w:t>
      </w:r>
      <w:r w:rsidRPr="00202F03">
        <w:rPr>
          <w:rFonts w:ascii="Times New Roman" w:hAnsi="Times New Roman" w:cs="Times New Roman"/>
          <w:i/>
          <w:iCs/>
        </w:rPr>
        <w:t>Developmental Psychology</w:t>
      </w:r>
      <w:r w:rsidRPr="00202F03">
        <w:rPr>
          <w:rFonts w:ascii="Times New Roman" w:hAnsi="Times New Roman" w:cs="Times New Roman"/>
        </w:rPr>
        <w:t xml:space="preserve">, </w:t>
      </w:r>
      <w:r w:rsidRPr="00202F03">
        <w:rPr>
          <w:rFonts w:ascii="Times New Roman" w:hAnsi="Times New Roman" w:cs="Times New Roman"/>
          <w:i/>
          <w:iCs/>
        </w:rPr>
        <w:t>37</w:t>
      </w:r>
      <w:r w:rsidRPr="00202F03">
        <w:rPr>
          <w:rFonts w:ascii="Times New Roman" w:hAnsi="Times New Roman" w:cs="Times New Roman"/>
        </w:rPr>
        <w:t>(1), 86–100. DOI: 10.1037/0012-1649.37.1.86</w:t>
      </w:r>
    </w:p>
    <w:p w14:paraId="2EF02E47" w14:textId="77777777" w:rsidR="00202F03" w:rsidRPr="00202F03" w:rsidRDefault="00202F03" w:rsidP="00202F03">
      <w:pPr>
        <w:spacing w:line="360" w:lineRule="auto"/>
        <w:ind w:left="709" w:hanging="709"/>
        <w:rPr>
          <w:rFonts w:ascii="Times New Roman" w:hAnsi="Times New Roman" w:cs="Times New Roman"/>
        </w:rPr>
      </w:pPr>
      <w:r w:rsidRPr="00202F03">
        <w:rPr>
          <w:rFonts w:ascii="Times New Roman" w:hAnsi="Times New Roman" w:cs="Times New Roman"/>
        </w:rPr>
        <w:t xml:space="preserve">Seifer, R., LaGasse, L. L., Lester, B., Bauer, C. R., Shankaran, S., Bada, H. S., Wright, L.L., Smeriglio, V.L., &amp; Liu, J. (2004). Attachment status in children prenatally exposed to cocaine and other substances. </w:t>
      </w:r>
      <w:r w:rsidRPr="00202F03">
        <w:rPr>
          <w:rFonts w:ascii="Times New Roman" w:hAnsi="Times New Roman" w:cs="Times New Roman"/>
          <w:i/>
          <w:iCs/>
        </w:rPr>
        <w:t>Child Development</w:t>
      </w:r>
      <w:r w:rsidRPr="00202F03">
        <w:rPr>
          <w:rFonts w:ascii="Times New Roman" w:hAnsi="Times New Roman" w:cs="Times New Roman"/>
        </w:rPr>
        <w:t xml:space="preserve">, </w:t>
      </w:r>
      <w:r w:rsidRPr="00202F03">
        <w:rPr>
          <w:rFonts w:ascii="Times New Roman" w:hAnsi="Times New Roman" w:cs="Times New Roman"/>
          <w:i/>
          <w:iCs/>
        </w:rPr>
        <w:t>75</w:t>
      </w:r>
      <w:r w:rsidRPr="00202F03">
        <w:rPr>
          <w:rFonts w:ascii="Times New Roman" w:hAnsi="Times New Roman" w:cs="Times New Roman"/>
        </w:rPr>
        <w:t>(3), 850–868. DOI: 10.1111/j.1467-8624.2004.00710.x</w:t>
      </w:r>
    </w:p>
    <w:p w14:paraId="4F2C1536" w14:textId="77777777" w:rsidR="00202F03" w:rsidRPr="00202F03" w:rsidRDefault="00202F03" w:rsidP="00202F03">
      <w:pPr>
        <w:spacing w:line="360" w:lineRule="auto"/>
        <w:ind w:left="709" w:hanging="709"/>
        <w:rPr>
          <w:rFonts w:ascii="Times New Roman" w:hAnsi="Times New Roman" w:cs="Times New Roman"/>
        </w:rPr>
      </w:pPr>
      <w:r w:rsidRPr="00202F03">
        <w:rPr>
          <w:rFonts w:ascii="Times New Roman" w:hAnsi="Times New Roman" w:cs="Times New Roman"/>
        </w:rPr>
        <w:t xml:space="preserve">Solomon, J. &amp; George, C. (2016) The measurement of attachment security and related constructs in infancy and early childhood. In Cassidy, J. &amp; Shaver, P.R. (Eds.), </w:t>
      </w:r>
      <w:r w:rsidRPr="00202F03">
        <w:rPr>
          <w:rFonts w:ascii="Times New Roman" w:hAnsi="Times New Roman" w:cs="Times New Roman"/>
          <w:i/>
          <w:iCs/>
        </w:rPr>
        <w:t>Handbook of Attachment: Theory, Research, and Clinical Applications</w:t>
      </w:r>
      <w:r w:rsidRPr="00202F03">
        <w:rPr>
          <w:rFonts w:ascii="Times New Roman" w:hAnsi="Times New Roman" w:cs="Times New Roman"/>
        </w:rPr>
        <w:t xml:space="preserve"> (3</w:t>
      </w:r>
      <w:r w:rsidRPr="00202F03">
        <w:rPr>
          <w:rFonts w:ascii="Times New Roman" w:hAnsi="Times New Roman" w:cs="Times New Roman"/>
          <w:vertAlign w:val="superscript"/>
        </w:rPr>
        <w:t>rd</w:t>
      </w:r>
      <w:r w:rsidRPr="00202F03">
        <w:rPr>
          <w:rFonts w:ascii="Times New Roman" w:hAnsi="Times New Roman" w:cs="Times New Roman"/>
        </w:rPr>
        <w:t xml:space="preserve"> ed., pp. 366-396). The Guilford Press.</w:t>
      </w:r>
    </w:p>
    <w:p w14:paraId="6936AB08" w14:textId="77777777" w:rsidR="00202F03" w:rsidRPr="00202F03" w:rsidRDefault="00202F03" w:rsidP="00202F03">
      <w:pPr>
        <w:spacing w:line="360" w:lineRule="auto"/>
        <w:ind w:left="709" w:hanging="709"/>
        <w:rPr>
          <w:rFonts w:ascii="Times New Roman" w:hAnsi="Times New Roman" w:cs="Times New Roman"/>
        </w:rPr>
      </w:pPr>
      <w:r w:rsidRPr="00202F03">
        <w:rPr>
          <w:rFonts w:ascii="Times New Roman" w:hAnsi="Times New Roman" w:cs="Times New Roman"/>
        </w:rPr>
        <w:t xml:space="preserve">Solomon, J., George, C., &amp; De Jong, A. (1995). Children classified as controlling at age six: Evidence of disorganized representational strategies and aggression at home and at school. </w:t>
      </w:r>
      <w:r w:rsidRPr="00202F03">
        <w:rPr>
          <w:rFonts w:ascii="Times New Roman" w:hAnsi="Times New Roman" w:cs="Times New Roman"/>
          <w:i/>
          <w:iCs/>
        </w:rPr>
        <w:t>Development and Psychopathology, 7</w:t>
      </w:r>
      <w:r w:rsidRPr="00202F03">
        <w:rPr>
          <w:rFonts w:ascii="Times New Roman" w:hAnsi="Times New Roman" w:cs="Times New Roman"/>
        </w:rPr>
        <w:t>(4)</w:t>
      </w:r>
      <w:r w:rsidRPr="00202F03">
        <w:rPr>
          <w:rFonts w:ascii="Times New Roman" w:hAnsi="Times New Roman" w:cs="Times New Roman"/>
          <w:i/>
          <w:iCs/>
        </w:rPr>
        <w:t>,</w:t>
      </w:r>
      <w:r w:rsidRPr="00202F03">
        <w:rPr>
          <w:rFonts w:ascii="Times New Roman" w:hAnsi="Times New Roman" w:cs="Times New Roman"/>
        </w:rPr>
        <w:t xml:space="preserve"> 447-463. DOI: 10.1017/S0954579400006623</w:t>
      </w:r>
    </w:p>
    <w:p w14:paraId="714C39C1" w14:textId="77777777" w:rsidR="00202F03" w:rsidRPr="00202F03" w:rsidRDefault="00202F03" w:rsidP="00202F03">
      <w:pPr>
        <w:spacing w:line="360" w:lineRule="auto"/>
        <w:ind w:left="709" w:hanging="709"/>
        <w:rPr>
          <w:rFonts w:ascii="Times New Roman" w:hAnsi="Times New Roman" w:cs="Times New Roman"/>
          <w:color w:val="000000" w:themeColor="text1"/>
        </w:rPr>
      </w:pPr>
      <w:r w:rsidRPr="00202F03">
        <w:rPr>
          <w:rFonts w:ascii="Times New Roman" w:hAnsi="Times New Roman" w:cs="Times New Roman"/>
        </w:rPr>
        <w:lastRenderedPageBreak/>
        <w:t>Shamir-Essakow, G., Ungerer, J. A., &amp; Rapee, R. M. (2005). Attachment, behavioral inhibition, and anxiety in preschool children</w:t>
      </w:r>
      <w:r w:rsidRPr="00202F03">
        <w:rPr>
          <w:rFonts w:ascii="Times New Roman" w:hAnsi="Times New Roman" w:cs="Times New Roman"/>
          <w:color w:val="000000" w:themeColor="text1"/>
        </w:rPr>
        <w:t xml:space="preserve">. </w:t>
      </w:r>
      <w:r w:rsidRPr="00202F03">
        <w:rPr>
          <w:rFonts w:ascii="Times New Roman" w:hAnsi="Times New Roman" w:cs="Times New Roman"/>
          <w:i/>
          <w:iCs/>
          <w:color w:val="000000" w:themeColor="text1"/>
        </w:rPr>
        <w:t>Journal of Abnormal Child Psychology</w:t>
      </w:r>
      <w:r w:rsidRPr="00202F03">
        <w:rPr>
          <w:rFonts w:ascii="Times New Roman" w:hAnsi="Times New Roman" w:cs="Times New Roman"/>
          <w:color w:val="000000" w:themeColor="text1"/>
        </w:rPr>
        <w:t xml:space="preserve">, </w:t>
      </w:r>
      <w:r w:rsidRPr="00202F03">
        <w:rPr>
          <w:rFonts w:ascii="Times New Roman" w:hAnsi="Times New Roman" w:cs="Times New Roman"/>
          <w:i/>
          <w:iCs/>
          <w:color w:val="000000" w:themeColor="text1"/>
        </w:rPr>
        <w:t>33</w:t>
      </w:r>
      <w:r w:rsidRPr="00202F03">
        <w:rPr>
          <w:rFonts w:ascii="Times New Roman" w:hAnsi="Times New Roman" w:cs="Times New Roman"/>
          <w:color w:val="000000" w:themeColor="text1"/>
        </w:rPr>
        <w:t>(2), 131–143. DOI: 10.1007/s10802-005-1822-2</w:t>
      </w:r>
    </w:p>
    <w:p w14:paraId="145097E1" w14:textId="77777777" w:rsidR="00202F03" w:rsidRPr="00202F03" w:rsidRDefault="00202F03" w:rsidP="00202F03">
      <w:pPr>
        <w:spacing w:line="360" w:lineRule="auto"/>
        <w:ind w:left="709" w:hanging="709"/>
        <w:rPr>
          <w:rFonts w:ascii="Times New Roman" w:hAnsi="Times New Roman" w:cs="Times New Roman"/>
          <w:color w:val="000000" w:themeColor="text1"/>
        </w:rPr>
      </w:pPr>
      <w:r w:rsidRPr="00202F03">
        <w:rPr>
          <w:rFonts w:ascii="Times New Roman" w:hAnsi="Times New Roman" w:cs="Times New Roman"/>
          <w:color w:val="000000" w:themeColor="text1"/>
          <w:shd w:val="clear" w:color="auto" w:fill="FFFFFF"/>
        </w:rPr>
        <w:t>Speltz, M. L., DeKlyen, M., &amp; Greenberg, M. T. (1999). Attachment in boys with early onset conduct problems. </w:t>
      </w:r>
      <w:r w:rsidRPr="00202F03">
        <w:rPr>
          <w:rFonts w:ascii="Times New Roman" w:hAnsi="Times New Roman" w:cs="Times New Roman"/>
          <w:i/>
          <w:iCs/>
          <w:color w:val="000000" w:themeColor="text1"/>
          <w:shd w:val="clear" w:color="auto" w:fill="FFFFFF"/>
        </w:rPr>
        <w:t>Development and Psychopathology</w:t>
      </w:r>
      <w:r w:rsidRPr="00202F03">
        <w:rPr>
          <w:rFonts w:ascii="Times New Roman" w:hAnsi="Times New Roman" w:cs="Times New Roman"/>
          <w:color w:val="000000" w:themeColor="text1"/>
          <w:shd w:val="clear" w:color="auto" w:fill="FFFFFF"/>
        </w:rPr>
        <w:t>, </w:t>
      </w:r>
      <w:r w:rsidRPr="00202F03">
        <w:rPr>
          <w:rFonts w:ascii="Times New Roman" w:hAnsi="Times New Roman" w:cs="Times New Roman"/>
          <w:i/>
          <w:iCs/>
          <w:color w:val="000000" w:themeColor="text1"/>
          <w:shd w:val="clear" w:color="auto" w:fill="FFFFFF"/>
        </w:rPr>
        <w:t>11</w:t>
      </w:r>
      <w:r w:rsidRPr="00202F03">
        <w:rPr>
          <w:rFonts w:ascii="Times New Roman" w:hAnsi="Times New Roman" w:cs="Times New Roman"/>
          <w:color w:val="000000" w:themeColor="text1"/>
          <w:shd w:val="clear" w:color="auto" w:fill="FFFFFF"/>
        </w:rPr>
        <w:t>(2), 269-285.</w:t>
      </w:r>
      <w:r w:rsidRPr="00202F03">
        <w:rPr>
          <w:rFonts w:ascii="Times New Roman" w:hAnsi="Times New Roman" w:cs="Times New Roman"/>
          <w:color w:val="000000" w:themeColor="text1"/>
        </w:rPr>
        <w:t xml:space="preserve"> DOI: 10.1017/S0954579499002059</w:t>
      </w:r>
    </w:p>
    <w:p w14:paraId="72DF4277" w14:textId="77777777" w:rsidR="00202F03" w:rsidRPr="00202F03" w:rsidRDefault="00202F03" w:rsidP="00202F03">
      <w:pPr>
        <w:spacing w:line="360" w:lineRule="auto"/>
        <w:ind w:left="709" w:hanging="709"/>
        <w:rPr>
          <w:rFonts w:ascii="Times New Roman" w:hAnsi="Times New Roman" w:cs="Times New Roman"/>
          <w:color w:val="000000" w:themeColor="text1"/>
        </w:rPr>
      </w:pPr>
      <w:r w:rsidRPr="00202F03">
        <w:rPr>
          <w:rFonts w:ascii="Times New Roman" w:hAnsi="Times New Roman" w:cs="Times New Roman"/>
          <w:color w:val="000000" w:themeColor="text1"/>
          <w:shd w:val="clear" w:color="auto" w:fill="FFFFFF"/>
        </w:rPr>
        <w:t>Speltz, M. L., Greenberg, M. T., &amp; DeKlyen, M. (1990). Attachment in preschoolers with disruptive behavior: A comparison of clinic-referred and nonproblem children. </w:t>
      </w:r>
      <w:r w:rsidRPr="00202F03">
        <w:rPr>
          <w:rFonts w:ascii="Times New Roman" w:hAnsi="Times New Roman" w:cs="Times New Roman"/>
          <w:i/>
          <w:iCs/>
          <w:color w:val="000000" w:themeColor="text1"/>
          <w:shd w:val="clear" w:color="auto" w:fill="FFFFFF"/>
        </w:rPr>
        <w:t>Development and Psychopathology</w:t>
      </w:r>
      <w:r w:rsidRPr="00202F03">
        <w:rPr>
          <w:rFonts w:ascii="Times New Roman" w:hAnsi="Times New Roman" w:cs="Times New Roman"/>
          <w:color w:val="000000" w:themeColor="text1"/>
          <w:shd w:val="clear" w:color="auto" w:fill="FFFFFF"/>
        </w:rPr>
        <w:t>, </w:t>
      </w:r>
      <w:r w:rsidRPr="00202F03">
        <w:rPr>
          <w:rFonts w:ascii="Times New Roman" w:hAnsi="Times New Roman" w:cs="Times New Roman"/>
          <w:i/>
          <w:iCs/>
          <w:color w:val="000000" w:themeColor="text1"/>
          <w:shd w:val="clear" w:color="auto" w:fill="FFFFFF"/>
        </w:rPr>
        <w:t>2</w:t>
      </w:r>
      <w:r w:rsidRPr="00202F03">
        <w:rPr>
          <w:rFonts w:ascii="Times New Roman" w:hAnsi="Times New Roman" w:cs="Times New Roman"/>
          <w:color w:val="000000" w:themeColor="text1"/>
          <w:shd w:val="clear" w:color="auto" w:fill="FFFFFF"/>
        </w:rPr>
        <w:t>(1), 31-46.</w:t>
      </w:r>
      <w:r w:rsidRPr="00202F03">
        <w:rPr>
          <w:rFonts w:ascii="Times New Roman" w:hAnsi="Times New Roman" w:cs="Times New Roman"/>
          <w:color w:val="000000" w:themeColor="text1"/>
        </w:rPr>
        <w:t xml:space="preserve"> DOI: 10.1017/S0954579400000572</w:t>
      </w:r>
    </w:p>
    <w:p w14:paraId="4A419A86" w14:textId="77777777" w:rsidR="00202F03" w:rsidRPr="00202F03" w:rsidRDefault="00202F03" w:rsidP="00202F03">
      <w:pPr>
        <w:spacing w:line="360" w:lineRule="auto"/>
        <w:ind w:left="709" w:hanging="709"/>
        <w:rPr>
          <w:rFonts w:ascii="Times New Roman" w:hAnsi="Times New Roman" w:cs="Times New Roman"/>
        </w:rPr>
      </w:pPr>
      <w:r w:rsidRPr="00202F03">
        <w:rPr>
          <w:rFonts w:ascii="Times New Roman" w:hAnsi="Times New Roman" w:cs="Times New Roman"/>
        </w:rPr>
        <w:t xml:space="preserve">Thompson, R. A. (1994). Emotion regulation: A theme in search of definition. </w:t>
      </w:r>
      <w:r w:rsidRPr="00202F03">
        <w:rPr>
          <w:rFonts w:ascii="Times New Roman" w:hAnsi="Times New Roman" w:cs="Times New Roman"/>
          <w:i/>
          <w:iCs/>
        </w:rPr>
        <w:t>Monographs of the Society for Research in Child Development</w:t>
      </w:r>
      <w:r w:rsidRPr="00202F03">
        <w:rPr>
          <w:rFonts w:ascii="Times New Roman" w:hAnsi="Times New Roman" w:cs="Times New Roman"/>
        </w:rPr>
        <w:t xml:space="preserve">, </w:t>
      </w:r>
      <w:r w:rsidRPr="00202F03">
        <w:rPr>
          <w:rFonts w:ascii="Times New Roman" w:hAnsi="Times New Roman" w:cs="Times New Roman"/>
          <w:i/>
          <w:iCs/>
        </w:rPr>
        <w:t>59</w:t>
      </w:r>
      <w:r w:rsidRPr="00202F03">
        <w:rPr>
          <w:rFonts w:ascii="Times New Roman" w:hAnsi="Times New Roman" w:cs="Times New Roman"/>
        </w:rPr>
        <w:t>(2–3), 25–52.</w:t>
      </w:r>
    </w:p>
    <w:p w14:paraId="51D1E89C" w14:textId="77777777" w:rsidR="00202F03" w:rsidRPr="00202F03" w:rsidRDefault="00202F03" w:rsidP="00202F03">
      <w:pPr>
        <w:spacing w:line="360" w:lineRule="auto"/>
        <w:ind w:left="709" w:hanging="709"/>
        <w:rPr>
          <w:rFonts w:ascii="Times New Roman" w:hAnsi="Times New Roman" w:cs="Times New Roman"/>
        </w:rPr>
      </w:pPr>
      <w:r w:rsidRPr="00202F03">
        <w:rPr>
          <w:rFonts w:ascii="Times New Roman" w:hAnsi="Times New Roman" w:cs="Times New Roman"/>
        </w:rPr>
        <w:t xml:space="preserve">Thompson, R. A. (2008). Attachment-related mental representations: Introduction to the special issue. </w:t>
      </w:r>
      <w:r w:rsidRPr="00202F03">
        <w:rPr>
          <w:rFonts w:ascii="Times New Roman" w:hAnsi="Times New Roman" w:cs="Times New Roman"/>
          <w:i/>
          <w:iCs/>
        </w:rPr>
        <w:t>Attachment &amp; Human Development</w:t>
      </w:r>
      <w:r w:rsidRPr="00202F03">
        <w:rPr>
          <w:rFonts w:ascii="Times New Roman" w:hAnsi="Times New Roman" w:cs="Times New Roman"/>
        </w:rPr>
        <w:t xml:space="preserve">, </w:t>
      </w:r>
      <w:r w:rsidRPr="00202F03">
        <w:rPr>
          <w:rFonts w:ascii="Times New Roman" w:hAnsi="Times New Roman" w:cs="Times New Roman"/>
          <w:i/>
          <w:iCs/>
        </w:rPr>
        <w:t>10</w:t>
      </w:r>
      <w:r w:rsidRPr="00202F03">
        <w:rPr>
          <w:rFonts w:ascii="Times New Roman" w:hAnsi="Times New Roman" w:cs="Times New Roman"/>
        </w:rPr>
        <w:t>(4), 347–358. DOI: 10.1080/14616730802461334</w:t>
      </w:r>
    </w:p>
    <w:p w14:paraId="7CD59205" w14:textId="77777777" w:rsidR="00202F03" w:rsidRPr="00202F03" w:rsidRDefault="00202F03" w:rsidP="00202F03">
      <w:pPr>
        <w:spacing w:line="360" w:lineRule="auto"/>
        <w:ind w:left="709" w:hanging="709"/>
        <w:rPr>
          <w:rFonts w:ascii="Times New Roman" w:hAnsi="Times New Roman" w:cs="Times New Roman"/>
        </w:rPr>
      </w:pPr>
      <w:r w:rsidRPr="00202F03">
        <w:rPr>
          <w:rFonts w:ascii="Times New Roman" w:hAnsi="Times New Roman" w:cs="Times New Roman"/>
        </w:rPr>
        <w:t xml:space="preserve">Tupper, R., Bureau, J. F., Deneault, A. A., Dixon‐Luinenburg, T., &amp; St‐Laurent, D. (2020). The contributions of child–mother attachment, maternal parenting stress, and military status to the prediction of child behavior problems. </w:t>
      </w:r>
      <w:r w:rsidRPr="00202F03">
        <w:rPr>
          <w:rFonts w:ascii="Times New Roman" w:hAnsi="Times New Roman" w:cs="Times New Roman"/>
          <w:i/>
          <w:iCs/>
        </w:rPr>
        <w:t>Infant Mental Health Journal .</w:t>
      </w:r>
      <w:r w:rsidRPr="00202F03">
        <w:rPr>
          <w:rFonts w:ascii="Times New Roman" w:hAnsi="Times New Roman" w:cs="Times New Roman"/>
        </w:rPr>
        <w:t>DOI: 10.1002/imhj.21854</w:t>
      </w:r>
    </w:p>
    <w:p w14:paraId="284FB27E" w14:textId="77777777" w:rsidR="00202F03" w:rsidRPr="00202F03" w:rsidRDefault="00202F03" w:rsidP="00202F03">
      <w:pPr>
        <w:spacing w:line="360" w:lineRule="auto"/>
        <w:ind w:left="709" w:hanging="709"/>
        <w:rPr>
          <w:rFonts w:ascii="Times New Roman" w:hAnsi="Times New Roman" w:cs="Times New Roman"/>
        </w:rPr>
      </w:pPr>
      <w:r w:rsidRPr="00202F03">
        <w:rPr>
          <w:rFonts w:ascii="Times New Roman" w:hAnsi="Times New Roman" w:cs="Times New Roman"/>
        </w:rPr>
        <w:t xml:space="preserve">Valla, J. P., Bergeron, L., &amp; Smolla, N. (2000). The Dominic-R: a pictorial interview for 6-to 11-year-old children. </w:t>
      </w:r>
      <w:r w:rsidRPr="00202F03">
        <w:rPr>
          <w:rFonts w:ascii="Times New Roman" w:hAnsi="Times New Roman" w:cs="Times New Roman"/>
          <w:i/>
          <w:iCs/>
        </w:rPr>
        <w:t>Journal of the American Academy of Child &amp; Adolescent Psychiatry, 39</w:t>
      </w:r>
      <w:r w:rsidRPr="00202F03">
        <w:rPr>
          <w:rFonts w:ascii="Times New Roman" w:hAnsi="Times New Roman" w:cs="Times New Roman"/>
        </w:rPr>
        <w:t>(1)</w:t>
      </w:r>
      <w:r w:rsidRPr="00202F03">
        <w:rPr>
          <w:rFonts w:ascii="Times New Roman" w:hAnsi="Times New Roman" w:cs="Times New Roman"/>
          <w:i/>
          <w:iCs/>
        </w:rPr>
        <w:t>,</w:t>
      </w:r>
      <w:r w:rsidRPr="00202F03">
        <w:rPr>
          <w:rFonts w:ascii="Times New Roman" w:hAnsi="Times New Roman" w:cs="Times New Roman"/>
        </w:rPr>
        <w:t xml:space="preserve"> 85-93. DOI: 10.1097/00004583-200001000-000</w:t>
      </w:r>
    </w:p>
    <w:p w14:paraId="147F5C2D" w14:textId="77777777" w:rsidR="00202F03" w:rsidRPr="00202F03" w:rsidRDefault="00202F03" w:rsidP="00202F03">
      <w:pPr>
        <w:spacing w:line="360" w:lineRule="auto"/>
        <w:ind w:left="709" w:hanging="709"/>
        <w:rPr>
          <w:rFonts w:ascii="Times New Roman" w:hAnsi="Times New Roman" w:cs="Times New Roman"/>
        </w:rPr>
      </w:pPr>
      <w:r w:rsidRPr="00202F03">
        <w:rPr>
          <w:rFonts w:ascii="Times New Roman" w:hAnsi="Times New Roman" w:cs="Times New Roman"/>
        </w:rPr>
        <w:t xml:space="preserve">van IJzendoorn, M. H., Schuengel, C., &amp; Bakermans-Kranenburg, M. J. (1999). Disorganized attachment in early childhood: Meta-analysis of precursors, concomitants, and sequelae. </w:t>
      </w:r>
      <w:r w:rsidRPr="00202F03">
        <w:rPr>
          <w:rFonts w:ascii="Times New Roman" w:hAnsi="Times New Roman" w:cs="Times New Roman"/>
          <w:i/>
          <w:iCs/>
        </w:rPr>
        <w:t>Development and Psychopathology</w:t>
      </w:r>
      <w:r w:rsidRPr="00202F03">
        <w:rPr>
          <w:rFonts w:ascii="Times New Roman" w:hAnsi="Times New Roman" w:cs="Times New Roman"/>
        </w:rPr>
        <w:t xml:space="preserve">, </w:t>
      </w:r>
      <w:r w:rsidRPr="00202F03">
        <w:rPr>
          <w:rFonts w:ascii="Times New Roman" w:hAnsi="Times New Roman" w:cs="Times New Roman"/>
          <w:i/>
          <w:iCs/>
        </w:rPr>
        <w:t>11</w:t>
      </w:r>
      <w:r w:rsidRPr="00202F03">
        <w:rPr>
          <w:rFonts w:ascii="Times New Roman" w:hAnsi="Times New Roman" w:cs="Times New Roman"/>
        </w:rPr>
        <w:t>(2), 225–249. DOI: 10.1017/S0954579499002035</w:t>
      </w:r>
    </w:p>
    <w:p w14:paraId="74FFDA00" w14:textId="77777777" w:rsidR="00202F03" w:rsidRPr="00202F03" w:rsidRDefault="00202F03" w:rsidP="00202F03">
      <w:pPr>
        <w:spacing w:line="360" w:lineRule="auto"/>
        <w:ind w:left="709" w:hanging="709"/>
        <w:rPr>
          <w:rFonts w:ascii="Times New Roman" w:hAnsi="Times New Roman" w:cs="Times New Roman"/>
        </w:rPr>
      </w:pPr>
      <w:r w:rsidRPr="00202F03">
        <w:rPr>
          <w:rFonts w:ascii="Times New Roman" w:hAnsi="Times New Roman" w:cs="Times New Roman"/>
        </w:rPr>
        <w:t xml:space="preserve">Verhage, M. L., Fearon, R. M. P., Schuengel, C., Van IJzendoorn, M. H., Bakermans-Kranenburg, M. J., Madigan, S., . . . Collaboration for Attachment Transmission Synthesis (2018). Examining ecological constraints on the intergenerational transmission of attachment via individual participant data meta-analysis. </w:t>
      </w:r>
      <w:r w:rsidRPr="00202F03">
        <w:rPr>
          <w:rFonts w:ascii="Times New Roman" w:hAnsi="Times New Roman" w:cs="Times New Roman"/>
          <w:i/>
          <w:iCs/>
        </w:rPr>
        <w:t>Child Development, 89</w:t>
      </w:r>
      <w:r w:rsidRPr="00202F03">
        <w:rPr>
          <w:rFonts w:ascii="Times New Roman" w:hAnsi="Times New Roman" w:cs="Times New Roman"/>
        </w:rPr>
        <w:t>(6), 2023-2037. DOI:10.1111/cdev.13085</w:t>
      </w:r>
    </w:p>
    <w:p w14:paraId="165B1FEC" w14:textId="77777777" w:rsidR="00202F03" w:rsidRPr="00202F03" w:rsidRDefault="00202F03" w:rsidP="00202F03">
      <w:pPr>
        <w:spacing w:line="360" w:lineRule="auto"/>
        <w:ind w:left="709" w:hanging="709"/>
        <w:rPr>
          <w:rFonts w:ascii="Times New Roman" w:hAnsi="Times New Roman" w:cs="Times New Roman"/>
        </w:rPr>
      </w:pPr>
      <w:r w:rsidRPr="00202F03">
        <w:rPr>
          <w:rFonts w:ascii="Times New Roman" w:hAnsi="Times New Roman" w:cs="Times New Roman"/>
        </w:rPr>
        <w:lastRenderedPageBreak/>
        <w:t xml:space="preserve">Wartner, U. G., Grossmann, K., Fremmer-Bombik, E., &amp; Suess, G. (1994). Attachment patterns at age six in south Germany: Predictability from infancy and implications for preschool behavior. </w:t>
      </w:r>
      <w:r w:rsidRPr="00202F03">
        <w:rPr>
          <w:rFonts w:ascii="Times New Roman" w:hAnsi="Times New Roman" w:cs="Times New Roman"/>
          <w:i/>
          <w:iCs/>
        </w:rPr>
        <w:t>Child Development</w:t>
      </w:r>
      <w:r w:rsidRPr="00202F03">
        <w:rPr>
          <w:rFonts w:ascii="Times New Roman" w:hAnsi="Times New Roman" w:cs="Times New Roman"/>
        </w:rPr>
        <w:t xml:space="preserve">, </w:t>
      </w:r>
      <w:r w:rsidRPr="00202F03">
        <w:rPr>
          <w:rFonts w:ascii="Times New Roman" w:hAnsi="Times New Roman" w:cs="Times New Roman"/>
          <w:i/>
          <w:iCs/>
        </w:rPr>
        <w:t>65</w:t>
      </w:r>
      <w:r w:rsidRPr="00202F03">
        <w:rPr>
          <w:rFonts w:ascii="Times New Roman" w:hAnsi="Times New Roman" w:cs="Times New Roman"/>
        </w:rPr>
        <w:t>(4), 1014–1027. DOI: 10.2307/1131301</w:t>
      </w:r>
    </w:p>
    <w:p w14:paraId="40E46631" w14:textId="77777777" w:rsidR="00202F03" w:rsidRPr="00202F03" w:rsidRDefault="00202F03" w:rsidP="00202F03">
      <w:pPr>
        <w:spacing w:line="360" w:lineRule="auto"/>
        <w:ind w:left="709" w:hanging="709"/>
        <w:rPr>
          <w:rFonts w:ascii="Times New Roman" w:hAnsi="Times New Roman" w:cs="Times New Roman"/>
        </w:rPr>
      </w:pPr>
      <w:r w:rsidRPr="00202F03">
        <w:rPr>
          <w:rFonts w:ascii="Times New Roman" w:hAnsi="Times New Roman" w:cs="Times New Roman"/>
        </w:rPr>
        <w:t xml:space="preserve">Waters, E., &amp; Deane, K. E. (1985). Defining and assessing individual differences in attachment relationships: Q-methodology and the organization of behavior in infancy and early childhood. </w:t>
      </w:r>
      <w:r w:rsidRPr="00202F03">
        <w:rPr>
          <w:rFonts w:ascii="Times New Roman" w:hAnsi="Times New Roman" w:cs="Times New Roman"/>
          <w:i/>
          <w:iCs/>
        </w:rPr>
        <w:t>Monographs of the Society for Research in Child Development</w:t>
      </w:r>
      <w:r w:rsidRPr="00202F03">
        <w:rPr>
          <w:rFonts w:ascii="Times New Roman" w:hAnsi="Times New Roman" w:cs="Times New Roman"/>
        </w:rPr>
        <w:t xml:space="preserve">, </w:t>
      </w:r>
      <w:r w:rsidRPr="00202F03">
        <w:rPr>
          <w:rFonts w:ascii="Times New Roman" w:hAnsi="Times New Roman" w:cs="Times New Roman"/>
          <w:i/>
          <w:iCs/>
        </w:rPr>
        <w:t>50</w:t>
      </w:r>
      <w:r w:rsidRPr="00202F03">
        <w:rPr>
          <w:rFonts w:ascii="Times New Roman" w:hAnsi="Times New Roman" w:cs="Times New Roman"/>
        </w:rPr>
        <w:t>(1-2), 41–65. DOI: DOI: 10.2307/3333826</w:t>
      </w:r>
    </w:p>
    <w:p w14:paraId="15314E41" w14:textId="77777777" w:rsidR="00202F03" w:rsidRPr="00202F03" w:rsidRDefault="00202F03" w:rsidP="00202F03">
      <w:pPr>
        <w:spacing w:line="360" w:lineRule="auto"/>
        <w:ind w:left="709" w:hanging="709"/>
        <w:rPr>
          <w:rFonts w:ascii="Times New Roman" w:hAnsi="Times New Roman" w:cs="Times New Roman"/>
        </w:rPr>
      </w:pPr>
      <w:r w:rsidRPr="00202F03">
        <w:rPr>
          <w:rFonts w:ascii="Times New Roman" w:hAnsi="Times New Roman" w:cs="Times New Roman"/>
          <w:color w:val="000000" w:themeColor="text1"/>
          <w:shd w:val="clear" w:color="auto" w:fill="FFFFFF"/>
        </w:rPr>
        <w:t>Willoughby, M. T., Mills-Koonce, W. R., Gottfredson, N. C., &amp; Wagner, N. J. (2014). Measuring callous unemotional behaviors in early childhood: Factor structure and the prediction of stable aggression in middle childhood. </w:t>
      </w:r>
      <w:r w:rsidRPr="00202F03">
        <w:rPr>
          <w:rFonts w:ascii="Times New Roman" w:hAnsi="Times New Roman" w:cs="Times New Roman"/>
          <w:i/>
          <w:iCs/>
          <w:color w:val="000000" w:themeColor="text1"/>
          <w:shd w:val="clear" w:color="auto" w:fill="FFFFFF"/>
        </w:rPr>
        <w:t>Journal of Psychopathology and Behavioral Assessment</w:t>
      </w:r>
      <w:r w:rsidRPr="00202F03">
        <w:rPr>
          <w:rFonts w:ascii="Times New Roman" w:hAnsi="Times New Roman" w:cs="Times New Roman"/>
          <w:color w:val="000000" w:themeColor="text1"/>
          <w:shd w:val="clear" w:color="auto" w:fill="FFFFFF"/>
        </w:rPr>
        <w:t>, </w:t>
      </w:r>
      <w:r w:rsidRPr="00202F03">
        <w:rPr>
          <w:rFonts w:ascii="Times New Roman" w:hAnsi="Times New Roman" w:cs="Times New Roman"/>
          <w:i/>
          <w:iCs/>
          <w:color w:val="000000" w:themeColor="text1"/>
          <w:shd w:val="clear" w:color="auto" w:fill="FFFFFF"/>
        </w:rPr>
        <w:t>36</w:t>
      </w:r>
      <w:r w:rsidRPr="00202F03">
        <w:rPr>
          <w:rFonts w:ascii="Times New Roman" w:hAnsi="Times New Roman" w:cs="Times New Roman"/>
          <w:color w:val="000000" w:themeColor="text1"/>
          <w:shd w:val="clear" w:color="auto" w:fill="FFFFFF"/>
        </w:rPr>
        <w:t>(1), 30-42. DOI: 1</w:t>
      </w:r>
      <w:r w:rsidRPr="00202F03">
        <w:rPr>
          <w:rFonts w:ascii="Times New Roman" w:hAnsi="Times New Roman" w:cs="Times New Roman"/>
          <w:color w:val="000000" w:themeColor="text1"/>
        </w:rPr>
        <w:t>0.1007/s10862-013-9379</w:t>
      </w:r>
    </w:p>
    <w:p w14:paraId="0492BC01" w14:textId="77777777" w:rsidR="007B11A4" w:rsidRDefault="007B11A4" w:rsidP="00202F03">
      <w:pPr>
        <w:ind w:left="709" w:hanging="709"/>
        <w:rPr>
          <w:rFonts w:ascii="Times New Roman" w:hAnsi="Times New Roman" w:cs="Times New Roman"/>
        </w:rPr>
      </w:pPr>
    </w:p>
    <w:p w14:paraId="034F5A83" w14:textId="38B3F9BA" w:rsidR="007B11A4" w:rsidRPr="00202F03" w:rsidRDefault="007B11A4" w:rsidP="001E2425">
      <w:pPr>
        <w:rPr>
          <w:rFonts w:ascii="Times New Roman" w:hAnsi="Times New Roman" w:cs="Times New Roman"/>
        </w:rPr>
      </w:pPr>
    </w:p>
    <w:sectPr w:rsidR="007B11A4" w:rsidRPr="00202F03" w:rsidSect="00611E90">
      <w:headerReference w:type="even" r:id="rId9"/>
      <w:headerReference w:type="default" r:id="rId10"/>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EC0D0D6" w14:textId="77777777" w:rsidR="000C4F93" w:rsidRDefault="000C4F93" w:rsidP="00202F03">
      <w:r>
        <w:separator/>
      </w:r>
    </w:p>
  </w:endnote>
  <w:endnote w:type="continuationSeparator" w:id="0">
    <w:p w14:paraId="04F64D0C" w14:textId="77777777" w:rsidR="000C4F93" w:rsidRDefault="000C4F93" w:rsidP="00202F0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Calibri">
    <w:panose1 w:val="020F0502020204030204"/>
    <w:charset w:val="00"/>
    <w:family w:val="swiss"/>
    <w:pitch w:val="variable"/>
    <w:sig w:usb0="E0002AFF" w:usb1="C000ACFF"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0024A26" w14:textId="77777777" w:rsidR="000C4F93" w:rsidRDefault="000C4F93" w:rsidP="00202F03">
      <w:r>
        <w:separator/>
      </w:r>
    </w:p>
  </w:footnote>
  <w:footnote w:type="continuationSeparator" w:id="0">
    <w:p w14:paraId="12EAB593" w14:textId="77777777" w:rsidR="000C4F93" w:rsidRDefault="000C4F93" w:rsidP="00202F0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549033857"/>
      <w:docPartObj>
        <w:docPartGallery w:val="Page Numbers (Top of Page)"/>
        <w:docPartUnique/>
      </w:docPartObj>
    </w:sdtPr>
    <w:sdtEndPr>
      <w:rPr>
        <w:rStyle w:val="PageNumber"/>
      </w:rPr>
    </w:sdtEndPr>
    <w:sdtContent>
      <w:p w14:paraId="188CDAAE" w14:textId="23A5E40D" w:rsidR="00284FC2" w:rsidRDefault="00284FC2" w:rsidP="007B11A4">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294909731"/>
      <w:docPartObj>
        <w:docPartGallery w:val="Page Numbers (Top of Page)"/>
        <w:docPartUnique/>
      </w:docPartObj>
    </w:sdtPr>
    <w:sdtEndPr>
      <w:rPr>
        <w:rStyle w:val="PageNumber"/>
      </w:rPr>
    </w:sdtEndPr>
    <w:sdtContent>
      <w:p w14:paraId="05A0DE3E" w14:textId="0460234B" w:rsidR="00284FC2" w:rsidRDefault="00284FC2" w:rsidP="002A27B1">
        <w:pPr>
          <w:pStyle w:val="Header"/>
          <w:framePr w:wrap="none" w:vAnchor="text" w:hAnchor="margin" w:xAlign="right" w:y="1"/>
          <w:ind w:right="360"/>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AF7D5ED" w14:textId="77777777" w:rsidR="00284FC2" w:rsidRDefault="00284FC2" w:rsidP="002A27B1">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335744879"/>
      <w:docPartObj>
        <w:docPartGallery w:val="Page Numbers (Top of Page)"/>
        <w:docPartUnique/>
      </w:docPartObj>
    </w:sdtPr>
    <w:sdtEndPr>
      <w:rPr>
        <w:rStyle w:val="PageNumber"/>
        <w:rFonts w:ascii="Times New Roman" w:hAnsi="Times New Roman" w:cs="Times New Roman"/>
      </w:rPr>
    </w:sdtEndPr>
    <w:sdtContent>
      <w:p w14:paraId="74B5BD24" w14:textId="0A5E9CEC" w:rsidR="00284FC2" w:rsidRPr="002A27B1" w:rsidRDefault="00284FC2" w:rsidP="007B11A4">
        <w:pPr>
          <w:pStyle w:val="Header"/>
          <w:framePr w:wrap="none" w:vAnchor="text" w:hAnchor="margin" w:xAlign="right" w:y="1"/>
          <w:rPr>
            <w:rStyle w:val="PageNumber"/>
            <w:rFonts w:ascii="Times New Roman" w:hAnsi="Times New Roman" w:cs="Times New Roman"/>
          </w:rPr>
        </w:pPr>
        <w:r w:rsidRPr="002A27B1">
          <w:rPr>
            <w:rStyle w:val="PageNumber"/>
            <w:rFonts w:ascii="Times New Roman" w:hAnsi="Times New Roman" w:cs="Times New Roman"/>
          </w:rPr>
          <w:fldChar w:fldCharType="begin"/>
        </w:r>
        <w:r w:rsidRPr="002A27B1">
          <w:rPr>
            <w:rStyle w:val="PageNumber"/>
            <w:rFonts w:ascii="Times New Roman" w:hAnsi="Times New Roman" w:cs="Times New Roman"/>
          </w:rPr>
          <w:instrText xml:space="preserve"> PAGE </w:instrText>
        </w:r>
        <w:r w:rsidRPr="002A27B1">
          <w:rPr>
            <w:rStyle w:val="PageNumber"/>
            <w:rFonts w:ascii="Times New Roman" w:hAnsi="Times New Roman" w:cs="Times New Roman"/>
          </w:rPr>
          <w:fldChar w:fldCharType="separate"/>
        </w:r>
        <w:r w:rsidRPr="002A27B1">
          <w:rPr>
            <w:rStyle w:val="PageNumber"/>
            <w:rFonts w:ascii="Times New Roman" w:hAnsi="Times New Roman" w:cs="Times New Roman"/>
            <w:noProof/>
          </w:rPr>
          <w:t>1</w:t>
        </w:r>
        <w:r w:rsidRPr="002A27B1">
          <w:rPr>
            <w:rStyle w:val="PageNumber"/>
            <w:rFonts w:ascii="Times New Roman" w:hAnsi="Times New Roman" w:cs="Times New Roman"/>
          </w:rPr>
          <w:fldChar w:fldCharType="end"/>
        </w:r>
      </w:p>
    </w:sdtContent>
  </w:sdt>
  <w:p w14:paraId="5C7EC36A" w14:textId="4D4AA313" w:rsidR="00284FC2" w:rsidRPr="00202F03" w:rsidRDefault="00284FC2" w:rsidP="002A27B1">
    <w:pPr>
      <w:pStyle w:val="Header"/>
      <w:ind w:right="360"/>
      <w:rPr>
        <w:rFonts w:ascii="Times New Roman" w:hAnsi="Times New Roman" w:cs="Times New Roman"/>
      </w:rPr>
    </w:pPr>
    <w:r w:rsidRPr="00202F03">
      <w:rPr>
        <w:rFonts w:ascii="Times New Roman" w:hAnsi="Times New Roman" w:cs="Times New Roman"/>
      </w:rPr>
      <w:t>ATTACHMENT AND INTERNALIZING/EXTERNALIZING SYMPTOM</w:t>
    </w:r>
    <w:r w:rsidRPr="002A27B1">
      <w:rPr>
        <w:rFonts w:ascii="Times New Roman" w:hAnsi="Times New Roman" w:cs="Times New Roman"/>
      </w:rPr>
      <w:t>S</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1D"/>
    <w:multiLevelType w:val="multilevel"/>
    <w:tmpl w:val="B0D42628"/>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954AB6CC"/>
    <w:lvl w:ilvl="0">
      <w:start w:val="1"/>
      <w:numFmt w:val="decimal"/>
      <w:lvlText w:val="%1."/>
      <w:lvlJc w:val="left"/>
      <w:pPr>
        <w:tabs>
          <w:tab w:val="num" w:pos="1492"/>
        </w:tabs>
        <w:ind w:left="1492" w:hanging="360"/>
      </w:pPr>
    </w:lvl>
  </w:abstractNum>
  <w:abstractNum w:abstractNumId="2" w15:restartNumberingAfterBreak="0">
    <w:nsid w:val="FFFFFF7D"/>
    <w:multiLevelType w:val="singleLevel"/>
    <w:tmpl w:val="DD022EAE"/>
    <w:lvl w:ilvl="0">
      <w:start w:val="1"/>
      <w:numFmt w:val="decimal"/>
      <w:lvlText w:val="%1."/>
      <w:lvlJc w:val="left"/>
      <w:pPr>
        <w:tabs>
          <w:tab w:val="num" w:pos="1209"/>
        </w:tabs>
        <w:ind w:left="1209" w:hanging="360"/>
      </w:pPr>
    </w:lvl>
  </w:abstractNum>
  <w:abstractNum w:abstractNumId="3" w15:restartNumberingAfterBreak="0">
    <w:nsid w:val="FFFFFF7E"/>
    <w:multiLevelType w:val="singleLevel"/>
    <w:tmpl w:val="2E3626A4"/>
    <w:lvl w:ilvl="0">
      <w:start w:val="1"/>
      <w:numFmt w:val="decimal"/>
      <w:lvlText w:val="%1."/>
      <w:lvlJc w:val="left"/>
      <w:pPr>
        <w:tabs>
          <w:tab w:val="num" w:pos="926"/>
        </w:tabs>
        <w:ind w:left="926" w:hanging="360"/>
      </w:pPr>
    </w:lvl>
  </w:abstractNum>
  <w:abstractNum w:abstractNumId="4" w15:restartNumberingAfterBreak="0">
    <w:nsid w:val="FFFFFF7F"/>
    <w:multiLevelType w:val="singleLevel"/>
    <w:tmpl w:val="ECD2D830"/>
    <w:lvl w:ilvl="0">
      <w:start w:val="1"/>
      <w:numFmt w:val="decimal"/>
      <w:lvlText w:val="%1."/>
      <w:lvlJc w:val="left"/>
      <w:pPr>
        <w:tabs>
          <w:tab w:val="num" w:pos="643"/>
        </w:tabs>
        <w:ind w:left="643" w:hanging="360"/>
      </w:pPr>
    </w:lvl>
  </w:abstractNum>
  <w:abstractNum w:abstractNumId="5" w15:restartNumberingAfterBreak="0">
    <w:nsid w:val="FFFFFF80"/>
    <w:multiLevelType w:val="singleLevel"/>
    <w:tmpl w:val="227402F4"/>
    <w:lvl w:ilvl="0">
      <w:start w:val="1"/>
      <w:numFmt w:val="bullet"/>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185865B2"/>
    <w:lvl w:ilvl="0">
      <w:start w:val="1"/>
      <w:numFmt w:val="bullet"/>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346689D4"/>
    <w:lvl w:ilvl="0">
      <w:start w:val="1"/>
      <w:numFmt w:val="bullet"/>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8F80B210"/>
    <w:lvl w:ilvl="0">
      <w:start w:val="1"/>
      <w:numFmt w:val="bullet"/>
      <w:lvlText w:val=""/>
      <w:lvlJc w:val="left"/>
      <w:pPr>
        <w:tabs>
          <w:tab w:val="num" w:pos="643"/>
        </w:tabs>
        <w:ind w:left="643" w:hanging="360"/>
      </w:pPr>
      <w:rPr>
        <w:rFonts w:ascii="Symbol" w:hAnsi="Symbol" w:hint="default"/>
      </w:rPr>
    </w:lvl>
  </w:abstractNum>
  <w:abstractNum w:abstractNumId="9" w15:restartNumberingAfterBreak="0">
    <w:nsid w:val="FFFFFF88"/>
    <w:multiLevelType w:val="singleLevel"/>
    <w:tmpl w:val="977869E6"/>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605E9420"/>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00782592"/>
    <w:multiLevelType w:val="hybridMultilevel"/>
    <w:tmpl w:val="84C27380"/>
    <w:lvl w:ilvl="0" w:tplc="9022D50A">
      <w:start w:val="5"/>
      <w:numFmt w:val="bullet"/>
      <w:lvlText w:val="-"/>
      <w:lvlJc w:val="left"/>
      <w:pPr>
        <w:ind w:left="720" w:hanging="360"/>
      </w:pPr>
      <w:rPr>
        <w:rFonts w:ascii="Times New Roman" w:eastAsiaTheme="minorHAnsi" w:hAnsi="Times New Roman" w:cs="Times New Roman" w:hint="default"/>
        <w:b w:val="0"/>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2" w15:restartNumberingAfterBreak="0">
    <w:nsid w:val="02442B9F"/>
    <w:multiLevelType w:val="multilevel"/>
    <w:tmpl w:val="7E3ADAE6"/>
    <w:lvl w:ilvl="0">
      <w:start w:val="1"/>
      <w:numFmt w:val="decimal"/>
      <w:lvlText w:val="%1."/>
      <w:lvlJc w:val="left"/>
      <w:pPr>
        <w:ind w:left="360" w:hanging="360"/>
      </w:pPr>
      <w:rPr>
        <w:rFonts w:hint="default"/>
        <w:b/>
      </w:rPr>
    </w:lvl>
    <w:lvl w:ilvl="1">
      <w:start w:val="3"/>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3" w15:restartNumberingAfterBreak="0">
    <w:nsid w:val="05CC0843"/>
    <w:multiLevelType w:val="multilevel"/>
    <w:tmpl w:val="9426EBB6"/>
    <w:lvl w:ilvl="0">
      <w:start w:val="1"/>
      <w:numFmt w:val="decimal"/>
      <w:lvlText w:val="(%1)"/>
      <w:lvlJc w:val="right"/>
      <w:pPr>
        <w:ind w:left="720" w:hanging="181"/>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09205230"/>
    <w:multiLevelType w:val="hybridMultilevel"/>
    <w:tmpl w:val="EE608ABE"/>
    <w:lvl w:ilvl="0" w:tplc="B740A4D4">
      <w:start w:val="1"/>
      <w:numFmt w:val="decimal"/>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0D0E7653"/>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6" w15:restartNumberingAfterBreak="0">
    <w:nsid w:val="14CA40B8"/>
    <w:multiLevelType w:val="hybridMultilevel"/>
    <w:tmpl w:val="F1526838"/>
    <w:lvl w:ilvl="0" w:tplc="ABD80144">
      <w:start w:val="19"/>
      <w:numFmt w:val="bullet"/>
      <w:lvlText w:val="-"/>
      <w:lvlJc w:val="left"/>
      <w:pPr>
        <w:ind w:left="720" w:hanging="360"/>
      </w:pPr>
      <w:rPr>
        <w:rFonts w:ascii="Calibri" w:eastAsiaTheme="minorHAnsi" w:hAnsi="Calibri" w:cstheme="minorBid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1D102035"/>
    <w:multiLevelType w:val="multilevel"/>
    <w:tmpl w:val="A23658BC"/>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1F413159"/>
    <w:multiLevelType w:val="multilevel"/>
    <w:tmpl w:val="30C08770"/>
    <w:lvl w:ilvl="0">
      <w:start w:val="1"/>
      <w:numFmt w:val="decimal"/>
      <w:lvlText w:val="(%1)"/>
      <w:lvlJc w:val="right"/>
      <w:pPr>
        <w:ind w:left="720" w:hanging="153"/>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1FBD58E1"/>
    <w:multiLevelType w:val="multilevel"/>
    <w:tmpl w:val="1B88B870"/>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15:restartNumberingAfterBreak="0">
    <w:nsid w:val="20325C75"/>
    <w:multiLevelType w:val="multilevel"/>
    <w:tmpl w:val="66CAEECA"/>
    <w:lvl w:ilvl="0">
      <w:start w:val="1"/>
      <w:numFmt w:val="decimal"/>
      <w:lvlText w:val="%1"/>
      <w:lvlJc w:val="left"/>
      <w:pPr>
        <w:ind w:left="360" w:hanging="360"/>
      </w:pPr>
      <w:rPr>
        <w:rFonts w:hint="default"/>
        <w:b/>
      </w:rPr>
    </w:lvl>
    <w:lvl w:ilvl="1">
      <w:start w:val="3"/>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21" w15:restartNumberingAfterBreak="0">
    <w:nsid w:val="27E8289F"/>
    <w:multiLevelType w:val="hybridMultilevel"/>
    <w:tmpl w:val="E976D66C"/>
    <w:lvl w:ilvl="0" w:tplc="0CDA7214">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2" w15:restartNumberingAfterBreak="0">
    <w:nsid w:val="27F05C81"/>
    <w:multiLevelType w:val="multilevel"/>
    <w:tmpl w:val="09267340"/>
    <w:lvl w:ilvl="0">
      <w:start w:val="1"/>
      <w:numFmt w:val="decimal"/>
      <w:lvlText w:val="%1."/>
      <w:lvlJc w:val="left"/>
      <w:pPr>
        <w:ind w:left="360" w:hanging="360"/>
      </w:pPr>
      <w:rPr>
        <w:rFonts w:hint="default"/>
        <w:b/>
      </w:rPr>
    </w:lvl>
    <w:lvl w:ilvl="1">
      <w:start w:val="3"/>
      <w:numFmt w:val="decimal"/>
      <w:lvlText w:val="%1.%2."/>
      <w:lvlJc w:val="left"/>
      <w:pPr>
        <w:ind w:left="1211" w:hanging="360"/>
      </w:pPr>
      <w:rPr>
        <w:rFonts w:hint="default"/>
        <w:b/>
      </w:rPr>
    </w:lvl>
    <w:lvl w:ilvl="2">
      <w:start w:val="1"/>
      <w:numFmt w:val="decimal"/>
      <w:lvlText w:val="%1.%2.%3."/>
      <w:lvlJc w:val="left"/>
      <w:pPr>
        <w:ind w:left="2422" w:hanging="720"/>
      </w:pPr>
      <w:rPr>
        <w:rFonts w:hint="default"/>
        <w:b/>
      </w:rPr>
    </w:lvl>
    <w:lvl w:ilvl="3">
      <w:start w:val="1"/>
      <w:numFmt w:val="decimal"/>
      <w:lvlText w:val="%1.%2.%3.%4."/>
      <w:lvlJc w:val="left"/>
      <w:pPr>
        <w:ind w:left="3273" w:hanging="720"/>
      </w:pPr>
      <w:rPr>
        <w:rFonts w:hint="default"/>
        <w:b/>
      </w:rPr>
    </w:lvl>
    <w:lvl w:ilvl="4">
      <w:start w:val="1"/>
      <w:numFmt w:val="decimal"/>
      <w:lvlText w:val="%1.%2.%3.%4.%5."/>
      <w:lvlJc w:val="left"/>
      <w:pPr>
        <w:ind w:left="4484" w:hanging="1080"/>
      </w:pPr>
      <w:rPr>
        <w:rFonts w:hint="default"/>
        <w:b/>
      </w:rPr>
    </w:lvl>
    <w:lvl w:ilvl="5">
      <w:start w:val="1"/>
      <w:numFmt w:val="decimal"/>
      <w:lvlText w:val="%1.%2.%3.%4.%5.%6."/>
      <w:lvlJc w:val="left"/>
      <w:pPr>
        <w:ind w:left="5335" w:hanging="1080"/>
      </w:pPr>
      <w:rPr>
        <w:rFonts w:hint="default"/>
        <w:b/>
      </w:rPr>
    </w:lvl>
    <w:lvl w:ilvl="6">
      <w:start w:val="1"/>
      <w:numFmt w:val="decimal"/>
      <w:lvlText w:val="%1.%2.%3.%4.%5.%6.%7."/>
      <w:lvlJc w:val="left"/>
      <w:pPr>
        <w:ind w:left="6546" w:hanging="1440"/>
      </w:pPr>
      <w:rPr>
        <w:rFonts w:hint="default"/>
        <w:b/>
      </w:rPr>
    </w:lvl>
    <w:lvl w:ilvl="7">
      <w:start w:val="1"/>
      <w:numFmt w:val="decimal"/>
      <w:lvlText w:val="%1.%2.%3.%4.%5.%6.%7.%8."/>
      <w:lvlJc w:val="left"/>
      <w:pPr>
        <w:ind w:left="7397" w:hanging="1440"/>
      </w:pPr>
      <w:rPr>
        <w:rFonts w:hint="default"/>
        <w:b/>
      </w:rPr>
    </w:lvl>
    <w:lvl w:ilvl="8">
      <w:start w:val="1"/>
      <w:numFmt w:val="decimal"/>
      <w:lvlText w:val="%1.%2.%3.%4.%5.%6.%7.%8.%9."/>
      <w:lvlJc w:val="left"/>
      <w:pPr>
        <w:ind w:left="8608" w:hanging="1800"/>
      </w:pPr>
      <w:rPr>
        <w:rFonts w:hint="default"/>
        <w:b/>
      </w:rPr>
    </w:lvl>
  </w:abstractNum>
  <w:abstractNum w:abstractNumId="23" w15:restartNumberingAfterBreak="0">
    <w:nsid w:val="38414E4A"/>
    <w:multiLevelType w:val="multilevel"/>
    <w:tmpl w:val="7CC4FE7A"/>
    <w:lvl w:ilvl="0">
      <w:start w:val="1"/>
      <w:numFmt w:val="decimal"/>
      <w:lvlText w:val="%1."/>
      <w:lvlJc w:val="left"/>
      <w:pPr>
        <w:ind w:left="360" w:hanging="360"/>
      </w:pPr>
      <w:rPr>
        <w:rFonts w:hint="default"/>
        <w:b/>
      </w:rPr>
    </w:lvl>
    <w:lvl w:ilvl="1">
      <w:start w:val="3"/>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24" w15:restartNumberingAfterBreak="0">
    <w:nsid w:val="389B5003"/>
    <w:multiLevelType w:val="multilevel"/>
    <w:tmpl w:val="DD5255FA"/>
    <w:lvl w:ilvl="0">
      <w:start w:val="1"/>
      <w:numFmt w:val="decimal"/>
      <w:lvlText w:val="(%1)"/>
      <w:lvlJc w:val="left"/>
      <w:pPr>
        <w:ind w:left="720" w:hanging="454"/>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3C5D0C07"/>
    <w:multiLevelType w:val="hybridMultilevel"/>
    <w:tmpl w:val="4CA02766"/>
    <w:lvl w:ilvl="0" w:tplc="79367BA0">
      <w:start w:val="1"/>
      <w:numFmt w:val="decimal"/>
      <w:pStyle w:val="Numberedlist"/>
      <w:lvlText w:val="(%1)"/>
      <w:lvlJc w:val="right"/>
      <w:pPr>
        <w:ind w:left="720" w:hanging="153"/>
      </w:pPr>
      <w:rPr>
        <w:rFonts w:hint="default"/>
      </w:rPr>
    </w:lvl>
    <w:lvl w:ilvl="1" w:tplc="FE3AC208">
      <w:start w:val="1"/>
      <w:numFmt w:val="lowerLetter"/>
      <w:lvlText w:val="(%2)"/>
      <w:lvlJc w:val="left"/>
      <w:pPr>
        <w:ind w:left="1440" w:hanging="360"/>
      </w:pPr>
      <w:rPr>
        <w:rFonts w:hint="default"/>
      </w:rPr>
    </w:lvl>
    <w:lvl w:ilvl="2" w:tplc="77E4D7DE">
      <w:start w:val="1"/>
      <w:numFmt w:val="lowerRoman"/>
      <w:lvlText w:val="(%3)"/>
      <w:lvlJc w:val="right"/>
      <w:pPr>
        <w:ind w:left="2160" w:hanging="180"/>
      </w:pPr>
      <w:rPr>
        <w:rFonts w:hint="default"/>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3D4A71FF"/>
    <w:multiLevelType w:val="hybridMultilevel"/>
    <w:tmpl w:val="CADCD1B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7" w15:restartNumberingAfterBreak="0">
    <w:nsid w:val="3E8115F7"/>
    <w:multiLevelType w:val="hybridMultilevel"/>
    <w:tmpl w:val="DC400366"/>
    <w:lvl w:ilvl="0" w:tplc="93440BE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404670BF"/>
    <w:multiLevelType w:val="hybridMultilevel"/>
    <w:tmpl w:val="2CECD8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4C27CE8"/>
    <w:multiLevelType w:val="multilevel"/>
    <w:tmpl w:val="5A12E9B2"/>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0" w15:restartNumberingAfterBreak="0">
    <w:nsid w:val="4BE1405A"/>
    <w:multiLevelType w:val="multilevel"/>
    <w:tmpl w:val="12D4A2F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15:restartNumberingAfterBreak="0">
    <w:nsid w:val="55DC23A1"/>
    <w:multiLevelType w:val="hybridMultilevel"/>
    <w:tmpl w:val="1E6A3C60"/>
    <w:lvl w:ilvl="0" w:tplc="10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838135E"/>
    <w:multiLevelType w:val="hybridMultilevel"/>
    <w:tmpl w:val="68EEE13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587A17BB"/>
    <w:multiLevelType w:val="multilevel"/>
    <w:tmpl w:val="21BC708C"/>
    <w:lvl w:ilvl="0">
      <w:start w:val="1"/>
      <w:numFmt w:val="decimal"/>
      <w:lvlText w:val="%1."/>
      <w:lvlJc w:val="left"/>
      <w:pPr>
        <w:ind w:left="1080" w:hanging="360"/>
      </w:pPr>
      <w:rPr>
        <w:rFonts w:hint="default"/>
      </w:rPr>
    </w:lvl>
    <w:lvl w:ilvl="1">
      <w:start w:val="2"/>
      <w:numFmt w:val="decimal"/>
      <w:isLgl/>
      <w:lvlText w:val="%1.%2."/>
      <w:lvlJc w:val="left"/>
      <w:pPr>
        <w:ind w:left="1080" w:hanging="360"/>
      </w:pPr>
      <w:rPr>
        <w:rFonts w:hint="default"/>
        <w:b w:val="0"/>
      </w:rPr>
    </w:lvl>
    <w:lvl w:ilvl="2">
      <w:start w:val="1"/>
      <w:numFmt w:val="decimal"/>
      <w:isLgl/>
      <w:lvlText w:val="%1.%2.%3."/>
      <w:lvlJc w:val="left"/>
      <w:pPr>
        <w:ind w:left="1440" w:hanging="720"/>
      </w:pPr>
      <w:rPr>
        <w:rFonts w:hint="default"/>
        <w:b w:val="0"/>
      </w:rPr>
    </w:lvl>
    <w:lvl w:ilvl="3">
      <w:start w:val="1"/>
      <w:numFmt w:val="decimal"/>
      <w:isLgl/>
      <w:lvlText w:val="%1.%2.%3.%4."/>
      <w:lvlJc w:val="left"/>
      <w:pPr>
        <w:ind w:left="1440" w:hanging="720"/>
      </w:pPr>
      <w:rPr>
        <w:rFonts w:hint="default"/>
        <w:b w:val="0"/>
      </w:rPr>
    </w:lvl>
    <w:lvl w:ilvl="4">
      <w:start w:val="1"/>
      <w:numFmt w:val="decimal"/>
      <w:isLgl/>
      <w:lvlText w:val="%1.%2.%3.%4.%5."/>
      <w:lvlJc w:val="left"/>
      <w:pPr>
        <w:ind w:left="1800" w:hanging="1080"/>
      </w:pPr>
      <w:rPr>
        <w:rFonts w:hint="default"/>
        <w:b w:val="0"/>
      </w:rPr>
    </w:lvl>
    <w:lvl w:ilvl="5">
      <w:start w:val="1"/>
      <w:numFmt w:val="decimal"/>
      <w:isLgl/>
      <w:lvlText w:val="%1.%2.%3.%4.%5.%6."/>
      <w:lvlJc w:val="left"/>
      <w:pPr>
        <w:ind w:left="1800" w:hanging="1080"/>
      </w:pPr>
      <w:rPr>
        <w:rFonts w:hint="default"/>
        <w:b w:val="0"/>
      </w:rPr>
    </w:lvl>
    <w:lvl w:ilvl="6">
      <w:start w:val="1"/>
      <w:numFmt w:val="decimal"/>
      <w:isLgl/>
      <w:lvlText w:val="%1.%2.%3.%4.%5.%6.%7."/>
      <w:lvlJc w:val="left"/>
      <w:pPr>
        <w:ind w:left="2160" w:hanging="1440"/>
      </w:pPr>
      <w:rPr>
        <w:rFonts w:hint="default"/>
        <w:b w:val="0"/>
      </w:rPr>
    </w:lvl>
    <w:lvl w:ilvl="7">
      <w:start w:val="1"/>
      <w:numFmt w:val="decimal"/>
      <w:isLgl/>
      <w:lvlText w:val="%1.%2.%3.%4.%5.%6.%7.%8."/>
      <w:lvlJc w:val="left"/>
      <w:pPr>
        <w:ind w:left="2160" w:hanging="1440"/>
      </w:pPr>
      <w:rPr>
        <w:rFonts w:hint="default"/>
        <w:b w:val="0"/>
      </w:rPr>
    </w:lvl>
    <w:lvl w:ilvl="8">
      <w:start w:val="1"/>
      <w:numFmt w:val="decimal"/>
      <w:isLgl/>
      <w:lvlText w:val="%1.%2.%3.%4.%5.%6.%7.%8.%9."/>
      <w:lvlJc w:val="left"/>
      <w:pPr>
        <w:ind w:left="2520" w:hanging="1800"/>
      </w:pPr>
      <w:rPr>
        <w:rFonts w:hint="default"/>
        <w:b w:val="0"/>
      </w:rPr>
    </w:lvl>
  </w:abstractNum>
  <w:abstractNum w:abstractNumId="34" w15:restartNumberingAfterBreak="0">
    <w:nsid w:val="5BA05D91"/>
    <w:multiLevelType w:val="hybridMultilevel"/>
    <w:tmpl w:val="68B8DDD4"/>
    <w:lvl w:ilvl="0" w:tplc="992CD810">
      <w:start w:val="1"/>
      <w:numFmt w:val="bullet"/>
      <w:lvlText w:val=""/>
      <w:lvlJc w:val="left"/>
      <w:pPr>
        <w:ind w:left="720" w:hanging="360"/>
      </w:pPr>
      <w:rPr>
        <w:rFonts w:ascii="Wingdings" w:eastAsiaTheme="minorHAnsi" w:hAnsi="Wingding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5BD96BF8"/>
    <w:multiLevelType w:val="hybridMultilevel"/>
    <w:tmpl w:val="76D2C65A"/>
    <w:lvl w:ilvl="0" w:tplc="0456C424">
      <w:start w:val="1"/>
      <w:numFmt w:val="bullet"/>
      <w:pStyle w:val="Bulleted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Arial"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Arial"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5D374D48"/>
    <w:multiLevelType w:val="hybridMultilevel"/>
    <w:tmpl w:val="BCC0A1B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5DD751B3"/>
    <w:multiLevelType w:val="hybridMultilevel"/>
    <w:tmpl w:val="5708286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63FA38AF"/>
    <w:multiLevelType w:val="hybridMultilevel"/>
    <w:tmpl w:val="C96A95C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6D9373AB"/>
    <w:multiLevelType w:val="multilevel"/>
    <w:tmpl w:val="B89CB32C"/>
    <w:lvl w:ilvl="0">
      <w:start w:val="1"/>
      <w:numFmt w:val="decimal"/>
      <w:lvlText w:val="(%1)"/>
      <w:lvlJc w:val="right"/>
      <w:pPr>
        <w:ind w:left="720" w:hanging="153"/>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0" w15:restartNumberingAfterBreak="0">
    <w:nsid w:val="6EAF77FF"/>
    <w:multiLevelType w:val="hybridMultilevel"/>
    <w:tmpl w:val="7F5445BE"/>
    <w:lvl w:ilvl="0" w:tplc="E3E2D15E">
      <w:start w:val="2"/>
      <w:numFmt w:val="decimal"/>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1" w15:restartNumberingAfterBreak="0">
    <w:nsid w:val="7022134D"/>
    <w:multiLevelType w:val="hybridMultilevel"/>
    <w:tmpl w:val="A3CA14EE"/>
    <w:lvl w:ilvl="0" w:tplc="8500BE28">
      <w:start w:val="19"/>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70FE1DCF"/>
    <w:multiLevelType w:val="hybridMultilevel"/>
    <w:tmpl w:val="9C808A4C"/>
    <w:lvl w:ilvl="0" w:tplc="679C60D0">
      <w:start w:val="19"/>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71CA171E"/>
    <w:multiLevelType w:val="hybridMultilevel"/>
    <w:tmpl w:val="12AE1622"/>
    <w:lvl w:ilvl="0" w:tplc="A20C132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1FC1EF6"/>
    <w:multiLevelType w:val="multilevel"/>
    <w:tmpl w:val="2626E2C6"/>
    <w:lvl w:ilvl="0">
      <w:start w:val="1"/>
      <w:numFmt w:val="decimal"/>
      <w:lvlText w:val="%1."/>
      <w:lvlJc w:val="left"/>
      <w:pPr>
        <w:ind w:left="720" w:hanging="360"/>
      </w:pPr>
      <w:rPr>
        <w:rFonts w:hint="default"/>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5" w15:restartNumberingAfterBreak="0">
    <w:nsid w:val="7A7F35BA"/>
    <w:multiLevelType w:val="hybridMultilevel"/>
    <w:tmpl w:val="EEFE4D56"/>
    <w:lvl w:ilvl="0" w:tplc="35DEF90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7CDE2341"/>
    <w:multiLevelType w:val="hybridMultilevel"/>
    <w:tmpl w:val="75B2D232"/>
    <w:lvl w:ilvl="0" w:tplc="CA327F9E">
      <w:start w:val="5"/>
      <w:numFmt w:val="bullet"/>
      <w:lvlText w:val="-"/>
      <w:lvlJc w:val="left"/>
      <w:pPr>
        <w:ind w:left="720" w:hanging="360"/>
      </w:pPr>
      <w:rPr>
        <w:rFonts w:ascii="Times New Roman" w:eastAsiaTheme="minorHAnsi" w:hAnsi="Times New Roman" w:cs="Times New Roman"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7" w15:restartNumberingAfterBreak="0">
    <w:nsid w:val="7DCB27A0"/>
    <w:multiLevelType w:val="hybridMultilevel"/>
    <w:tmpl w:val="96D27D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5"/>
  </w:num>
  <w:num w:numId="2">
    <w:abstractNumId w:val="35"/>
  </w:num>
  <w:num w:numId="3">
    <w:abstractNumId w:val="21"/>
  </w:num>
  <w:num w:numId="4">
    <w:abstractNumId w:val="32"/>
  </w:num>
  <w:num w:numId="5">
    <w:abstractNumId w:val="1"/>
  </w:num>
  <w:num w:numId="6">
    <w:abstractNumId w:val="2"/>
  </w:num>
  <w:num w:numId="7">
    <w:abstractNumId w:val="3"/>
  </w:num>
  <w:num w:numId="8">
    <w:abstractNumId w:val="4"/>
  </w:num>
  <w:num w:numId="9">
    <w:abstractNumId w:val="9"/>
  </w:num>
  <w:num w:numId="10">
    <w:abstractNumId w:val="5"/>
  </w:num>
  <w:num w:numId="11">
    <w:abstractNumId w:val="7"/>
  </w:num>
  <w:num w:numId="12">
    <w:abstractNumId w:val="6"/>
  </w:num>
  <w:num w:numId="13">
    <w:abstractNumId w:val="10"/>
  </w:num>
  <w:num w:numId="14">
    <w:abstractNumId w:val="8"/>
  </w:num>
  <w:num w:numId="15">
    <w:abstractNumId w:val="19"/>
  </w:num>
  <w:num w:numId="16">
    <w:abstractNumId w:val="24"/>
  </w:num>
  <w:num w:numId="17">
    <w:abstractNumId w:val="13"/>
  </w:num>
  <w:num w:numId="18">
    <w:abstractNumId w:val="0"/>
  </w:num>
  <w:num w:numId="19">
    <w:abstractNumId w:val="15"/>
  </w:num>
  <w:num w:numId="20">
    <w:abstractNumId w:val="26"/>
  </w:num>
  <w:num w:numId="21">
    <w:abstractNumId w:val="37"/>
  </w:num>
  <w:num w:numId="22">
    <w:abstractNumId w:val="38"/>
  </w:num>
  <w:num w:numId="23">
    <w:abstractNumId w:val="18"/>
  </w:num>
  <w:num w:numId="24">
    <w:abstractNumId w:val="39"/>
  </w:num>
  <w:num w:numId="25">
    <w:abstractNumId w:val="16"/>
  </w:num>
  <w:num w:numId="26">
    <w:abstractNumId w:val="11"/>
  </w:num>
  <w:num w:numId="27">
    <w:abstractNumId w:val="46"/>
  </w:num>
  <w:num w:numId="28">
    <w:abstractNumId w:val="17"/>
  </w:num>
  <w:num w:numId="29">
    <w:abstractNumId w:val="45"/>
  </w:num>
  <w:num w:numId="30">
    <w:abstractNumId w:val="43"/>
  </w:num>
  <w:num w:numId="31">
    <w:abstractNumId w:val="14"/>
  </w:num>
  <w:num w:numId="32">
    <w:abstractNumId w:val="40"/>
  </w:num>
  <w:num w:numId="33">
    <w:abstractNumId w:val="33"/>
  </w:num>
  <w:num w:numId="34">
    <w:abstractNumId w:val="20"/>
  </w:num>
  <w:num w:numId="35">
    <w:abstractNumId w:val="23"/>
  </w:num>
  <w:num w:numId="36">
    <w:abstractNumId w:val="12"/>
  </w:num>
  <w:num w:numId="37">
    <w:abstractNumId w:val="22"/>
  </w:num>
  <w:num w:numId="38">
    <w:abstractNumId w:val="30"/>
  </w:num>
  <w:num w:numId="39">
    <w:abstractNumId w:val="47"/>
  </w:num>
  <w:num w:numId="40">
    <w:abstractNumId w:val="44"/>
  </w:num>
  <w:num w:numId="41">
    <w:abstractNumId w:val="28"/>
  </w:num>
  <w:num w:numId="42">
    <w:abstractNumId w:val="36"/>
  </w:num>
  <w:num w:numId="43">
    <w:abstractNumId w:val="34"/>
  </w:num>
  <w:num w:numId="44">
    <w:abstractNumId w:val="27"/>
  </w:num>
  <w:num w:numId="45">
    <w:abstractNumId w:val="29"/>
  </w:num>
  <w:num w:numId="46">
    <w:abstractNumId w:val="31"/>
  </w:num>
  <w:num w:numId="47">
    <w:abstractNumId w:val="42"/>
  </w:num>
  <w:num w:numId="48">
    <w:abstractNumId w:val="4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0"/>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96BFC"/>
    <w:rsid w:val="00041676"/>
    <w:rsid w:val="000610EC"/>
    <w:rsid w:val="000704A4"/>
    <w:rsid w:val="00087B71"/>
    <w:rsid w:val="000A23C1"/>
    <w:rsid w:val="000C3F32"/>
    <w:rsid w:val="000C41C2"/>
    <w:rsid w:val="000C4F93"/>
    <w:rsid w:val="000F3CBB"/>
    <w:rsid w:val="00105968"/>
    <w:rsid w:val="00114A8A"/>
    <w:rsid w:val="00121328"/>
    <w:rsid w:val="00161BC3"/>
    <w:rsid w:val="00167F84"/>
    <w:rsid w:val="00173B26"/>
    <w:rsid w:val="00175864"/>
    <w:rsid w:val="0018141E"/>
    <w:rsid w:val="001A3FE8"/>
    <w:rsid w:val="001A57E5"/>
    <w:rsid w:val="001E2425"/>
    <w:rsid w:val="001F18AC"/>
    <w:rsid w:val="001F5A3C"/>
    <w:rsid w:val="00202F03"/>
    <w:rsid w:val="002036AF"/>
    <w:rsid w:val="00210335"/>
    <w:rsid w:val="002119E4"/>
    <w:rsid w:val="00230E2C"/>
    <w:rsid w:val="00237618"/>
    <w:rsid w:val="00241B70"/>
    <w:rsid w:val="00242576"/>
    <w:rsid w:val="0025548C"/>
    <w:rsid w:val="0026214B"/>
    <w:rsid w:val="00272775"/>
    <w:rsid w:val="00284FC2"/>
    <w:rsid w:val="0028694F"/>
    <w:rsid w:val="0029373B"/>
    <w:rsid w:val="00293C3E"/>
    <w:rsid w:val="002A27B1"/>
    <w:rsid w:val="002A7B99"/>
    <w:rsid w:val="002F48D5"/>
    <w:rsid w:val="002F5EA0"/>
    <w:rsid w:val="003066C2"/>
    <w:rsid w:val="00311D9C"/>
    <w:rsid w:val="003123BB"/>
    <w:rsid w:val="003344B0"/>
    <w:rsid w:val="00335D0A"/>
    <w:rsid w:val="00336E35"/>
    <w:rsid w:val="0035756A"/>
    <w:rsid w:val="00381B56"/>
    <w:rsid w:val="003828FC"/>
    <w:rsid w:val="003E01BC"/>
    <w:rsid w:val="004149F3"/>
    <w:rsid w:val="00440B4B"/>
    <w:rsid w:val="00441517"/>
    <w:rsid w:val="00484E35"/>
    <w:rsid w:val="00486E2D"/>
    <w:rsid w:val="00495444"/>
    <w:rsid w:val="0049573F"/>
    <w:rsid w:val="005051D7"/>
    <w:rsid w:val="00541FBE"/>
    <w:rsid w:val="00553ECA"/>
    <w:rsid w:val="005540C4"/>
    <w:rsid w:val="0058706D"/>
    <w:rsid w:val="005A2279"/>
    <w:rsid w:val="005C30BC"/>
    <w:rsid w:val="005E113D"/>
    <w:rsid w:val="005F4BC8"/>
    <w:rsid w:val="00611E90"/>
    <w:rsid w:val="0061380E"/>
    <w:rsid w:val="00621986"/>
    <w:rsid w:val="006309E7"/>
    <w:rsid w:val="00633E8E"/>
    <w:rsid w:val="00640FBE"/>
    <w:rsid w:val="0064561E"/>
    <w:rsid w:val="006529EB"/>
    <w:rsid w:val="00661301"/>
    <w:rsid w:val="006769F4"/>
    <w:rsid w:val="00685913"/>
    <w:rsid w:val="00691A7A"/>
    <w:rsid w:val="006B1B70"/>
    <w:rsid w:val="006C5D3D"/>
    <w:rsid w:val="006D5F6A"/>
    <w:rsid w:val="006E2E7F"/>
    <w:rsid w:val="006E32A2"/>
    <w:rsid w:val="006E6381"/>
    <w:rsid w:val="006F254E"/>
    <w:rsid w:val="00715341"/>
    <w:rsid w:val="00750A20"/>
    <w:rsid w:val="00766791"/>
    <w:rsid w:val="00790EFE"/>
    <w:rsid w:val="00793BEE"/>
    <w:rsid w:val="007B11A4"/>
    <w:rsid w:val="007B20C7"/>
    <w:rsid w:val="007B6774"/>
    <w:rsid w:val="007B6B11"/>
    <w:rsid w:val="007B767C"/>
    <w:rsid w:val="007C3F93"/>
    <w:rsid w:val="007C540A"/>
    <w:rsid w:val="00801AAC"/>
    <w:rsid w:val="00810DF3"/>
    <w:rsid w:val="00837FE4"/>
    <w:rsid w:val="00860C7D"/>
    <w:rsid w:val="0089521A"/>
    <w:rsid w:val="008A623F"/>
    <w:rsid w:val="008C161E"/>
    <w:rsid w:val="008D0EA1"/>
    <w:rsid w:val="008F72D6"/>
    <w:rsid w:val="00911E6F"/>
    <w:rsid w:val="009121AB"/>
    <w:rsid w:val="0091335B"/>
    <w:rsid w:val="00963687"/>
    <w:rsid w:val="0097795E"/>
    <w:rsid w:val="009A3C20"/>
    <w:rsid w:val="009B7253"/>
    <w:rsid w:val="009C5CED"/>
    <w:rsid w:val="009D5690"/>
    <w:rsid w:val="009E506E"/>
    <w:rsid w:val="00A12CB6"/>
    <w:rsid w:val="00A1551F"/>
    <w:rsid w:val="00A31541"/>
    <w:rsid w:val="00A34229"/>
    <w:rsid w:val="00A73238"/>
    <w:rsid w:val="00A847A3"/>
    <w:rsid w:val="00AA7678"/>
    <w:rsid w:val="00AB505C"/>
    <w:rsid w:val="00AC1972"/>
    <w:rsid w:val="00AC4A0D"/>
    <w:rsid w:val="00AF5040"/>
    <w:rsid w:val="00B248F4"/>
    <w:rsid w:val="00B27B30"/>
    <w:rsid w:val="00B3707E"/>
    <w:rsid w:val="00B72155"/>
    <w:rsid w:val="00B92328"/>
    <w:rsid w:val="00B96BFC"/>
    <w:rsid w:val="00BA043B"/>
    <w:rsid w:val="00BD5686"/>
    <w:rsid w:val="00BE47CD"/>
    <w:rsid w:val="00C2258A"/>
    <w:rsid w:val="00C25E0D"/>
    <w:rsid w:val="00C32DF9"/>
    <w:rsid w:val="00C35F67"/>
    <w:rsid w:val="00C61932"/>
    <w:rsid w:val="00C86A55"/>
    <w:rsid w:val="00CA621B"/>
    <w:rsid w:val="00CB037A"/>
    <w:rsid w:val="00CB0FEC"/>
    <w:rsid w:val="00CC214C"/>
    <w:rsid w:val="00CC7EFB"/>
    <w:rsid w:val="00CD3B23"/>
    <w:rsid w:val="00CE6C24"/>
    <w:rsid w:val="00CE74E5"/>
    <w:rsid w:val="00CF4DE9"/>
    <w:rsid w:val="00D04EEF"/>
    <w:rsid w:val="00D33401"/>
    <w:rsid w:val="00D540DD"/>
    <w:rsid w:val="00D641ED"/>
    <w:rsid w:val="00D6683D"/>
    <w:rsid w:val="00D843F0"/>
    <w:rsid w:val="00D907BF"/>
    <w:rsid w:val="00D90EF2"/>
    <w:rsid w:val="00DC4000"/>
    <w:rsid w:val="00DE0105"/>
    <w:rsid w:val="00E07B0B"/>
    <w:rsid w:val="00E16BF6"/>
    <w:rsid w:val="00E248ED"/>
    <w:rsid w:val="00E316AA"/>
    <w:rsid w:val="00E35056"/>
    <w:rsid w:val="00E7038A"/>
    <w:rsid w:val="00E8294D"/>
    <w:rsid w:val="00EA1823"/>
    <w:rsid w:val="00EA66F1"/>
    <w:rsid w:val="00EA7E5D"/>
    <w:rsid w:val="00ED27A9"/>
    <w:rsid w:val="00ED38D4"/>
    <w:rsid w:val="00F01DAC"/>
    <w:rsid w:val="00F3544C"/>
    <w:rsid w:val="00F3758D"/>
    <w:rsid w:val="00F67082"/>
    <w:rsid w:val="00F70618"/>
    <w:rsid w:val="00F871DD"/>
    <w:rsid w:val="00FB62F4"/>
    <w:rsid w:val="00FC68CC"/>
    <w:rsid w:val="00FE2FF7"/>
    <w:rsid w:val="00FF414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32BD49DB"/>
  <w14:defaultImageDpi w14:val="32767"/>
  <w15:chartTrackingRefBased/>
  <w15:docId w15:val="{3A397FAE-89F2-ED4E-874F-647ABF01BB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style>
  <w:style w:type="paragraph" w:styleId="Heading1">
    <w:name w:val="heading 1"/>
    <w:basedOn w:val="Normal"/>
    <w:next w:val="Paragraph"/>
    <w:link w:val="Heading1Char"/>
    <w:uiPriority w:val="9"/>
    <w:qFormat/>
    <w:rsid w:val="00202F03"/>
    <w:pPr>
      <w:keepNext/>
      <w:spacing w:before="360" w:after="60" w:line="360" w:lineRule="auto"/>
      <w:ind w:right="567"/>
      <w:contextualSpacing/>
      <w:outlineLvl w:val="0"/>
    </w:pPr>
    <w:rPr>
      <w:rFonts w:ascii="Times New Roman" w:eastAsia="Times New Roman" w:hAnsi="Times New Roman" w:cs="Arial"/>
      <w:b/>
      <w:bCs/>
      <w:kern w:val="32"/>
      <w:szCs w:val="32"/>
      <w:lang w:val="en-GB" w:eastAsia="en-GB"/>
    </w:rPr>
  </w:style>
  <w:style w:type="paragraph" w:styleId="Heading2">
    <w:name w:val="heading 2"/>
    <w:basedOn w:val="Normal"/>
    <w:next w:val="Paragraph"/>
    <w:link w:val="Heading2Char"/>
    <w:qFormat/>
    <w:rsid w:val="00202F03"/>
    <w:pPr>
      <w:keepNext/>
      <w:spacing w:before="360" w:after="60" w:line="360" w:lineRule="auto"/>
      <w:ind w:right="567"/>
      <w:contextualSpacing/>
      <w:outlineLvl w:val="1"/>
    </w:pPr>
    <w:rPr>
      <w:rFonts w:ascii="Times New Roman" w:eastAsia="Times New Roman" w:hAnsi="Times New Roman" w:cs="Arial"/>
      <w:b/>
      <w:bCs/>
      <w:i/>
      <w:iCs/>
      <w:szCs w:val="28"/>
      <w:lang w:val="en-GB" w:eastAsia="en-GB"/>
    </w:rPr>
  </w:style>
  <w:style w:type="paragraph" w:styleId="Heading3">
    <w:name w:val="heading 3"/>
    <w:basedOn w:val="Normal"/>
    <w:next w:val="Paragraph"/>
    <w:link w:val="Heading3Char"/>
    <w:uiPriority w:val="9"/>
    <w:qFormat/>
    <w:rsid w:val="00202F03"/>
    <w:pPr>
      <w:keepNext/>
      <w:spacing w:before="360" w:after="60" w:line="360" w:lineRule="auto"/>
      <w:ind w:right="567"/>
      <w:contextualSpacing/>
      <w:outlineLvl w:val="2"/>
    </w:pPr>
    <w:rPr>
      <w:rFonts w:ascii="Times New Roman" w:eastAsia="Times New Roman" w:hAnsi="Times New Roman" w:cs="Arial"/>
      <w:bCs/>
      <w:i/>
      <w:szCs w:val="26"/>
      <w:lang w:val="en-GB" w:eastAsia="en-GB"/>
    </w:rPr>
  </w:style>
  <w:style w:type="paragraph" w:styleId="Heading4">
    <w:name w:val="heading 4"/>
    <w:basedOn w:val="Paragraph"/>
    <w:next w:val="Newparagraph"/>
    <w:link w:val="Heading4Char"/>
    <w:qFormat/>
    <w:rsid w:val="00202F03"/>
    <w:pPr>
      <w:spacing w:before="360"/>
      <w:outlineLvl w:val="3"/>
    </w:pPr>
    <w:rPr>
      <w:bCs/>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202F03"/>
    <w:pPr>
      <w:tabs>
        <w:tab w:val="center" w:pos="4680"/>
        <w:tab w:val="right" w:pos="9360"/>
      </w:tabs>
    </w:pPr>
  </w:style>
  <w:style w:type="character" w:customStyle="1" w:styleId="HeaderChar">
    <w:name w:val="Header Char"/>
    <w:basedOn w:val="DefaultParagraphFont"/>
    <w:link w:val="Header"/>
    <w:rsid w:val="00202F03"/>
  </w:style>
  <w:style w:type="paragraph" w:styleId="Footer">
    <w:name w:val="footer"/>
    <w:basedOn w:val="Normal"/>
    <w:link w:val="FooterChar"/>
    <w:unhideWhenUsed/>
    <w:rsid w:val="00202F03"/>
    <w:pPr>
      <w:tabs>
        <w:tab w:val="center" w:pos="4680"/>
        <w:tab w:val="right" w:pos="9360"/>
      </w:tabs>
    </w:pPr>
  </w:style>
  <w:style w:type="character" w:customStyle="1" w:styleId="FooterChar">
    <w:name w:val="Footer Char"/>
    <w:basedOn w:val="DefaultParagraphFont"/>
    <w:link w:val="Footer"/>
    <w:rsid w:val="00202F03"/>
  </w:style>
  <w:style w:type="character" w:customStyle="1" w:styleId="Heading1Char">
    <w:name w:val="Heading 1 Char"/>
    <w:basedOn w:val="DefaultParagraphFont"/>
    <w:link w:val="Heading1"/>
    <w:uiPriority w:val="9"/>
    <w:rsid w:val="00202F03"/>
    <w:rPr>
      <w:rFonts w:ascii="Times New Roman" w:eastAsia="Times New Roman" w:hAnsi="Times New Roman" w:cs="Arial"/>
      <w:b/>
      <w:bCs/>
      <w:kern w:val="32"/>
      <w:szCs w:val="32"/>
      <w:lang w:val="en-GB" w:eastAsia="en-GB"/>
    </w:rPr>
  </w:style>
  <w:style w:type="character" w:customStyle="1" w:styleId="Heading2Char">
    <w:name w:val="Heading 2 Char"/>
    <w:basedOn w:val="DefaultParagraphFont"/>
    <w:link w:val="Heading2"/>
    <w:rsid w:val="00202F03"/>
    <w:rPr>
      <w:rFonts w:ascii="Times New Roman" w:eastAsia="Times New Roman" w:hAnsi="Times New Roman" w:cs="Arial"/>
      <w:b/>
      <w:bCs/>
      <w:i/>
      <w:iCs/>
      <w:szCs w:val="28"/>
      <w:lang w:val="en-GB" w:eastAsia="en-GB"/>
    </w:rPr>
  </w:style>
  <w:style w:type="character" w:customStyle="1" w:styleId="Heading3Char">
    <w:name w:val="Heading 3 Char"/>
    <w:basedOn w:val="DefaultParagraphFont"/>
    <w:link w:val="Heading3"/>
    <w:uiPriority w:val="9"/>
    <w:rsid w:val="00202F03"/>
    <w:rPr>
      <w:rFonts w:ascii="Times New Roman" w:eastAsia="Times New Roman" w:hAnsi="Times New Roman" w:cs="Arial"/>
      <w:bCs/>
      <w:i/>
      <w:szCs w:val="26"/>
      <w:lang w:val="en-GB" w:eastAsia="en-GB"/>
    </w:rPr>
  </w:style>
  <w:style w:type="character" w:customStyle="1" w:styleId="Heading4Char">
    <w:name w:val="Heading 4 Char"/>
    <w:basedOn w:val="DefaultParagraphFont"/>
    <w:link w:val="Heading4"/>
    <w:rsid w:val="00202F03"/>
    <w:rPr>
      <w:rFonts w:ascii="Times New Roman" w:eastAsia="Times New Roman" w:hAnsi="Times New Roman" w:cs="Times New Roman"/>
      <w:bCs/>
      <w:szCs w:val="28"/>
      <w:lang w:val="en-GB" w:eastAsia="en-GB"/>
    </w:rPr>
  </w:style>
  <w:style w:type="paragraph" w:customStyle="1" w:styleId="Articletitle">
    <w:name w:val="Article title"/>
    <w:basedOn w:val="Normal"/>
    <w:next w:val="Normal"/>
    <w:qFormat/>
    <w:rsid w:val="00202F03"/>
    <w:pPr>
      <w:spacing w:after="120" w:line="360" w:lineRule="auto"/>
    </w:pPr>
    <w:rPr>
      <w:rFonts w:ascii="Times New Roman" w:eastAsia="Times New Roman" w:hAnsi="Times New Roman" w:cs="Times New Roman"/>
      <w:b/>
      <w:sz w:val="28"/>
      <w:lang w:val="en-GB" w:eastAsia="en-GB"/>
    </w:rPr>
  </w:style>
  <w:style w:type="paragraph" w:customStyle="1" w:styleId="Authornames">
    <w:name w:val="Author names"/>
    <w:basedOn w:val="Normal"/>
    <w:next w:val="Normal"/>
    <w:qFormat/>
    <w:rsid w:val="00202F03"/>
    <w:pPr>
      <w:spacing w:before="240" w:line="360" w:lineRule="auto"/>
    </w:pPr>
    <w:rPr>
      <w:rFonts w:ascii="Times New Roman" w:eastAsia="Times New Roman" w:hAnsi="Times New Roman" w:cs="Times New Roman"/>
      <w:sz w:val="28"/>
      <w:lang w:val="en-GB" w:eastAsia="en-GB"/>
    </w:rPr>
  </w:style>
  <w:style w:type="paragraph" w:customStyle="1" w:styleId="Affiliation">
    <w:name w:val="Affiliation"/>
    <w:basedOn w:val="Normal"/>
    <w:qFormat/>
    <w:rsid w:val="00202F03"/>
    <w:pPr>
      <w:spacing w:before="240" w:line="360" w:lineRule="auto"/>
    </w:pPr>
    <w:rPr>
      <w:rFonts w:ascii="Times New Roman" w:eastAsia="Times New Roman" w:hAnsi="Times New Roman" w:cs="Times New Roman"/>
      <w:i/>
      <w:lang w:val="en-GB" w:eastAsia="en-GB"/>
    </w:rPr>
  </w:style>
  <w:style w:type="paragraph" w:customStyle="1" w:styleId="Receiveddates">
    <w:name w:val="Received dates"/>
    <w:basedOn w:val="Affiliation"/>
    <w:next w:val="Abstract"/>
    <w:qFormat/>
    <w:rsid w:val="00202F03"/>
  </w:style>
  <w:style w:type="paragraph" w:customStyle="1" w:styleId="Abstract">
    <w:name w:val="Abstract"/>
    <w:basedOn w:val="Normal"/>
    <w:next w:val="Keywords"/>
    <w:qFormat/>
    <w:rsid w:val="00202F03"/>
    <w:pPr>
      <w:spacing w:before="360" w:after="300" w:line="360" w:lineRule="auto"/>
      <w:ind w:left="720" w:right="567"/>
      <w:contextualSpacing/>
    </w:pPr>
    <w:rPr>
      <w:rFonts w:ascii="Times New Roman" w:eastAsia="Times New Roman" w:hAnsi="Times New Roman" w:cs="Times New Roman"/>
      <w:sz w:val="22"/>
      <w:lang w:val="en-GB" w:eastAsia="en-GB"/>
    </w:rPr>
  </w:style>
  <w:style w:type="paragraph" w:customStyle="1" w:styleId="Keywords">
    <w:name w:val="Keywords"/>
    <w:basedOn w:val="Normal"/>
    <w:next w:val="Paragraph"/>
    <w:qFormat/>
    <w:rsid w:val="00202F03"/>
    <w:pPr>
      <w:spacing w:before="240" w:after="240" w:line="360" w:lineRule="auto"/>
      <w:ind w:left="720" w:right="567"/>
    </w:pPr>
    <w:rPr>
      <w:rFonts w:ascii="Times New Roman" w:eastAsia="Times New Roman" w:hAnsi="Times New Roman" w:cs="Times New Roman"/>
      <w:sz w:val="22"/>
      <w:lang w:val="en-GB" w:eastAsia="en-GB"/>
    </w:rPr>
  </w:style>
  <w:style w:type="paragraph" w:customStyle="1" w:styleId="Correspondencedetails">
    <w:name w:val="Correspondence details"/>
    <w:basedOn w:val="Normal"/>
    <w:qFormat/>
    <w:rsid w:val="00202F03"/>
    <w:pPr>
      <w:spacing w:before="240" w:line="360" w:lineRule="auto"/>
    </w:pPr>
    <w:rPr>
      <w:rFonts w:ascii="Times New Roman" w:eastAsia="Times New Roman" w:hAnsi="Times New Roman" w:cs="Times New Roman"/>
      <w:lang w:val="en-GB" w:eastAsia="en-GB"/>
    </w:rPr>
  </w:style>
  <w:style w:type="paragraph" w:customStyle="1" w:styleId="Displayedquotation">
    <w:name w:val="Displayed quotation"/>
    <w:basedOn w:val="Normal"/>
    <w:qFormat/>
    <w:rsid w:val="00202F03"/>
    <w:pPr>
      <w:tabs>
        <w:tab w:val="left" w:pos="1077"/>
        <w:tab w:val="left" w:pos="1440"/>
        <w:tab w:val="left" w:pos="1797"/>
        <w:tab w:val="left" w:pos="2155"/>
        <w:tab w:val="left" w:pos="2512"/>
      </w:tabs>
      <w:spacing w:before="240" w:after="360" w:line="360" w:lineRule="auto"/>
      <w:ind w:left="709" w:right="425"/>
      <w:contextualSpacing/>
    </w:pPr>
    <w:rPr>
      <w:rFonts w:ascii="Times New Roman" w:eastAsia="Times New Roman" w:hAnsi="Times New Roman" w:cs="Times New Roman"/>
      <w:sz w:val="22"/>
      <w:lang w:val="en-GB" w:eastAsia="en-GB"/>
    </w:rPr>
  </w:style>
  <w:style w:type="paragraph" w:customStyle="1" w:styleId="Numberedlist">
    <w:name w:val="Numbered list"/>
    <w:basedOn w:val="Paragraph"/>
    <w:next w:val="Paragraph"/>
    <w:qFormat/>
    <w:rsid w:val="00202F03"/>
    <w:pPr>
      <w:widowControl/>
      <w:numPr>
        <w:numId w:val="1"/>
      </w:numPr>
      <w:spacing w:after="240"/>
      <w:contextualSpacing/>
    </w:pPr>
  </w:style>
  <w:style w:type="paragraph" w:customStyle="1" w:styleId="Displayedequation">
    <w:name w:val="Displayed equation"/>
    <w:basedOn w:val="Normal"/>
    <w:next w:val="Paragraph"/>
    <w:qFormat/>
    <w:rsid w:val="00202F03"/>
    <w:pPr>
      <w:tabs>
        <w:tab w:val="center" w:pos="4253"/>
        <w:tab w:val="right" w:pos="8222"/>
      </w:tabs>
      <w:spacing w:before="240" w:after="240" w:line="480" w:lineRule="auto"/>
      <w:jc w:val="center"/>
    </w:pPr>
    <w:rPr>
      <w:rFonts w:ascii="Times New Roman" w:eastAsia="Times New Roman" w:hAnsi="Times New Roman" w:cs="Times New Roman"/>
      <w:lang w:val="en-GB" w:eastAsia="en-GB"/>
    </w:rPr>
  </w:style>
  <w:style w:type="paragraph" w:customStyle="1" w:styleId="Acknowledgements">
    <w:name w:val="Acknowledgements"/>
    <w:basedOn w:val="Normal"/>
    <w:next w:val="Normal"/>
    <w:qFormat/>
    <w:rsid w:val="00202F03"/>
    <w:pPr>
      <w:spacing w:before="120" w:line="360" w:lineRule="auto"/>
    </w:pPr>
    <w:rPr>
      <w:rFonts w:ascii="Times New Roman" w:eastAsia="Times New Roman" w:hAnsi="Times New Roman" w:cs="Times New Roman"/>
      <w:sz w:val="22"/>
      <w:lang w:val="en-GB" w:eastAsia="en-GB"/>
    </w:rPr>
  </w:style>
  <w:style w:type="paragraph" w:customStyle="1" w:styleId="Tabletitle">
    <w:name w:val="Table title"/>
    <w:basedOn w:val="Normal"/>
    <w:next w:val="Normal"/>
    <w:qFormat/>
    <w:rsid w:val="00202F03"/>
    <w:pPr>
      <w:spacing w:before="240" w:line="360" w:lineRule="auto"/>
    </w:pPr>
    <w:rPr>
      <w:rFonts w:ascii="Times New Roman" w:eastAsia="Times New Roman" w:hAnsi="Times New Roman" w:cs="Times New Roman"/>
      <w:lang w:val="en-GB" w:eastAsia="en-GB"/>
    </w:rPr>
  </w:style>
  <w:style w:type="paragraph" w:customStyle="1" w:styleId="Figurecaption">
    <w:name w:val="Figure caption"/>
    <w:basedOn w:val="Normal"/>
    <w:next w:val="Normal"/>
    <w:qFormat/>
    <w:rsid w:val="00202F03"/>
    <w:pPr>
      <w:spacing w:before="240" w:line="360" w:lineRule="auto"/>
    </w:pPr>
    <w:rPr>
      <w:rFonts w:ascii="Times New Roman" w:eastAsia="Times New Roman" w:hAnsi="Times New Roman" w:cs="Times New Roman"/>
      <w:lang w:val="en-GB" w:eastAsia="en-GB"/>
    </w:rPr>
  </w:style>
  <w:style w:type="paragraph" w:customStyle="1" w:styleId="Footnotes">
    <w:name w:val="Footnotes"/>
    <w:basedOn w:val="Normal"/>
    <w:qFormat/>
    <w:rsid w:val="00202F03"/>
    <w:pPr>
      <w:spacing w:before="120" w:line="360" w:lineRule="auto"/>
      <w:ind w:left="482" w:hanging="482"/>
      <w:contextualSpacing/>
    </w:pPr>
    <w:rPr>
      <w:rFonts w:ascii="Times New Roman" w:eastAsia="Times New Roman" w:hAnsi="Times New Roman" w:cs="Times New Roman"/>
      <w:sz w:val="22"/>
      <w:lang w:val="en-GB" w:eastAsia="en-GB"/>
    </w:rPr>
  </w:style>
  <w:style w:type="paragraph" w:customStyle="1" w:styleId="Notesoncontributors">
    <w:name w:val="Notes on contributors"/>
    <w:basedOn w:val="Normal"/>
    <w:qFormat/>
    <w:rsid w:val="00202F03"/>
    <w:pPr>
      <w:spacing w:before="240" w:line="360" w:lineRule="auto"/>
    </w:pPr>
    <w:rPr>
      <w:rFonts w:ascii="Times New Roman" w:eastAsia="Times New Roman" w:hAnsi="Times New Roman" w:cs="Times New Roman"/>
      <w:sz w:val="22"/>
      <w:lang w:val="en-GB" w:eastAsia="en-GB"/>
    </w:rPr>
  </w:style>
  <w:style w:type="paragraph" w:customStyle="1" w:styleId="Normalparagraphstyle">
    <w:name w:val="Normal paragraph style"/>
    <w:basedOn w:val="Normal"/>
    <w:next w:val="Normal"/>
    <w:rsid w:val="00202F03"/>
    <w:pPr>
      <w:spacing w:line="480" w:lineRule="auto"/>
    </w:pPr>
    <w:rPr>
      <w:rFonts w:ascii="Times New Roman" w:eastAsia="Times New Roman" w:hAnsi="Times New Roman" w:cs="Times New Roman"/>
      <w:lang w:val="en-GB" w:eastAsia="en-GB"/>
    </w:rPr>
  </w:style>
  <w:style w:type="paragraph" w:customStyle="1" w:styleId="Paragraph">
    <w:name w:val="Paragraph"/>
    <w:basedOn w:val="Normal"/>
    <w:next w:val="Newparagraph"/>
    <w:qFormat/>
    <w:rsid w:val="00202F03"/>
    <w:pPr>
      <w:widowControl w:val="0"/>
      <w:spacing w:before="240" w:line="480" w:lineRule="auto"/>
    </w:pPr>
    <w:rPr>
      <w:rFonts w:ascii="Times New Roman" w:eastAsia="Times New Roman" w:hAnsi="Times New Roman" w:cs="Times New Roman"/>
      <w:lang w:val="en-GB" w:eastAsia="en-GB"/>
    </w:rPr>
  </w:style>
  <w:style w:type="paragraph" w:customStyle="1" w:styleId="Newparagraph">
    <w:name w:val="New paragraph"/>
    <w:basedOn w:val="Normal"/>
    <w:qFormat/>
    <w:rsid w:val="00202F03"/>
    <w:pPr>
      <w:spacing w:line="480" w:lineRule="auto"/>
      <w:ind w:firstLine="720"/>
    </w:pPr>
    <w:rPr>
      <w:rFonts w:ascii="Times New Roman" w:eastAsia="Times New Roman" w:hAnsi="Times New Roman" w:cs="Times New Roman"/>
      <w:lang w:val="en-GB" w:eastAsia="en-GB"/>
    </w:rPr>
  </w:style>
  <w:style w:type="paragraph" w:styleId="NormalIndent">
    <w:name w:val="Normal Indent"/>
    <w:basedOn w:val="Normal"/>
    <w:rsid w:val="00202F03"/>
    <w:pPr>
      <w:spacing w:line="480" w:lineRule="auto"/>
      <w:ind w:left="720"/>
    </w:pPr>
    <w:rPr>
      <w:rFonts w:ascii="Times New Roman" w:eastAsia="Times New Roman" w:hAnsi="Times New Roman" w:cs="Times New Roman"/>
      <w:lang w:val="en-GB" w:eastAsia="en-GB"/>
    </w:rPr>
  </w:style>
  <w:style w:type="paragraph" w:customStyle="1" w:styleId="References">
    <w:name w:val="References"/>
    <w:basedOn w:val="Normal"/>
    <w:qFormat/>
    <w:rsid w:val="00202F03"/>
    <w:pPr>
      <w:spacing w:before="120" w:line="360" w:lineRule="auto"/>
      <w:ind w:left="720" w:hanging="720"/>
      <w:contextualSpacing/>
    </w:pPr>
    <w:rPr>
      <w:rFonts w:ascii="Times New Roman" w:eastAsia="Times New Roman" w:hAnsi="Times New Roman" w:cs="Times New Roman"/>
      <w:lang w:val="en-GB" w:eastAsia="en-GB"/>
    </w:rPr>
  </w:style>
  <w:style w:type="paragraph" w:customStyle="1" w:styleId="Subjectcodes">
    <w:name w:val="Subject codes"/>
    <w:basedOn w:val="Keywords"/>
    <w:next w:val="Paragraph"/>
    <w:qFormat/>
    <w:rsid w:val="00202F03"/>
  </w:style>
  <w:style w:type="paragraph" w:customStyle="1" w:styleId="Bulletedlist">
    <w:name w:val="Bulleted list"/>
    <w:basedOn w:val="Paragraph"/>
    <w:next w:val="Paragraph"/>
    <w:qFormat/>
    <w:rsid w:val="00202F03"/>
    <w:pPr>
      <w:widowControl/>
      <w:numPr>
        <w:numId w:val="2"/>
      </w:numPr>
      <w:spacing w:after="240"/>
      <w:contextualSpacing/>
    </w:pPr>
  </w:style>
  <w:style w:type="paragraph" w:styleId="FootnoteText">
    <w:name w:val="footnote text"/>
    <w:basedOn w:val="Normal"/>
    <w:link w:val="FootnoteTextChar"/>
    <w:autoRedefine/>
    <w:rsid w:val="00202F03"/>
    <w:pPr>
      <w:spacing w:line="480" w:lineRule="auto"/>
      <w:ind w:left="284" w:hanging="284"/>
    </w:pPr>
    <w:rPr>
      <w:rFonts w:ascii="Times New Roman" w:eastAsia="Times New Roman" w:hAnsi="Times New Roman" w:cs="Times New Roman"/>
      <w:sz w:val="22"/>
      <w:szCs w:val="20"/>
      <w:lang w:val="en-GB" w:eastAsia="en-GB"/>
    </w:rPr>
  </w:style>
  <w:style w:type="character" w:customStyle="1" w:styleId="FootnoteTextChar">
    <w:name w:val="Footnote Text Char"/>
    <w:basedOn w:val="DefaultParagraphFont"/>
    <w:link w:val="FootnoteText"/>
    <w:rsid w:val="00202F03"/>
    <w:rPr>
      <w:rFonts w:ascii="Times New Roman" w:eastAsia="Times New Roman" w:hAnsi="Times New Roman" w:cs="Times New Roman"/>
      <w:sz w:val="22"/>
      <w:szCs w:val="20"/>
      <w:lang w:val="en-GB" w:eastAsia="en-GB"/>
    </w:rPr>
  </w:style>
  <w:style w:type="character" w:styleId="FootnoteReference">
    <w:name w:val="footnote reference"/>
    <w:basedOn w:val="DefaultParagraphFont"/>
    <w:rsid w:val="00202F03"/>
    <w:rPr>
      <w:vertAlign w:val="superscript"/>
    </w:rPr>
  </w:style>
  <w:style w:type="paragraph" w:styleId="EndnoteText">
    <w:name w:val="endnote text"/>
    <w:basedOn w:val="Normal"/>
    <w:link w:val="EndnoteTextChar"/>
    <w:autoRedefine/>
    <w:rsid w:val="00202F03"/>
    <w:pPr>
      <w:spacing w:line="480" w:lineRule="auto"/>
      <w:ind w:left="284" w:hanging="284"/>
    </w:pPr>
    <w:rPr>
      <w:rFonts w:ascii="Times New Roman" w:eastAsia="Times New Roman" w:hAnsi="Times New Roman" w:cs="Times New Roman"/>
      <w:sz w:val="22"/>
      <w:szCs w:val="20"/>
      <w:lang w:val="en-GB" w:eastAsia="en-GB"/>
    </w:rPr>
  </w:style>
  <w:style w:type="character" w:customStyle="1" w:styleId="EndnoteTextChar">
    <w:name w:val="Endnote Text Char"/>
    <w:basedOn w:val="DefaultParagraphFont"/>
    <w:link w:val="EndnoteText"/>
    <w:rsid w:val="00202F03"/>
    <w:rPr>
      <w:rFonts w:ascii="Times New Roman" w:eastAsia="Times New Roman" w:hAnsi="Times New Roman" w:cs="Times New Roman"/>
      <w:sz w:val="22"/>
      <w:szCs w:val="20"/>
      <w:lang w:val="en-GB" w:eastAsia="en-GB"/>
    </w:rPr>
  </w:style>
  <w:style w:type="character" w:styleId="EndnoteReference">
    <w:name w:val="endnote reference"/>
    <w:basedOn w:val="DefaultParagraphFont"/>
    <w:rsid w:val="00202F03"/>
    <w:rPr>
      <w:vertAlign w:val="superscript"/>
    </w:rPr>
  </w:style>
  <w:style w:type="paragraph" w:customStyle="1" w:styleId="Heading4Paragraph">
    <w:name w:val="Heading 4 + Paragraph"/>
    <w:basedOn w:val="Paragraph"/>
    <w:next w:val="Newparagraph"/>
    <w:qFormat/>
    <w:rsid w:val="00202F03"/>
    <w:pPr>
      <w:widowControl/>
      <w:spacing w:before="360"/>
    </w:pPr>
  </w:style>
  <w:style w:type="paragraph" w:styleId="BalloonText">
    <w:name w:val="Balloon Text"/>
    <w:basedOn w:val="Normal"/>
    <w:link w:val="BalloonTextChar"/>
    <w:uiPriority w:val="99"/>
    <w:semiHidden/>
    <w:unhideWhenUsed/>
    <w:rsid w:val="00202F03"/>
    <w:pPr>
      <w:spacing w:line="480" w:lineRule="auto"/>
    </w:pPr>
    <w:rPr>
      <w:rFonts w:ascii="Times New Roman" w:eastAsia="Times New Roman" w:hAnsi="Times New Roman" w:cs="Times New Roman"/>
      <w:sz w:val="18"/>
      <w:szCs w:val="18"/>
      <w:lang w:val="en-GB" w:eastAsia="en-GB"/>
    </w:rPr>
  </w:style>
  <w:style w:type="character" w:customStyle="1" w:styleId="BalloonTextChar">
    <w:name w:val="Balloon Text Char"/>
    <w:basedOn w:val="DefaultParagraphFont"/>
    <w:link w:val="BalloonText"/>
    <w:uiPriority w:val="99"/>
    <w:semiHidden/>
    <w:rsid w:val="00202F03"/>
    <w:rPr>
      <w:rFonts w:ascii="Times New Roman" w:eastAsia="Times New Roman" w:hAnsi="Times New Roman" w:cs="Times New Roman"/>
      <w:sz w:val="18"/>
      <w:szCs w:val="18"/>
      <w:lang w:val="en-GB" w:eastAsia="en-GB"/>
    </w:rPr>
  </w:style>
  <w:style w:type="character" w:styleId="Hyperlink">
    <w:name w:val="Hyperlink"/>
    <w:basedOn w:val="DefaultParagraphFont"/>
    <w:uiPriority w:val="99"/>
    <w:unhideWhenUsed/>
    <w:rsid w:val="00202F03"/>
    <w:rPr>
      <w:color w:val="0563C1" w:themeColor="hyperlink"/>
      <w:u w:val="single"/>
    </w:rPr>
  </w:style>
  <w:style w:type="paragraph" w:styleId="ListParagraph">
    <w:name w:val="List Paragraph"/>
    <w:basedOn w:val="Normal"/>
    <w:uiPriority w:val="34"/>
    <w:qFormat/>
    <w:rsid w:val="00202F03"/>
    <w:pPr>
      <w:spacing w:line="480" w:lineRule="auto"/>
      <w:ind w:left="720"/>
      <w:contextualSpacing/>
    </w:pPr>
    <w:rPr>
      <w:rFonts w:ascii="Times New Roman" w:eastAsia="Times New Roman" w:hAnsi="Times New Roman" w:cs="Times New Roman"/>
      <w:lang w:val="en-GB" w:eastAsia="en-GB"/>
    </w:rPr>
  </w:style>
  <w:style w:type="character" w:styleId="CommentReference">
    <w:name w:val="annotation reference"/>
    <w:basedOn w:val="DefaultParagraphFont"/>
    <w:uiPriority w:val="99"/>
    <w:unhideWhenUsed/>
    <w:rsid w:val="00202F03"/>
    <w:rPr>
      <w:sz w:val="18"/>
      <w:szCs w:val="18"/>
    </w:rPr>
  </w:style>
  <w:style w:type="paragraph" w:styleId="CommentText">
    <w:name w:val="annotation text"/>
    <w:basedOn w:val="Normal"/>
    <w:link w:val="CommentTextChar"/>
    <w:uiPriority w:val="99"/>
    <w:unhideWhenUsed/>
    <w:rsid w:val="00202F03"/>
    <w:pPr>
      <w:spacing w:line="480" w:lineRule="auto"/>
    </w:pPr>
    <w:rPr>
      <w:rFonts w:ascii="Times New Roman" w:eastAsia="Times New Roman" w:hAnsi="Times New Roman" w:cs="Times New Roman"/>
      <w:lang w:val="en-GB" w:eastAsia="en-GB"/>
    </w:rPr>
  </w:style>
  <w:style w:type="character" w:customStyle="1" w:styleId="CommentTextChar">
    <w:name w:val="Comment Text Char"/>
    <w:basedOn w:val="DefaultParagraphFont"/>
    <w:link w:val="CommentText"/>
    <w:uiPriority w:val="99"/>
    <w:rsid w:val="00202F03"/>
    <w:rPr>
      <w:rFonts w:ascii="Times New Roman" w:eastAsia="Times New Roman" w:hAnsi="Times New Roman" w:cs="Times New Roman"/>
      <w:lang w:val="en-GB" w:eastAsia="en-GB"/>
    </w:rPr>
  </w:style>
  <w:style w:type="paragraph" w:styleId="CommentSubject">
    <w:name w:val="annotation subject"/>
    <w:basedOn w:val="CommentText"/>
    <w:next w:val="CommentText"/>
    <w:link w:val="CommentSubjectChar"/>
    <w:uiPriority w:val="99"/>
    <w:semiHidden/>
    <w:unhideWhenUsed/>
    <w:rsid w:val="00202F03"/>
    <w:rPr>
      <w:b/>
      <w:bCs/>
      <w:sz w:val="20"/>
      <w:szCs w:val="20"/>
    </w:rPr>
  </w:style>
  <w:style w:type="character" w:customStyle="1" w:styleId="CommentSubjectChar">
    <w:name w:val="Comment Subject Char"/>
    <w:basedOn w:val="CommentTextChar"/>
    <w:link w:val="CommentSubject"/>
    <w:uiPriority w:val="99"/>
    <w:semiHidden/>
    <w:rsid w:val="00202F03"/>
    <w:rPr>
      <w:rFonts w:ascii="Times New Roman" w:eastAsia="Times New Roman" w:hAnsi="Times New Roman" w:cs="Times New Roman"/>
      <w:b/>
      <w:bCs/>
      <w:sz w:val="20"/>
      <w:szCs w:val="20"/>
      <w:lang w:val="en-GB" w:eastAsia="en-GB"/>
    </w:rPr>
  </w:style>
  <w:style w:type="character" w:styleId="PageNumber">
    <w:name w:val="page number"/>
    <w:basedOn w:val="DefaultParagraphFont"/>
    <w:semiHidden/>
    <w:unhideWhenUsed/>
    <w:rsid w:val="00202F03"/>
  </w:style>
  <w:style w:type="paragraph" w:customStyle="1" w:styleId="Default">
    <w:name w:val="Default"/>
    <w:rsid w:val="00202F03"/>
    <w:pPr>
      <w:autoSpaceDE w:val="0"/>
      <w:autoSpaceDN w:val="0"/>
      <w:adjustRightInd w:val="0"/>
    </w:pPr>
    <w:rPr>
      <w:rFonts w:ascii="Calibri" w:hAnsi="Calibri" w:cs="Calibri"/>
      <w:color w:val="000000"/>
      <w:lang w:val="en-CA"/>
    </w:rPr>
  </w:style>
  <w:style w:type="character" w:customStyle="1" w:styleId="UnresolvedMention1">
    <w:name w:val="Unresolved Mention1"/>
    <w:basedOn w:val="DefaultParagraphFont"/>
    <w:uiPriority w:val="99"/>
    <w:semiHidden/>
    <w:unhideWhenUsed/>
    <w:rsid w:val="00202F03"/>
    <w:rPr>
      <w:color w:val="808080"/>
      <w:shd w:val="clear" w:color="auto" w:fill="E6E6E6"/>
    </w:rPr>
  </w:style>
  <w:style w:type="table" w:styleId="TableGrid">
    <w:name w:val="Table Grid"/>
    <w:basedOn w:val="TableNormal"/>
    <w:uiPriority w:val="39"/>
    <w:rsid w:val="00202F0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202F03"/>
    <w:pPr>
      <w:spacing w:before="100" w:beforeAutospacing="1" w:after="100" w:afterAutospacing="1" w:line="480" w:lineRule="auto"/>
    </w:pPr>
    <w:rPr>
      <w:rFonts w:ascii="Times New Roman" w:eastAsia="Times New Roman" w:hAnsi="Times New Roman" w:cs="Times New Roman"/>
      <w:lang w:val="fr-CA" w:eastAsia="fr-CA"/>
    </w:rPr>
  </w:style>
  <w:style w:type="paragraph" w:styleId="Revision">
    <w:name w:val="Revision"/>
    <w:hidden/>
    <w:uiPriority w:val="99"/>
    <w:semiHidden/>
    <w:rsid w:val="00202F03"/>
    <w:rPr>
      <w:rFonts w:ascii="Times New Roman" w:hAnsi="Times New Roman"/>
    </w:rPr>
  </w:style>
  <w:style w:type="character" w:styleId="FollowedHyperlink">
    <w:name w:val="FollowedHyperlink"/>
    <w:basedOn w:val="DefaultParagraphFont"/>
    <w:uiPriority w:val="99"/>
    <w:semiHidden/>
    <w:unhideWhenUsed/>
    <w:rsid w:val="00202F03"/>
    <w:rPr>
      <w:color w:val="954F72" w:themeColor="followedHyperlink"/>
      <w:u w:val="single"/>
    </w:rPr>
  </w:style>
  <w:style w:type="paragraph" w:styleId="Bibliography">
    <w:name w:val="Bibliography"/>
    <w:basedOn w:val="Normal"/>
    <w:next w:val="Normal"/>
    <w:uiPriority w:val="37"/>
    <w:unhideWhenUsed/>
    <w:rsid w:val="00202F03"/>
    <w:pPr>
      <w:spacing w:line="480" w:lineRule="auto"/>
    </w:pPr>
    <w:rPr>
      <w:rFonts w:ascii="Times New Roman" w:eastAsia="Times New Roman" w:hAnsi="Times New Roman" w:cs="Times New Roman"/>
      <w:lang w:val="en-GB" w:eastAsia="en-GB"/>
    </w:rPr>
  </w:style>
  <w:style w:type="character" w:customStyle="1" w:styleId="UnresolvedMention2">
    <w:name w:val="Unresolved Mention2"/>
    <w:basedOn w:val="DefaultParagraphFont"/>
    <w:uiPriority w:val="99"/>
    <w:semiHidden/>
    <w:unhideWhenUsed/>
    <w:rsid w:val="00202F03"/>
    <w:rPr>
      <w:color w:val="605E5C"/>
      <w:shd w:val="clear" w:color="auto" w:fill="E1DFDD"/>
    </w:rPr>
  </w:style>
  <w:style w:type="character" w:customStyle="1" w:styleId="contribdegrees">
    <w:name w:val="contribdegrees"/>
    <w:basedOn w:val="DefaultParagraphFont"/>
    <w:rsid w:val="00202F03"/>
  </w:style>
  <w:style w:type="character" w:styleId="Emphasis">
    <w:name w:val="Emphasis"/>
    <w:basedOn w:val="DefaultParagraphFont"/>
    <w:uiPriority w:val="20"/>
    <w:qFormat/>
    <w:rsid w:val="00202F03"/>
    <w:rPr>
      <w:i/>
      <w:iCs/>
    </w:rPr>
  </w:style>
  <w:style w:type="character" w:customStyle="1" w:styleId="UnresolvedMention3">
    <w:name w:val="Unresolved Mention3"/>
    <w:basedOn w:val="DefaultParagraphFont"/>
    <w:uiPriority w:val="99"/>
    <w:semiHidden/>
    <w:unhideWhenUsed/>
    <w:rsid w:val="00202F03"/>
    <w:rPr>
      <w:color w:val="605E5C"/>
      <w:shd w:val="clear" w:color="auto" w:fill="E1DFDD"/>
    </w:rPr>
  </w:style>
  <w:style w:type="numbering" w:customStyle="1" w:styleId="NoList1">
    <w:name w:val="No List1"/>
    <w:next w:val="NoList"/>
    <w:uiPriority w:val="99"/>
    <w:semiHidden/>
    <w:unhideWhenUsed/>
    <w:rsid w:val="00202F03"/>
  </w:style>
  <w:style w:type="table" w:customStyle="1" w:styleId="TableGrid1">
    <w:name w:val="Table Grid1"/>
    <w:basedOn w:val="TableNormal"/>
    <w:next w:val="TableGrid"/>
    <w:uiPriority w:val="39"/>
    <w:rsid w:val="00202F0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2">
    <w:name w:val="No List2"/>
    <w:next w:val="NoList"/>
    <w:uiPriority w:val="99"/>
    <w:semiHidden/>
    <w:unhideWhenUsed/>
    <w:rsid w:val="007B11A4"/>
  </w:style>
  <w:style w:type="table" w:customStyle="1" w:styleId="TableGrid2">
    <w:name w:val="Table Grid2"/>
    <w:basedOn w:val="TableNormal"/>
    <w:next w:val="TableGrid"/>
    <w:uiPriority w:val="39"/>
    <w:rsid w:val="007B11A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unhideWhenUsed/>
    <w:rsid w:val="007B11A4"/>
    <w:rPr>
      <w:color w:val="605E5C"/>
      <w:shd w:val="clear" w:color="auto" w:fill="E1DFDD"/>
    </w:rPr>
  </w:style>
  <w:style w:type="numbering" w:customStyle="1" w:styleId="NoList11">
    <w:name w:val="No List11"/>
    <w:next w:val="NoList"/>
    <w:uiPriority w:val="99"/>
    <w:semiHidden/>
    <w:unhideWhenUsed/>
    <w:rsid w:val="007B11A4"/>
  </w:style>
  <w:style w:type="table" w:customStyle="1" w:styleId="TableGrid11">
    <w:name w:val="Table Grid11"/>
    <w:basedOn w:val="TableNormal"/>
    <w:next w:val="TableGrid"/>
    <w:uiPriority w:val="39"/>
    <w:rsid w:val="007B11A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14179908">
      <w:bodyDiv w:val="1"/>
      <w:marLeft w:val="0"/>
      <w:marRight w:val="0"/>
      <w:marTop w:val="0"/>
      <w:marBottom w:val="0"/>
      <w:divBdr>
        <w:top w:val="none" w:sz="0" w:space="0" w:color="auto"/>
        <w:left w:val="none" w:sz="0" w:space="0" w:color="auto"/>
        <w:bottom w:val="none" w:sz="0" w:space="0" w:color="auto"/>
        <w:right w:val="none" w:sz="0" w:space="0" w:color="auto"/>
      </w:divBdr>
    </w:div>
    <w:div w:id="599946101">
      <w:bodyDiv w:val="1"/>
      <w:marLeft w:val="0"/>
      <w:marRight w:val="0"/>
      <w:marTop w:val="0"/>
      <w:marBottom w:val="0"/>
      <w:divBdr>
        <w:top w:val="none" w:sz="0" w:space="0" w:color="auto"/>
        <w:left w:val="none" w:sz="0" w:space="0" w:color="auto"/>
        <w:bottom w:val="none" w:sz="0" w:space="0" w:color="auto"/>
        <w:right w:val="none" w:sz="0" w:space="0" w:color="auto"/>
      </w:divBdr>
    </w:div>
    <w:div w:id="778334225">
      <w:bodyDiv w:val="1"/>
      <w:marLeft w:val="0"/>
      <w:marRight w:val="0"/>
      <w:marTop w:val="0"/>
      <w:marBottom w:val="0"/>
      <w:divBdr>
        <w:top w:val="none" w:sz="0" w:space="0" w:color="auto"/>
        <w:left w:val="none" w:sz="0" w:space="0" w:color="auto"/>
        <w:bottom w:val="none" w:sz="0" w:space="0" w:color="auto"/>
        <w:right w:val="none" w:sz="0" w:space="0" w:color="auto"/>
      </w:divBdr>
    </w:div>
    <w:div w:id="1001274783">
      <w:bodyDiv w:val="1"/>
      <w:marLeft w:val="0"/>
      <w:marRight w:val="0"/>
      <w:marTop w:val="0"/>
      <w:marBottom w:val="0"/>
      <w:divBdr>
        <w:top w:val="none" w:sz="0" w:space="0" w:color="auto"/>
        <w:left w:val="none" w:sz="0" w:space="0" w:color="auto"/>
        <w:bottom w:val="none" w:sz="0" w:space="0" w:color="auto"/>
        <w:right w:val="none" w:sz="0" w:space="0" w:color="auto"/>
      </w:divBdr>
    </w:div>
    <w:div w:id="1221404644">
      <w:bodyDiv w:val="1"/>
      <w:marLeft w:val="0"/>
      <w:marRight w:val="0"/>
      <w:marTop w:val="0"/>
      <w:marBottom w:val="0"/>
      <w:divBdr>
        <w:top w:val="none" w:sz="0" w:space="0" w:color="auto"/>
        <w:left w:val="none" w:sz="0" w:space="0" w:color="auto"/>
        <w:bottom w:val="none" w:sz="0" w:space="0" w:color="auto"/>
        <w:right w:val="none" w:sz="0" w:space="0" w:color="auto"/>
      </w:divBdr>
    </w:div>
    <w:div w:id="1710954876">
      <w:bodyDiv w:val="1"/>
      <w:marLeft w:val="0"/>
      <w:marRight w:val="0"/>
      <w:marTop w:val="0"/>
      <w:marBottom w:val="0"/>
      <w:divBdr>
        <w:top w:val="none" w:sz="0" w:space="0" w:color="auto"/>
        <w:left w:val="none" w:sz="0" w:space="0" w:color="auto"/>
        <w:bottom w:val="none" w:sz="0" w:space="0" w:color="auto"/>
        <w:right w:val="none" w:sz="0" w:space="0" w:color="auto"/>
      </w:divBdr>
    </w:div>
    <w:div w:id="2026133288">
      <w:bodyDiv w:val="1"/>
      <w:marLeft w:val="0"/>
      <w:marRight w:val="0"/>
      <w:marTop w:val="0"/>
      <w:marBottom w:val="0"/>
      <w:divBdr>
        <w:top w:val="none" w:sz="0" w:space="0" w:color="auto"/>
        <w:left w:val="none" w:sz="0" w:space="0" w:color="auto"/>
        <w:bottom w:val="none" w:sz="0" w:space="0" w:color="auto"/>
        <w:right w:val="none" w:sz="0" w:space="0" w:color="auto"/>
      </w:divBdr>
    </w:div>
    <w:div w:id="2062090975">
      <w:bodyDiv w:val="1"/>
      <w:marLeft w:val="0"/>
      <w:marRight w:val="0"/>
      <w:marTop w:val="0"/>
      <w:marBottom w:val="0"/>
      <w:divBdr>
        <w:top w:val="none" w:sz="0" w:space="0" w:color="auto"/>
        <w:left w:val="none" w:sz="0" w:space="0" w:color="auto"/>
        <w:bottom w:val="none" w:sz="0" w:space="0" w:color="auto"/>
        <w:right w:val="none" w:sz="0" w:space="0" w:color="auto"/>
      </w:divBdr>
      <w:divsChild>
        <w:div w:id="2025282641">
          <w:marLeft w:val="0"/>
          <w:marRight w:val="0"/>
          <w:marTop w:val="0"/>
          <w:marBottom w:val="0"/>
          <w:divBdr>
            <w:top w:val="none" w:sz="0" w:space="0" w:color="auto"/>
            <w:left w:val="none" w:sz="0" w:space="0" w:color="auto"/>
            <w:bottom w:val="none" w:sz="0" w:space="0" w:color="auto"/>
            <w:right w:val="none" w:sz="0" w:space="0" w:color="auto"/>
          </w:divBdr>
        </w:div>
        <w:div w:id="1088380597">
          <w:marLeft w:val="0"/>
          <w:marRight w:val="0"/>
          <w:marTop w:val="0"/>
          <w:marBottom w:val="0"/>
          <w:divBdr>
            <w:top w:val="none" w:sz="0" w:space="0" w:color="auto"/>
            <w:left w:val="none" w:sz="0" w:space="0" w:color="auto"/>
            <w:bottom w:val="none" w:sz="0" w:space="0" w:color="auto"/>
            <w:right w:val="none" w:sz="0" w:space="0" w:color="auto"/>
          </w:divBdr>
        </w:div>
        <w:div w:id="1703169138">
          <w:marLeft w:val="0"/>
          <w:marRight w:val="0"/>
          <w:marTop w:val="0"/>
          <w:marBottom w:val="0"/>
          <w:divBdr>
            <w:top w:val="none" w:sz="0" w:space="0" w:color="auto"/>
            <w:left w:val="none" w:sz="0" w:space="0" w:color="auto"/>
            <w:bottom w:val="none" w:sz="0" w:space="0" w:color="auto"/>
            <w:right w:val="none" w:sz="0" w:space="0" w:color="auto"/>
          </w:divBdr>
        </w:div>
        <w:div w:id="129775593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yorku.ca/ouchlab" TargetMode="External"/><Relationship Id="rId3" Type="http://schemas.openxmlformats.org/officeDocument/2006/relationships/settings" Target="settings.xml"/><Relationship Id="rId7" Type="http://schemas.openxmlformats.org/officeDocument/2006/relationships/hyperlink" Target="mailto:rpr@yorku.ca"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147</TotalTime>
  <Pages>58</Pages>
  <Words>16652</Words>
  <Characters>94922</Characters>
  <Application>Microsoft Office Word</Application>
  <DocSecurity>0</DocSecurity>
  <Lines>791</Lines>
  <Paragraphs>222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111352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Shaylea Badovinac</dc:creator>
  <cp:keywords/>
  <dc:description/>
  <cp:lastModifiedBy>Shaylea Badovinac</cp:lastModifiedBy>
  <cp:revision>14</cp:revision>
  <dcterms:created xsi:type="dcterms:W3CDTF">2021-01-06T13:31:00Z</dcterms:created>
  <dcterms:modified xsi:type="dcterms:W3CDTF">2021-01-11T17:55:00Z</dcterms:modified>
</cp:coreProperties>
</file>