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74788D" w14:textId="3882EE82" w:rsidR="00886439" w:rsidRPr="0087378C" w:rsidRDefault="00886439" w:rsidP="001E0E30">
      <w:pPr>
        <w:pStyle w:val="Caption"/>
        <w:spacing w:line="360" w:lineRule="auto"/>
        <w:rPr>
          <w:b w:val="0"/>
        </w:rPr>
      </w:pPr>
      <w:r w:rsidRPr="006D2290">
        <w:t>Fig</w:t>
      </w:r>
      <w:r w:rsidR="00083D47" w:rsidRPr="006D2290">
        <w:t xml:space="preserve">ure </w:t>
      </w:r>
      <w:r w:rsidR="000E0D8F" w:rsidRPr="006D2290">
        <w:t>2</w:t>
      </w:r>
      <w:r w:rsidRPr="006D2290">
        <w:t>.</w:t>
      </w:r>
      <w:r w:rsidR="00D3051C" w:rsidRPr="00D10EA5">
        <w:t xml:space="preserve"> </w:t>
      </w:r>
      <w:proofErr w:type="gramStart"/>
      <w:r w:rsidR="00912AE3" w:rsidRPr="00D10EA5">
        <w:t xml:space="preserve">Phosphene </w:t>
      </w:r>
      <w:r w:rsidR="001C63E0" w:rsidRPr="00D10EA5">
        <w:t>localiser (white &gt; black) for the patient pre-</w:t>
      </w:r>
      <w:proofErr w:type="spellStart"/>
      <w:r w:rsidR="008A32EF" w:rsidRPr="00505C23">
        <w:rPr>
          <w:highlight w:val="yellow"/>
        </w:rPr>
        <w:t>r</w:t>
      </w:r>
      <w:r w:rsidR="001C63E0" w:rsidRPr="00505C23">
        <w:rPr>
          <w:highlight w:val="yellow"/>
        </w:rPr>
        <w:t>TMS</w:t>
      </w:r>
      <w:proofErr w:type="spellEnd"/>
      <w:r w:rsidR="001C63E0" w:rsidRPr="00D10EA5">
        <w:t>, patient post-</w:t>
      </w:r>
      <w:proofErr w:type="spellStart"/>
      <w:r w:rsidR="008A32EF" w:rsidRPr="00505C23">
        <w:rPr>
          <w:highlight w:val="yellow"/>
        </w:rPr>
        <w:t>r</w:t>
      </w:r>
      <w:r w:rsidR="001C63E0" w:rsidRPr="00505C23">
        <w:rPr>
          <w:highlight w:val="yellow"/>
        </w:rPr>
        <w:t>TMS</w:t>
      </w:r>
      <w:bookmarkStart w:id="0" w:name="_GoBack"/>
      <w:bookmarkEnd w:id="0"/>
      <w:proofErr w:type="spellEnd"/>
      <w:r w:rsidR="001C63E0" w:rsidRPr="00D10EA5">
        <w:t xml:space="preserve"> and control average</w:t>
      </w:r>
      <w:r w:rsidR="0087378C" w:rsidRPr="00D10EA5">
        <w:br/>
      </w:r>
      <w:r w:rsidR="00C05D4E" w:rsidRPr="00391FAF">
        <w:rPr>
          <w:b w:val="0"/>
        </w:rPr>
        <w:t>(</w:t>
      </w:r>
      <w:r w:rsidR="00E97858" w:rsidRPr="00391FAF">
        <w:rPr>
          <w:b w:val="0"/>
        </w:rPr>
        <w:t>A</w:t>
      </w:r>
      <w:r w:rsidR="00C05D4E" w:rsidRPr="00391FAF">
        <w:rPr>
          <w:b w:val="0"/>
        </w:rPr>
        <w:t>)</w:t>
      </w:r>
      <w:r w:rsidR="00C05D4E" w:rsidRPr="00083D47">
        <w:t xml:space="preserve"> </w:t>
      </w:r>
      <w:r w:rsidR="00D10EA5">
        <w:rPr>
          <w:b w:val="0"/>
        </w:rPr>
        <w:t>C</w:t>
      </w:r>
      <w:r w:rsidR="00C05D4E">
        <w:rPr>
          <w:b w:val="0"/>
        </w:rPr>
        <w:t>ortical activity at the lingual gyrus.</w:t>
      </w:r>
      <w:proofErr w:type="gramEnd"/>
      <w:r w:rsidR="00C05D4E">
        <w:rPr>
          <w:b w:val="0"/>
        </w:rPr>
        <w:t xml:space="preserve"> ‘X’ marks the approximate location of the </w:t>
      </w:r>
      <w:proofErr w:type="spellStart"/>
      <w:r w:rsidR="008A32EF" w:rsidRPr="00505C23">
        <w:rPr>
          <w:b w:val="0"/>
          <w:highlight w:val="yellow"/>
        </w:rPr>
        <w:t>r</w:t>
      </w:r>
      <w:r w:rsidR="00C05D4E" w:rsidRPr="00505C23">
        <w:rPr>
          <w:b w:val="0"/>
          <w:highlight w:val="yellow"/>
        </w:rPr>
        <w:t>TMS</w:t>
      </w:r>
      <w:proofErr w:type="spellEnd"/>
      <w:r w:rsidR="00C05D4E">
        <w:rPr>
          <w:b w:val="0"/>
        </w:rPr>
        <w:t xml:space="preserve"> target site.</w:t>
      </w:r>
      <w:r w:rsidR="00391FAF">
        <w:rPr>
          <w:b w:val="0"/>
          <w:i/>
        </w:rPr>
        <w:t xml:space="preserve"> </w:t>
      </w:r>
      <w:r w:rsidR="00D63E89">
        <w:rPr>
          <w:b w:val="0"/>
        </w:rPr>
        <w:t>A</w:t>
      </w:r>
      <w:r w:rsidR="00391FAF">
        <w:rPr>
          <w:b w:val="0"/>
        </w:rPr>
        <w:t xml:space="preserve"> benign subarachnoid cyst is visible under the ‘X’, and is not to be confused with the lesion.</w:t>
      </w:r>
      <w:r w:rsidR="00391FAF">
        <w:rPr>
          <w:b w:val="0"/>
        </w:rPr>
        <w:br/>
      </w:r>
      <w:r w:rsidR="00C05D4E" w:rsidRPr="00391FAF">
        <w:rPr>
          <w:b w:val="0"/>
        </w:rPr>
        <w:t>(</w:t>
      </w:r>
      <w:r w:rsidR="00E97858" w:rsidRPr="00391FAF">
        <w:rPr>
          <w:b w:val="0"/>
        </w:rPr>
        <w:t>B</w:t>
      </w:r>
      <w:r w:rsidR="00C05D4E" w:rsidRPr="00391FAF">
        <w:rPr>
          <w:b w:val="0"/>
        </w:rPr>
        <w:t>)</w:t>
      </w:r>
      <w:r w:rsidR="00D10EA5">
        <w:rPr>
          <w:b w:val="0"/>
        </w:rPr>
        <w:t xml:space="preserve"> C</w:t>
      </w:r>
      <w:r w:rsidR="00C05D4E">
        <w:rPr>
          <w:b w:val="0"/>
        </w:rPr>
        <w:t xml:space="preserve">ortical activity at the cuneus. </w:t>
      </w:r>
      <w:r w:rsidR="0087378C">
        <w:rPr>
          <w:b w:val="0"/>
        </w:rPr>
        <w:br/>
      </w:r>
      <w:r w:rsidR="001E0E30" w:rsidRPr="001E0E30">
        <w:rPr>
          <w:b w:val="0"/>
        </w:rPr>
        <w:t>Activation to white stimul</w:t>
      </w:r>
      <w:r w:rsidR="00CA27F9">
        <w:rPr>
          <w:b w:val="0"/>
        </w:rPr>
        <w:t>i is indicated in orange/yellow and</w:t>
      </w:r>
      <w:r w:rsidR="001E0E30" w:rsidRPr="001E0E30">
        <w:rPr>
          <w:b w:val="0"/>
        </w:rPr>
        <w:t xml:space="preserve"> </w:t>
      </w:r>
      <w:r w:rsidR="00CA27F9">
        <w:rPr>
          <w:b w:val="0"/>
        </w:rPr>
        <w:t xml:space="preserve">activation to </w:t>
      </w:r>
      <w:r w:rsidR="001E0E30" w:rsidRPr="001E0E30">
        <w:rPr>
          <w:b w:val="0"/>
        </w:rPr>
        <w:t xml:space="preserve">black stimuli is indicated in blue/green; </w:t>
      </w:r>
      <w:r w:rsidR="001E0E30" w:rsidRPr="001E0E30">
        <w:rPr>
          <w:b w:val="0"/>
          <w:i/>
        </w:rPr>
        <w:t>q</w:t>
      </w:r>
      <w:r w:rsidR="001E0E30" w:rsidRPr="001E0E30">
        <w:rPr>
          <w:b w:val="0"/>
        </w:rPr>
        <w:t xml:space="preserve"> &lt;</w:t>
      </w:r>
      <w:r w:rsidR="00F77F8E">
        <w:rPr>
          <w:b w:val="0"/>
        </w:rPr>
        <w:t xml:space="preserve"> .05</w:t>
      </w:r>
      <w:r w:rsidR="001E0E30" w:rsidRPr="001E0E30">
        <w:rPr>
          <w:b w:val="0"/>
        </w:rPr>
        <w:t>. Images are displ</w:t>
      </w:r>
      <w:r w:rsidR="00614CB6">
        <w:rPr>
          <w:b w:val="0"/>
        </w:rPr>
        <w:t>ayed in neurological convention</w:t>
      </w:r>
      <w:r w:rsidR="0035085E">
        <w:rPr>
          <w:b w:val="0"/>
        </w:rPr>
        <w:t>.</w:t>
      </w:r>
      <w:r w:rsidR="001E0E30" w:rsidRPr="00D27227">
        <w:rPr>
          <w:b w:val="0"/>
        </w:rPr>
        <w:br/>
      </w:r>
    </w:p>
    <w:p w14:paraId="00417458" w14:textId="77777777" w:rsidR="00637BFA" w:rsidRDefault="00637BFA"/>
    <w:sectPr w:rsidR="00637BFA" w:rsidSect="00FC5341">
      <w:pgSz w:w="12240" w:h="15840"/>
      <w:pgMar w:top="1418" w:right="1418" w:bottom="1418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439"/>
    <w:rsid w:val="00004B18"/>
    <w:rsid w:val="00056560"/>
    <w:rsid w:val="00057D18"/>
    <w:rsid w:val="00083D47"/>
    <w:rsid w:val="00095579"/>
    <w:rsid w:val="000E0D8F"/>
    <w:rsid w:val="00111FC7"/>
    <w:rsid w:val="00115D0F"/>
    <w:rsid w:val="00140880"/>
    <w:rsid w:val="00176CE8"/>
    <w:rsid w:val="001C0631"/>
    <w:rsid w:val="001C63E0"/>
    <w:rsid w:val="001E0E30"/>
    <w:rsid w:val="00247C18"/>
    <w:rsid w:val="002E3EF2"/>
    <w:rsid w:val="002F00E4"/>
    <w:rsid w:val="0035085E"/>
    <w:rsid w:val="00391FAF"/>
    <w:rsid w:val="003A5C9C"/>
    <w:rsid w:val="00461075"/>
    <w:rsid w:val="004A1283"/>
    <w:rsid w:val="00502C7D"/>
    <w:rsid w:val="00505C23"/>
    <w:rsid w:val="005A21E2"/>
    <w:rsid w:val="00607D19"/>
    <w:rsid w:val="00614CB6"/>
    <w:rsid w:val="00637BFA"/>
    <w:rsid w:val="006425CA"/>
    <w:rsid w:val="006D2290"/>
    <w:rsid w:val="006F011B"/>
    <w:rsid w:val="00707117"/>
    <w:rsid w:val="007E1632"/>
    <w:rsid w:val="00813535"/>
    <w:rsid w:val="0087378C"/>
    <w:rsid w:val="00886439"/>
    <w:rsid w:val="008A32EF"/>
    <w:rsid w:val="008A5EDE"/>
    <w:rsid w:val="008B68D0"/>
    <w:rsid w:val="008D1227"/>
    <w:rsid w:val="008E54DC"/>
    <w:rsid w:val="00910AED"/>
    <w:rsid w:val="00912AE3"/>
    <w:rsid w:val="009E7CBD"/>
    <w:rsid w:val="009F6442"/>
    <w:rsid w:val="00A129A8"/>
    <w:rsid w:val="00A92706"/>
    <w:rsid w:val="00B933F0"/>
    <w:rsid w:val="00C05D4E"/>
    <w:rsid w:val="00CA27F9"/>
    <w:rsid w:val="00D03781"/>
    <w:rsid w:val="00D10EA5"/>
    <w:rsid w:val="00D27227"/>
    <w:rsid w:val="00D3051C"/>
    <w:rsid w:val="00D3692D"/>
    <w:rsid w:val="00D553AC"/>
    <w:rsid w:val="00D63E89"/>
    <w:rsid w:val="00DD5380"/>
    <w:rsid w:val="00E123DD"/>
    <w:rsid w:val="00E229A6"/>
    <w:rsid w:val="00E3638A"/>
    <w:rsid w:val="00E75D49"/>
    <w:rsid w:val="00E97858"/>
    <w:rsid w:val="00EB4B8F"/>
    <w:rsid w:val="00F77F8E"/>
    <w:rsid w:val="00F97B06"/>
    <w:rsid w:val="00FA1B9E"/>
    <w:rsid w:val="00FA35FA"/>
    <w:rsid w:val="00FC5341"/>
    <w:rsid w:val="00FD081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F0E3D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autoRedefine/>
    <w:uiPriority w:val="35"/>
    <w:unhideWhenUsed/>
    <w:qFormat/>
    <w:rsid w:val="00886439"/>
    <w:pPr>
      <w:spacing w:before="20" w:after="200" w:line="480" w:lineRule="auto"/>
    </w:pPr>
    <w:rPr>
      <w:rFonts w:ascii="Times New Roman" w:eastAsia="ＭＳ 明朝" w:hAnsi="Times New Roman" w:cs="Times New Roman"/>
      <w:b/>
      <w:b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7D1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7D19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autoRedefine/>
    <w:uiPriority w:val="35"/>
    <w:unhideWhenUsed/>
    <w:qFormat/>
    <w:rsid w:val="00886439"/>
    <w:pPr>
      <w:spacing w:before="20" w:after="200" w:line="480" w:lineRule="auto"/>
    </w:pPr>
    <w:rPr>
      <w:rFonts w:ascii="Times New Roman" w:eastAsia="ＭＳ 明朝" w:hAnsi="Times New Roman" w:cs="Times New Roman"/>
      <w:b/>
      <w:b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7D1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7D19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66E7BC9-6ECE-1F40-8F4F-48F68663D7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78</Words>
  <Characters>448</Characters>
  <Application>Microsoft Macintosh Word</Application>
  <DocSecurity>0</DocSecurity>
  <Lines>3</Lines>
  <Paragraphs>1</Paragraphs>
  <ScaleCrop>false</ScaleCrop>
  <Company/>
  <LinksUpToDate>false</LinksUpToDate>
  <CharactersWithSpaces>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</dc:creator>
  <cp:keywords/>
  <dc:description/>
  <cp:lastModifiedBy>Sara Rafique</cp:lastModifiedBy>
  <cp:revision>45</cp:revision>
  <dcterms:created xsi:type="dcterms:W3CDTF">2015-08-06T15:54:00Z</dcterms:created>
  <dcterms:modified xsi:type="dcterms:W3CDTF">2016-05-23T16:54:00Z</dcterms:modified>
</cp:coreProperties>
</file>