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85200A9" w14:textId="7D0C9C4E" w:rsidR="007403B0" w:rsidRPr="00BD7112" w:rsidRDefault="00886439" w:rsidP="007403B0">
      <w:pPr>
        <w:pStyle w:val="Caption"/>
        <w:spacing w:line="360" w:lineRule="auto"/>
      </w:pPr>
      <w:r w:rsidRPr="00607D19">
        <w:t>Fig</w:t>
      </w:r>
      <w:r w:rsidR="00C42500">
        <w:t>ure</w:t>
      </w:r>
      <w:r w:rsidRPr="00607D19">
        <w:t xml:space="preserve"> </w:t>
      </w:r>
      <w:r w:rsidR="00E36F5E">
        <w:t>1</w:t>
      </w:r>
      <w:r w:rsidRPr="00CA30A6">
        <w:t>.</w:t>
      </w:r>
      <w:r w:rsidR="006208F7">
        <w:t xml:space="preserve"> </w:t>
      </w:r>
      <w:r w:rsidR="00AE2603" w:rsidRPr="00B37B3F">
        <w:t xml:space="preserve">Images of </w:t>
      </w:r>
      <w:r w:rsidR="00950EFF" w:rsidRPr="00B37B3F">
        <w:t>the patient’s visual field plot and occipital stroke lesion</w:t>
      </w:r>
      <w:r w:rsidR="00950EFF">
        <w:t xml:space="preserve"> </w:t>
      </w:r>
      <w:r w:rsidR="00135D56">
        <w:br/>
      </w:r>
      <w:r w:rsidR="006208F7" w:rsidRPr="00135D56">
        <w:rPr>
          <w:b w:val="0"/>
        </w:rPr>
        <w:t>(A</w:t>
      </w:r>
      <w:r w:rsidR="007403B0" w:rsidRPr="00135D56">
        <w:rPr>
          <w:b w:val="0"/>
        </w:rPr>
        <w:t>)</w:t>
      </w:r>
      <w:r w:rsidR="007403B0">
        <w:rPr>
          <w:b w:val="0"/>
        </w:rPr>
        <w:t xml:space="preserve"> </w:t>
      </w:r>
      <w:r w:rsidR="006208F7">
        <w:rPr>
          <w:b w:val="0"/>
        </w:rPr>
        <w:t>P</w:t>
      </w:r>
      <w:r w:rsidR="00372567" w:rsidRPr="00372567">
        <w:rPr>
          <w:b w:val="0"/>
        </w:rPr>
        <w:t>atient’s visual field plots showing an incomplete contralateral congruent homonymous hemianopia.</w:t>
      </w:r>
      <w:r w:rsidR="007403B0">
        <w:rPr>
          <w:b w:val="0"/>
        </w:rPr>
        <w:t xml:space="preserve"> </w:t>
      </w:r>
      <w:r w:rsidR="00135D56">
        <w:rPr>
          <w:b w:val="0"/>
        </w:rPr>
        <w:br/>
      </w:r>
      <w:r w:rsidR="006208F7" w:rsidRPr="00AE2603">
        <w:rPr>
          <w:b w:val="0"/>
        </w:rPr>
        <w:t>(B</w:t>
      </w:r>
      <w:r w:rsidR="007403B0" w:rsidRPr="00AE2603">
        <w:rPr>
          <w:b w:val="0"/>
        </w:rPr>
        <w:t>)</w:t>
      </w:r>
      <w:r w:rsidR="007403B0">
        <w:rPr>
          <w:b w:val="0"/>
        </w:rPr>
        <w:t xml:space="preserve"> </w:t>
      </w:r>
      <w:r w:rsidR="007403B0" w:rsidRPr="00BD7112">
        <w:rPr>
          <w:b w:val="0"/>
        </w:rPr>
        <w:t xml:space="preserve">T2-weighted </w:t>
      </w:r>
      <w:r w:rsidR="00ED04F8">
        <w:rPr>
          <w:b w:val="0"/>
        </w:rPr>
        <w:t xml:space="preserve">MRI </w:t>
      </w:r>
      <w:r w:rsidR="007403B0" w:rsidRPr="00BD7112">
        <w:rPr>
          <w:b w:val="0"/>
        </w:rPr>
        <w:t>image</w:t>
      </w:r>
      <w:r w:rsidR="00D54002">
        <w:rPr>
          <w:b w:val="0"/>
        </w:rPr>
        <w:t>s</w:t>
      </w:r>
      <w:r w:rsidR="007403B0" w:rsidRPr="00BD7112">
        <w:rPr>
          <w:b w:val="0"/>
        </w:rPr>
        <w:t xml:space="preserve"> taken at the time of stroke showing </w:t>
      </w:r>
      <w:r w:rsidR="007403B0">
        <w:rPr>
          <w:b w:val="0"/>
        </w:rPr>
        <w:t xml:space="preserve">the </w:t>
      </w:r>
      <w:r w:rsidR="007403B0" w:rsidRPr="00BD7112">
        <w:rPr>
          <w:b w:val="0"/>
        </w:rPr>
        <w:t xml:space="preserve">location of occipital lesion at different slices. </w:t>
      </w:r>
      <w:r w:rsidR="007403B0">
        <w:rPr>
          <w:b w:val="0"/>
        </w:rPr>
        <w:t>M</w:t>
      </w:r>
      <w:bookmarkStart w:id="0" w:name="_GoBack"/>
      <w:bookmarkEnd w:id="0"/>
      <w:r w:rsidR="007403B0">
        <w:rPr>
          <w:b w:val="0"/>
        </w:rPr>
        <w:t>RI i</w:t>
      </w:r>
      <w:r w:rsidR="007403B0" w:rsidRPr="00BD7112">
        <w:rPr>
          <w:b w:val="0"/>
        </w:rPr>
        <w:t>mages are displayed in neurological convention.</w:t>
      </w:r>
    </w:p>
    <w:p w14:paraId="2574788D" w14:textId="5F2EAE2C" w:rsidR="00886439" w:rsidRPr="00372567" w:rsidRDefault="00886439" w:rsidP="000952D3">
      <w:pPr>
        <w:pStyle w:val="Caption"/>
        <w:spacing w:line="360" w:lineRule="auto"/>
        <w:rPr>
          <w:b w:val="0"/>
        </w:rPr>
      </w:pPr>
    </w:p>
    <w:p w14:paraId="00417458" w14:textId="77777777" w:rsidR="00637BFA" w:rsidRDefault="00637BFA"/>
    <w:sectPr w:rsidR="00637BFA" w:rsidSect="00E36F5E">
      <w:pgSz w:w="12240" w:h="15840"/>
      <w:pgMar w:top="1418" w:right="1418" w:bottom="1418" w:left="1418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6439"/>
    <w:rsid w:val="00004B18"/>
    <w:rsid w:val="00057D18"/>
    <w:rsid w:val="000952D3"/>
    <w:rsid w:val="001251F6"/>
    <w:rsid w:val="00135D56"/>
    <w:rsid w:val="001C0631"/>
    <w:rsid w:val="002D1B82"/>
    <w:rsid w:val="002E3EF2"/>
    <w:rsid w:val="00372567"/>
    <w:rsid w:val="00480E79"/>
    <w:rsid w:val="00607D19"/>
    <w:rsid w:val="006208F7"/>
    <w:rsid w:val="00637BFA"/>
    <w:rsid w:val="006F011B"/>
    <w:rsid w:val="007403B0"/>
    <w:rsid w:val="007E1632"/>
    <w:rsid w:val="007E2ACD"/>
    <w:rsid w:val="00813535"/>
    <w:rsid w:val="008333B7"/>
    <w:rsid w:val="00886439"/>
    <w:rsid w:val="00950EFF"/>
    <w:rsid w:val="0095621D"/>
    <w:rsid w:val="009E7CBD"/>
    <w:rsid w:val="00AE2603"/>
    <w:rsid w:val="00B37B3F"/>
    <w:rsid w:val="00B80532"/>
    <w:rsid w:val="00B933F0"/>
    <w:rsid w:val="00C42500"/>
    <w:rsid w:val="00CA30A6"/>
    <w:rsid w:val="00D3051C"/>
    <w:rsid w:val="00D54002"/>
    <w:rsid w:val="00D553AC"/>
    <w:rsid w:val="00E3638A"/>
    <w:rsid w:val="00E36F5E"/>
    <w:rsid w:val="00ED04F8"/>
    <w:rsid w:val="00F97B06"/>
    <w:rsid w:val="00FA1B9E"/>
    <w:rsid w:val="00FA35FA"/>
    <w:rsid w:val="00FA6BEF"/>
    <w:rsid w:val="00FD081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F0E3D4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autoRedefine/>
    <w:uiPriority w:val="35"/>
    <w:unhideWhenUsed/>
    <w:qFormat/>
    <w:rsid w:val="00886439"/>
    <w:pPr>
      <w:spacing w:before="20" w:after="200" w:line="480" w:lineRule="auto"/>
    </w:pPr>
    <w:rPr>
      <w:rFonts w:ascii="Times New Roman" w:eastAsia="ＭＳ 明朝" w:hAnsi="Times New Roman" w:cs="Times New Roman"/>
      <w:b/>
      <w:bCs/>
      <w:color w:val="00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7D1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7D19"/>
    <w:rPr>
      <w:rFonts w:ascii="Lucida Grande" w:hAnsi="Lucida Grande" w:cs="Lucida Grande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95621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5621D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5621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5621D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5621D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autoRedefine/>
    <w:uiPriority w:val="35"/>
    <w:unhideWhenUsed/>
    <w:qFormat/>
    <w:rsid w:val="00886439"/>
    <w:pPr>
      <w:spacing w:before="20" w:after="200" w:line="480" w:lineRule="auto"/>
    </w:pPr>
    <w:rPr>
      <w:rFonts w:ascii="Times New Roman" w:eastAsia="ＭＳ 明朝" w:hAnsi="Times New Roman" w:cs="Times New Roman"/>
      <w:b/>
      <w:bCs/>
      <w:color w:val="00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7D1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7D19"/>
    <w:rPr>
      <w:rFonts w:ascii="Lucida Grande" w:hAnsi="Lucida Grande" w:cs="Lucida Grande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95621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5621D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5621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5621D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5621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53</Words>
  <Characters>303</Characters>
  <Application>Microsoft Macintosh Word</Application>
  <DocSecurity>0</DocSecurity>
  <Lines>2</Lines>
  <Paragraphs>1</Paragraphs>
  <ScaleCrop>false</ScaleCrop>
  <Company/>
  <LinksUpToDate>false</LinksUpToDate>
  <CharactersWithSpaces>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</dc:creator>
  <cp:keywords/>
  <dc:description/>
  <cp:lastModifiedBy>Sara Rafique</cp:lastModifiedBy>
  <cp:revision>18</cp:revision>
  <dcterms:created xsi:type="dcterms:W3CDTF">2015-08-06T15:32:00Z</dcterms:created>
  <dcterms:modified xsi:type="dcterms:W3CDTF">2016-02-25T04:42:00Z</dcterms:modified>
</cp:coreProperties>
</file>