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  <w:rtl w:val="0"/>
          <w:lang w:val="en-US"/>
        </w:rPr>
        <w:t>The Drama Studies Program of Glendon College and Theatre Glendon present:</w:t>
      </w:r>
    </w:p>
    <w:p>
      <w:pPr>
        <w:pStyle w:val="Body A"/>
        <w:jc w:val="center"/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Body A"/>
        <w:jc w:val="center"/>
        <w:rPr>
          <w:rFonts w:ascii="Arial" w:cs="Arial" w:hAnsi="Arial" w:eastAsia="Arial"/>
          <w:b w:val="1"/>
          <w:bCs w:val="1"/>
          <w:sz w:val="36"/>
          <w:szCs w:val="36"/>
          <w:u w:color="000000"/>
        </w:rPr>
      </w:pPr>
      <w:r>
        <w:rPr>
          <w:rFonts w:ascii="Arial" w:hAnsi="Arial"/>
          <w:b w:val="1"/>
          <w:bCs w:val="1"/>
          <w:sz w:val="36"/>
          <w:szCs w:val="36"/>
          <w:u w:color="000000"/>
          <w:rtl w:val="0"/>
          <w:lang w:val="en-US"/>
        </w:rPr>
        <w:t>Illuminations</w:t>
      </w:r>
    </w:p>
    <w:p>
      <w:pPr>
        <w:pStyle w:val="Body A"/>
        <w:jc w:val="center"/>
        <w:rPr>
          <w:rFonts w:ascii="Arial" w:cs="Arial" w:hAnsi="Arial" w:eastAsia="Arial"/>
          <w:b w:val="1"/>
          <w:bCs w:val="1"/>
          <w:sz w:val="28"/>
          <w:szCs w:val="28"/>
          <w:u w:color="000000"/>
        </w:rPr>
      </w:pP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The Drama Studies Department and Theatre Glendon proudly invite you to </w:t>
      </w:r>
      <w:r>
        <w:rPr>
          <w:rFonts w:ascii="Arial" w:hAnsi="Arial"/>
          <w:i w:val="1"/>
          <w:iCs w:val="1"/>
          <w:sz w:val="24"/>
          <w:szCs w:val="24"/>
          <w:u w:color="000000"/>
          <w:rtl w:val="0"/>
          <w:lang w:val="en-US"/>
        </w:rPr>
        <w:t>Illuminations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, Glendon</w:t>
      </w:r>
      <w:r>
        <w:rPr>
          <w:rFonts w:ascii="Arial" w:hAnsi="Arial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s approach to puppetry and shadow performance, directed by Gabriel Levine and Annie Katsura Rollins, and featuring music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by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 Jennifer Castle. This original theatre piece represents the culmination of efforts of the Drama Studies 3955: Approaches to Theatre class, and will run for 3 nights from March 1-3 at Theatre Glendon.</w:t>
      </w: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Taking its name and inspiration from the collection of prose poems by the French poet Arthur Rimbaud, </w:t>
      </w:r>
      <w:r>
        <w:rPr>
          <w:rFonts w:ascii="Arial" w:hAnsi="Arial"/>
          <w:i w:val="1"/>
          <w:iCs w:val="1"/>
          <w:sz w:val="24"/>
          <w:szCs w:val="24"/>
          <w:u w:color="000000"/>
          <w:rtl w:val="0"/>
          <w:lang w:val="en-US"/>
        </w:rPr>
        <w:t>Illuminations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 tells the story of a flood, its chaotic aftermath, and the emergence of a new mass movement in a not so distant future. Through shadow, soundscape, and a series of small acts, the piece presents to the audience all that is now left of the world and an illumination of the dangers that lie just ahead. </w:t>
      </w: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Dates: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March 1-3, 2018 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Time: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7pm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Tickets: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5$ for students (valid student ID required), 10$ general admission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Location: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Theatre Glendon (York Hall 188, 2275 Bayview Avenue, Toronto)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</w:p>
    <w:p>
      <w:pPr>
        <w:pStyle w:val="Body A"/>
      </w:pP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Tickets may be reserved online in advance at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"http://bit.ly/illuminations_aftertheflood"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http://bit.ly/illuminations_aftertheflood</w:t>
      </w:r>
      <w:r>
        <w:rPr/>
        <w:fldChar w:fldCharType="end" w:fldLock="0"/>
      </w:r>
      <w:r>
        <w:rPr>
          <w:rStyle w:val="None"/>
          <w:rFonts w:ascii="Arial" w:hAnsi="Arial"/>
          <w:sz w:val="24"/>
          <w:szCs w:val="24"/>
          <w:u w:color="000000"/>
          <w:rtl w:val="0"/>
          <w:lang w:val="en-US"/>
        </w:rPr>
        <w:t xml:space="preserve"> or through the Theatre Glendon box office at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"mailto:theatre@glendon.yorku.ca"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theatre@glendon.yorku.ca</w:t>
      </w:r>
      <w:r>
        <w:rPr/>
        <w:fldChar w:fldCharType="end" w:fldLock="0"/>
      </w:r>
      <w:r>
        <w:rPr>
          <w:rStyle w:val="None"/>
          <w:rFonts w:ascii="Arial" w:hAnsi="Arial"/>
          <w:sz w:val="24"/>
          <w:szCs w:val="24"/>
          <w:u w:color="000000"/>
          <w:rtl w:val="0"/>
          <w:lang w:val="en-US"/>
        </w:rPr>
        <w:t>; or 416-487-6822.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sz w:val="24"/>
      <w:szCs w:val="24"/>
      <w:u w:val="none" w:color="000000"/>
    </w:rPr>
  </w:style>
  <w:style w:type="character" w:styleId="Hyperlink.1">
    <w:name w:val="Hyperlink.1"/>
    <w:basedOn w:val="None"/>
    <w:next w:val="Hyperlink.1"/>
    <w:rPr>
      <w:rFonts w:ascii="Arial" w:cs="Arial" w:hAnsi="Arial" w:eastAsia="Arial"/>
      <w:color w:val="0000ff"/>
      <w:sz w:val="24"/>
      <w:szCs w:val="24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