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00526" w14:textId="077582D9" w:rsidR="00AC2F27" w:rsidRPr="00857B0E" w:rsidRDefault="00A057A0" w:rsidP="00922753">
      <w:pPr>
        <w:jc w:val="center"/>
        <w:rPr>
          <w:sz w:val="32"/>
          <w:szCs w:val="32"/>
        </w:rPr>
      </w:pPr>
      <w:r w:rsidRPr="00857B0E">
        <w:rPr>
          <w:sz w:val="32"/>
          <w:szCs w:val="32"/>
        </w:rPr>
        <w:t>Fatigue Behaviour and Electromechanical Properties of Additively Manufactured Continuo</w:t>
      </w:r>
      <w:r w:rsidR="00F04F7B" w:rsidRPr="00857B0E">
        <w:rPr>
          <w:sz w:val="32"/>
          <w:szCs w:val="32"/>
        </w:rPr>
        <w:t>u</w:t>
      </w:r>
      <w:r w:rsidRPr="00857B0E">
        <w:rPr>
          <w:sz w:val="32"/>
          <w:szCs w:val="32"/>
        </w:rPr>
        <w:t>s Wire Polymer Composites for Structural Health Monitoring</w:t>
      </w:r>
    </w:p>
    <w:p w14:paraId="0D07AA36" w14:textId="77777777" w:rsidR="00A057A0" w:rsidRPr="00857B0E" w:rsidRDefault="00A057A0" w:rsidP="00922753">
      <w:pPr>
        <w:spacing w:after="0"/>
        <w:rPr>
          <w:sz w:val="22"/>
          <w:szCs w:val="22"/>
        </w:rPr>
      </w:pPr>
      <w:r w:rsidRPr="00857B0E">
        <w:rPr>
          <w:sz w:val="22"/>
          <w:szCs w:val="22"/>
        </w:rPr>
        <w:t xml:space="preserve">Menna A. </w:t>
      </w:r>
      <w:proofErr w:type="spellStart"/>
      <w:r w:rsidRPr="00857B0E">
        <w:rPr>
          <w:sz w:val="22"/>
          <w:szCs w:val="22"/>
        </w:rPr>
        <w:t>Saleh</w:t>
      </w:r>
      <w:r w:rsidRPr="00857B0E">
        <w:rPr>
          <w:sz w:val="22"/>
          <w:szCs w:val="22"/>
          <w:vertAlign w:val="superscript"/>
        </w:rPr>
        <w:t>a</w:t>
      </w:r>
      <w:proofErr w:type="spellEnd"/>
      <w:r w:rsidRPr="00857B0E">
        <w:rPr>
          <w:sz w:val="22"/>
          <w:szCs w:val="22"/>
        </w:rPr>
        <w:t xml:space="preserve">, Roger </w:t>
      </w:r>
      <w:proofErr w:type="spellStart"/>
      <w:r w:rsidRPr="00857B0E">
        <w:rPr>
          <w:sz w:val="22"/>
          <w:szCs w:val="22"/>
        </w:rPr>
        <w:t>Kempers</w:t>
      </w:r>
      <w:r w:rsidRPr="00857B0E">
        <w:rPr>
          <w:sz w:val="22"/>
          <w:szCs w:val="22"/>
          <w:vertAlign w:val="superscript"/>
        </w:rPr>
        <w:t>a</w:t>
      </w:r>
      <w:proofErr w:type="spellEnd"/>
      <w:r w:rsidRPr="00857B0E">
        <w:rPr>
          <w:sz w:val="22"/>
          <w:szCs w:val="22"/>
        </w:rPr>
        <w:t xml:space="preserve">, Garrett W. </w:t>
      </w:r>
      <w:proofErr w:type="spellStart"/>
      <w:r w:rsidRPr="00857B0E">
        <w:rPr>
          <w:sz w:val="22"/>
          <w:szCs w:val="22"/>
        </w:rPr>
        <w:t>Melenka</w:t>
      </w:r>
      <w:r w:rsidRPr="00857B0E">
        <w:rPr>
          <w:sz w:val="22"/>
          <w:szCs w:val="22"/>
          <w:vertAlign w:val="superscript"/>
        </w:rPr>
        <w:t>a</w:t>
      </w:r>
      <w:proofErr w:type="spellEnd"/>
      <w:r w:rsidRPr="00857B0E">
        <w:rPr>
          <w:sz w:val="22"/>
          <w:szCs w:val="22"/>
          <w:vertAlign w:val="superscript"/>
        </w:rPr>
        <w:t>*</w:t>
      </w:r>
    </w:p>
    <w:p w14:paraId="7A19957B" w14:textId="77777777" w:rsidR="00A057A0" w:rsidRPr="00857B0E" w:rsidRDefault="00A057A0" w:rsidP="00922753">
      <w:pPr>
        <w:spacing w:after="0"/>
        <w:rPr>
          <w:sz w:val="22"/>
          <w:szCs w:val="22"/>
        </w:rPr>
      </w:pPr>
      <w:r w:rsidRPr="00857B0E">
        <w:rPr>
          <w:sz w:val="22"/>
          <w:szCs w:val="22"/>
          <w:vertAlign w:val="superscript"/>
        </w:rPr>
        <w:t>a</w:t>
      </w:r>
      <w:r w:rsidRPr="00857B0E">
        <w:rPr>
          <w:sz w:val="22"/>
          <w:szCs w:val="22"/>
        </w:rPr>
        <w:t xml:space="preserve"> Department of Mechanical Engineering, York University, Toronto, Canada</w:t>
      </w:r>
    </w:p>
    <w:p w14:paraId="428894E8" w14:textId="3D874888" w:rsidR="00A057A0" w:rsidRPr="00857B0E" w:rsidRDefault="00A057A0" w:rsidP="00A057A0">
      <w:pPr>
        <w:spacing w:line="240" w:lineRule="auto"/>
        <w:rPr>
          <w:sz w:val="22"/>
          <w:szCs w:val="22"/>
        </w:rPr>
      </w:pPr>
      <w:r w:rsidRPr="00857B0E">
        <w:rPr>
          <w:sz w:val="22"/>
          <w:szCs w:val="22"/>
          <w:vertAlign w:val="superscript"/>
        </w:rPr>
        <w:t xml:space="preserve">* </w:t>
      </w:r>
      <w:r w:rsidRPr="00857B0E">
        <w:rPr>
          <w:sz w:val="22"/>
          <w:szCs w:val="22"/>
        </w:rPr>
        <w:t xml:space="preserve">Corresponding Author: </w:t>
      </w:r>
      <w:hyperlink r:id="rId8" w:history="1">
        <w:r w:rsidRPr="00857B0E">
          <w:rPr>
            <w:sz w:val="22"/>
            <w:szCs w:val="22"/>
          </w:rPr>
          <w:t>gmelenka@yorku.ca</w:t>
        </w:r>
      </w:hyperlink>
    </w:p>
    <w:p w14:paraId="0CC560A0" w14:textId="78AF487C" w:rsidR="00A057A0" w:rsidRPr="00857B0E" w:rsidRDefault="00A057A0" w:rsidP="00922753">
      <w:pPr>
        <w:pStyle w:val="Heading1"/>
        <w:numPr>
          <w:ilvl w:val="0"/>
          <w:numId w:val="0"/>
        </w:numPr>
        <w:ind w:left="426" w:hanging="426"/>
        <w:rPr>
          <w:sz w:val="28"/>
          <w:szCs w:val="28"/>
        </w:rPr>
      </w:pPr>
      <w:r w:rsidRPr="00857B0E">
        <w:rPr>
          <w:sz w:val="28"/>
          <w:szCs w:val="28"/>
        </w:rPr>
        <w:t>Abstract</w:t>
      </w:r>
    </w:p>
    <w:p w14:paraId="400113E8" w14:textId="1259372C" w:rsidR="00D41067" w:rsidRDefault="000E5DA5" w:rsidP="00873698">
      <w:pPr>
        <w:spacing w:after="0"/>
        <w:rPr>
          <w:sz w:val="22"/>
          <w:szCs w:val="22"/>
        </w:rPr>
      </w:pPr>
      <w:r w:rsidRPr="00857B0E">
        <w:rPr>
          <w:sz w:val="22"/>
          <w:szCs w:val="22"/>
        </w:rPr>
        <w:t>T</w:t>
      </w:r>
      <w:r w:rsidR="00F04F7B" w:rsidRPr="00857B0E">
        <w:rPr>
          <w:sz w:val="22"/>
          <w:szCs w:val="22"/>
        </w:rPr>
        <w:t>he fatigue behaviour of continuous wire polymer composite</w:t>
      </w:r>
      <w:r w:rsidR="000F0173" w:rsidRPr="00857B0E">
        <w:rPr>
          <w:sz w:val="22"/>
          <w:szCs w:val="22"/>
        </w:rPr>
        <w:t xml:space="preserve"> (CWPC)</w:t>
      </w:r>
      <w:r w:rsidR="00F04F7B" w:rsidRPr="00857B0E">
        <w:rPr>
          <w:sz w:val="22"/>
          <w:szCs w:val="22"/>
        </w:rPr>
        <w:t xml:space="preserve"> fabricated by fused filament fabrication </w:t>
      </w:r>
      <w:r w:rsidRPr="00857B0E">
        <w:rPr>
          <w:sz w:val="22"/>
          <w:szCs w:val="22"/>
        </w:rPr>
        <w:t xml:space="preserve">was </w:t>
      </w:r>
      <w:r w:rsidR="00F04F7B" w:rsidRPr="00857B0E">
        <w:rPr>
          <w:sz w:val="22"/>
          <w:szCs w:val="22"/>
        </w:rPr>
        <w:t xml:space="preserve">investigated. Four compositions were </w:t>
      </w:r>
      <w:r w:rsidR="007360C3" w:rsidRPr="00857B0E">
        <w:rPr>
          <w:sz w:val="22"/>
          <w:szCs w:val="22"/>
        </w:rPr>
        <w:t>examined</w:t>
      </w:r>
      <w:r w:rsidR="00F04F7B" w:rsidRPr="00857B0E">
        <w:rPr>
          <w:sz w:val="22"/>
          <w:szCs w:val="22"/>
        </w:rPr>
        <w:t>:</w:t>
      </w:r>
      <w:r w:rsidR="000F0173" w:rsidRPr="00857B0E">
        <w:rPr>
          <w:sz w:val="22"/>
          <w:szCs w:val="22"/>
        </w:rPr>
        <w:t xml:space="preserve"> </w:t>
      </w:r>
      <w:r w:rsidR="00F04F7B" w:rsidRPr="00857B0E">
        <w:rPr>
          <w:sz w:val="22"/>
          <w:szCs w:val="22"/>
        </w:rPr>
        <w:t>polylactic acid (PLA), PLA with copper wire (Cu), thermoplastic polyurethane (TPU), and TPU with Cu wire</w:t>
      </w:r>
      <w:r w:rsidR="000F0173" w:rsidRPr="00857B0E">
        <w:rPr>
          <w:sz w:val="22"/>
          <w:szCs w:val="22"/>
        </w:rPr>
        <w:t xml:space="preserve">. Residual properties were measured </w:t>
      </w:r>
      <w:r w:rsidR="00486B78" w:rsidRPr="00857B0E">
        <w:rPr>
          <w:sz w:val="22"/>
          <w:szCs w:val="22"/>
        </w:rPr>
        <w:t>after different sets of</w:t>
      </w:r>
      <w:r w:rsidR="0036526C" w:rsidRPr="00857B0E">
        <w:rPr>
          <w:sz w:val="22"/>
          <w:szCs w:val="22"/>
        </w:rPr>
        <w:t xml:space="preserve"> number of</w:t>
      </w:r>
      <w:r w:rsidR="000F0173" w:rsidRPr="00857B0E">
        <w:rPr>
          <w:sz w:val="22"/>
          <w:szCs w:val="22"/>
        </w:rPr>
        <w:t xml:space="preserve"> </w:t>
      </w:r>
      <w:r w:rsidR="00872108" w:rsidRPr="00857B0E">
        <w:rPr>
          <w:sz w:val="22"/>
          <w:szCs w:val="22"/>
        </w:rPr>
        <w:t xml:space="preserve">cycles </w:t>
      </w:r>
      <w:r w:rsidR="005A3B8C" w:rsidRPr="00857B0E">
        <w:rPr>
          <w:sz w:val="22"/>
          <w:szCs w:val="22"/>
        </w:rPr>
        <w:t>(10</w:t>
      </w:r>
      <w:r w:rsidR="005A3B8C" w:rsidRPr="00857B0E">
        <w:rPr>
          <w:sz w:val="22"/>
          <w:szCs w:val="22"/>
          <w:vertAlign w:val="superscript"/>
        </w:rPr>
        <w:t>2</w:t>
      </w:r>
      <w:r w:rsidR="005A3B8C" w:rsidRPr="00857B0E">
        <w:rPr>
          <w:sz w:val="22"/>
          <w:szCs w:val="22"/>
        </w:rPr>
        <w:t>, 10</w:t>
      </w:r>
      <w:r w:rsidR="005A3B8C" w:rsidRPr="00857B0E">
        <w:rPr>
          <w:sz w:val="22"/>
          <w:szCs w:val="22"/>
          <w:vertAlign w:val="superscript"/>
        </w:rPr>
        <w:t>4</w:t>
      </w:r>
      <w:r w:rsidR="005A3B8C" w:rsidRPr="00857B0E">
        <w:rPr>
          <w:sz w:val="22"/>
          <w:szCs w:val="22"/>
        </w:rPr>
        <w:t>, 10</w:t>
      </w:r>
      <w:r w:rsidR="005A3B8C" w:rsidRPr="00857B0E">
        <w:rPr>
          <w:sz w:val="22"/>
          <w:szCs w:val="22"/>
          <w:vertAlign w:val="superscript"/>
        </w:rPr>
        <w:t>5</w:t>
      </w:r>
      <w:r w:rsidR="005A3B8C" w:rsidRPr="00857B0E">
        <w:rPr>
          <w:sz w:val="22"/>
          <w:szCs w:val="22"/>
        </w:rPr>
        <w:t>)</w:t>
      </w:r>
      <w:r w:rsidR="00872108" w:rsidRPr="00496C68">
        <w:rPr>
          <w:sz w:val="22"/>
          <w:szCs w:val="22"/>
        </w:rPr>
        <w:t xml:space="preserve">. </w:t>
      </w:r>
      <w:r w:rsidR="006A6A77" w:rsidRPr="00496C68">
        <w:rPr>
          <w:sz w:val="22"/>
          <w:szCs w:val="22"/>
        </w:rPr>
        <w:t>CWPC e</w:t>
      </w:r>
      <w:r w:rsidR="000F0173" w:rsidRPr="00496C68">
        <w:rPr>
          <w:sz w:val="22"/>
          <w:szCs w:val="22"/>
        </w:rPr>
        <w:t xml:space="preserve">lectromechanical properties under fatigue test </w:t>
      </w:r>
      <w:r w:rsidR="00A53A75" w:rsidRPr="00496C68">
        <w:rPr>
          <w:sz w:val="22"/>
          <w:szCs w:val="22"/>
        </w:rPr>
        <w:t xml:space="preserve">demonstrated </w:t>
      </w:r>
      <w:r w:rsidR="009D1F42" w:rsidRPr="00496C68">
        <w:rPr>
          <w:sz w:val="22"/>
          <w:szCs w:val="22"/>
        </w:rPr>
        <w:t xml:space="preserve">reverse </w:t>
      </w:r>
      <w:proofErr w:type="spellStart"/>
      <w:r w:rsidR="009D1F42" w:rsidRPr="00496C68">
        <w:rPr>
          <w:sz w:val="22"/>
          <w:szCs w:val="22"/>
        </w:rPr>
        <w:t>piezoresistivity</w:t>
      </w:r>
      <w:proofErr w:type="spellEnd"/>
      <w:r w:rsidR="009D1F42" w:rsidRPr="00496C68">
        <w:rPr>
          <w:sz w:val="22"/>
          <w:szCs w:val="22"/>
        </w:rPr>
        <w:t xml:space="preserve"> behavior</w:t>
      </w:r>
      <w:r w:rsidR="000F0173" w:rsidRPr="00496C68">
        <w:rPr>
          <w:sz w:val="22"/>
          <w:szCs w:val="22"/>
        </w:rPr>
        <w:t xml:space="preserve">. </w:t>
      </w:r>
      <w:r w:rsidR="00A53A75" w:rsidRPr="00496C68">
        <w:rPr>
          <w:sz w:val="22"/>
          <w:szCs w:val="22"/>
        </w:rPr>
        <w:t xml:space="preserve">A </w:t>
      </w:r>
      <w:r w:rsidR="00EF3F2C" w:rsidRPr="00496C68">
        <w:rPr>
          <w:sz w:val="22"/>
          <w:szCs w:val="22"/>
        </w:rPr>
        <w:t xml:space="preserve">strain-controlled </w:t>
      </w:r>
      <w:r w:rsidR="00A53A75" w:rsidRPr="00496C68">
        <w:rPr>
          <w:sz w:val="22"/>
          <w:szCs w:val="22"/>
        </w:rPr>
        <w:t>f</w:t>
      </w:r>
      <w:r w:rsidR="000F0173" w:rsidRPr="00496C68">
        <w:rPr>
          <w:sz w:val="22"/>
          <w:szCs w:val="22"/>
        </w:rPr>
        <w:t xml:space="preserve">atigue life analytical model was compared </w:t>
      </w:r>
      <w:r w:rsidR="00AD0CFB" w:rsidRPr="00496C68">
        <w:rPr>
          <w:sz w:val="22"/>
          <w:szCs w:val="22"/>
        </w:rPr>
        <w:t xml:space="preserve">to </w:t>
      </w:r>
      <w:r w:rsidR="000F0173" w:rsidRPr="00496C68">
        <w:rPr>
          <w:sz w:val="22"/>
          <w:szCs w:val="22"/>
        </w:rPr>
        <w:t>the experimental results</w:t>
      </w:r>
      <w:r w:rsidR="00B85EF0" w:rsidRPr="00496C68">
        <w:rPr>
          <w:sz w:val="22"/>
          <w:szCs w:val="22"/>
        </w:rPr>
        <w:t xml:space="preserve"> </w:t>
      </w:r>
      <w:r w:rsidR="00FF6562" w:rsidRPr="00496C68">
        <w:rPr>
          <w:sz w:val="22"/>
          <w:szCs w:val="22"/>
        </w:rPr>
        <w:t>showing</w:t>
      </w:r>
      <w:r w:rsidR="00B85EF0" w:rsidRPr="00496C68">
        <w:rPr>
          <w:sz w:val="22"/>
          <w:szCs w:val="22"/>
        </w:rPr>
        <w:t xml:space="preserve"> good agreement.</w:t>
      </w:r>
      <w:r w:rsidR="00D41067" w:rsidRPr="00496C68">
        <w:rPr>
          <w:sz w:val="22"/>
          <w:szCs w:val="22"/>
        </w:rPr>
        <w:t xml:space="preserve"> This study demonstrates the applicability of FFF technique to print sensors with continuous integrated wire with tunable properties.</w:t>
      </w:r>
    </w:p>
    <w:p w14:paraId="03A655AD" w14:textId="5802A5AF" w:rsidR="00873698" w:rsidRPr="00873698" w:rsidRDefault="00873698" w:rsidP="00873698">
      <w:pPr>
        <w:pStyle w:val="Heading1"/>
        <w:numPr>
          <w:ilvl w:val="0"/>
          <w:numId w:val="0"/>
        </w:numPr>
        <w:ind w:left="426" w:hanging="426"/>
        <w:rPr>
          <w:sz w:val="28"/>
          <w:szCs w:val="28"/>
        </w:rPr>
      </w:pPr>
      <w:r w:rsidRPr="00873698">
        <w:rPr>
          <w:sz w:val="28"/>
          <w:szCs w:val="28"/>
        </w:rPr>
        <w:t>Graphical Abstract</w:t>
      </w:r>
    </w:p>
    <w:p w14:paraId="789B0B74" w14:textId="5121ABF2" w:rsidR="00873698" w:rsidRPr="00496C68" w:rsidRDefault="00873698" w:rsidP="00C52505">
      <w:pPr>
        <w:spacing w:after="0"/>
        <w:rPr>
          <w:sz w:val="22"/>
          <w:szCs w:val="22"/>
        </w:rPr>
      </w:pPr>
      <w:r>
        <w:rPr>
          <w:noProof/>
        </w:rPr>
        <w:drawing>
          <wp:inline distT="0" distB="0" distL="0" distR="0" wp14:anchorId="43CDF403" wp14:editId="6AF9C400">
            <wp:extent cx="4676775" cy="1800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6775" cy="1800225"/>
                    </a:xfrm>
                    <a:prstGeom prst="rect">
                      <a:avLst/>
                    </a:prstGeom>
                    <a:noFill/>
                    <a:ln>
                      <a:noFill/>
                    </a:ln>
                  </pic:spPr>
                </pic:pic>
              </a:graphicData>
            </a:graphic>
          </wp:inline>
        </w:drawing>
      </w:r>
    </w:p>
    <w:p w14:paraId="5FFBA091" w14:textId="71CC1F49" w:rsidR="00884540" w:rsidRPr="00496C68" w:rsidRDefault="00410AA5" w:rsidP="009E11EA">
      <w:pPr>
        <w:rPr>
          <w:sz w:val="22"/>
          <w:szCs w:val="22"/>
        </w:rPr>
      </w:pPr>
      <w:r w:rsidRPr="00496C68">
        <w:rPr>
          <w:sz w:val="22"/>
          <w:szCs w:val="22"/>
        </w:rPr>
        <w:t xml:space="preserve">Keywords: </w:t>
      </w:r>
      <w:r w:rsidR="00AD0CFB" w:rsidRPr="00496C68">
        <w:rPr>
          <w:sz w:val="22"/>
          <w:szCs w:val="22"/>
        </w:rPr>
        <w:t xml:space="preserve">continuous </w:t>
      </w:r>
      <w:r w:rsidR="000F0173" w:rsidRPr="00496C68">
        <w:rPr>
          <w:sz w:val="22"/>
          <w:szCs w:val="22"/>
        </w:rPr>
        <w:t xml:space="preserve">polymer </w:t>
      </w:r>
      <w:r w:rsidR="000E5DA5" w:rsidRPr="00496C68">
        <w:rPr>
          <w:sz w:val="22"/>
          <w:szCs w:val="22"/>
        </w:rPr>
        <w:t>c</w:t>
      </w:r>
      <w:r w:rsidR="000F0173" w:rsidRPr="00496C68">
        <w:rPr>
          <w:sz w:val="22"/>
          <w:szCs w:val="22"/>
        </w:rPr>
        <w:t xml:space="preserve">omposites, </w:t>
      </w:r>
      <w:r w:rsidR="0066054B" w:rsidRPr="00496C68">
        <w:rPr>
          <w:sz w:val="22"/>
          <w:szCs w:val="22"/>
        </w:rPr>
        <w:t>additive manufacturing</w:t>
      </w:r>
      <w:r w:rsidR="000F0173" w:rsidRPr="00496C68">
        <w:rPr>
          <w:sz w:val="22"/>
          <w:szCs w:val="22"/>
        </w:rPr>
        <w:t xml:space="preserve">, </w:t>
      </w:r>
      <w:r w:rsidR="00EF3F2C" w:rsidRPr="00496C68">
        <w:rPr>
          <w:sz w:val="22"/>
          <w:szCs w:val="22"/>
        </w:rPr>
        <w:t>strain-controlled</w:t>
      </w:r>
      <w:r w:rsidR="00035536" w:rsidRPr="00496C68">
        <w:rPr>
          <w:sz w:val="22"/>
          <w:szCs w:val="22"/>
        </w:rPr>
        <w:t xml:space="preserve"> fatigue</w:t>
      </w:r>
      <w:r w:rsidR="000F0173" w:rsidRPr="00496C68">
        <w:rPr>
          <w:sz w:val="22"/>
          <w:szCs w:val="22"/>
        </w:rPr>
        <w:t>, electromech</w:t>
      </w:r>
      <w:r w:rsidR="0066054B" w:rsidRPr="00496C68">
        <w:rPr>
          <w:sz w:val="22"/>
          <w:szCs w:val="22"/>
        </w:rPr>
        <w:t>a</w:t>
      </w:r>
      <w:r w:rsidR="000F0173" w:rsidRPr="00496C68">
        <w:rPr>
          <w:sz w:val="22"/>
          <w:szCs w:val="22"/>
        </w:rPr>
        <w:t xml:space="preserve">nical properties, </w:t>
      </w:r>
      <w:r w:rsidR="00035536" w:rsidRPr="00496C68">
        <w:rPr>
          <w:sz w:val="22"/>
          <w:szCs w:val="22"/>
        </w:rPr>
        <w:t>image processing</w:t>
      </w:r>
      <w:r w:rsidR="00872108" w:rsidRPr="00496C68">
        <w:rPr>
          <w:sz w:val="22"/>
          <w:szCs w:val="22"/>
        </w:rPr>
        <w:t>.</w:t>
      </w:r>
    </w:p>
    <w:p w14:paraId="0E25A70F" w14:textId="7A7E7280" w:rsidR="000C28C2" w:rsidRPr="00496C68" w:rsidRDefault="000C28C2" w:rsidP="006E5217">
      <w:pPr>
        <w:pStyle w:val="Heading1"/>
        <w:rPr>
          <w:sz w:val="28"/>
          <w:szCs w:val="28"/>
        </w:rPr>
      </w:pPr>
      <w:r w:rsidRPr="00496C68">
        <w:rPr>
          <w:sz w:val="28"/>
          <w:szCs w:val="28"/>
        </w:rPr>
        <w:lastRenderedPageBreak/>
        <w:t>Introduction</w:t>
      </w:r>
    </w:p>
    <w:p w14:paraId="2CFD237E" w14:textId="16CC3F6F" w:rsidR="009273E9" w:rsidRPr="00496C68" w:rsidRDefault="006D456B" w:rsidP="009273E9">
      <w:pPr>
        <w:rPr>
          <w:sz w:val="22"/>
          <w:szCs w:val="22"/>
        </w:rPr>
      </w:pPr>
      <w:r w:rsidRPr="00496C68">
        <w:rPr>
          <w:sz w:val="22"/>
          <w:szCs w:val="22"/>
        </w:rPr>
        <w:t>A</w:t>
      </w:r>
      <w:r w:rsidR="00327110" w:rsidRPr="00496C68">
        <w:rPr>
          <w:sz w:val="22"/>
          <w:szCs w:val="22"/>
        </w:rPr>
        <w:t xml:space="preserve">dditive </w:t>
      </w:r>
      <w:r w:rsidR="009B59D0" w:rsidRPr="00496C68">
        <w:rPr>
          <w:sz w:val="22"/>
          <w:szCs w:val="22"/>
        </w:rPr>
        <w:t xml:space="preserve">manufacturing (AM) has </w:t>
      </w:r>
      <w:r w:rsidRPr="00496C68">
        <w:rPr>
          <w:sz w:val="22"/>
          <w:szCs w:val="22"/>
        </w:rPr>
        <w:t xml:space="preserve">become increasingly popular </w:t>
      </w:r>
      <w:r w:rsidR="00B00373" w:rsidRPr="00496C68">
        <w:rPr>
          <w:sz w:val="22"/>
          <w:szCs w:val="22"/>
        </w:rPr>
        <w:t xml:space="preserve">because </w:t>
      </w:r>
      <w:r w:rsidR="00C44058" w:rsidRPr="00496C68">
        <w:rPr>
          <w:sz w:val="22"/>
          <w:szCs w:val="22"/>
        </w:rPr>
        <w:t xml:space="preserve">it affords new design </w:t>
      </w:r>
      <w:r w:rsidR="00327110" w:rsidRPr="00496C68">
        <w:rPr>
          <w:sz w:val="22"/>
          <w:szCs w:val="22"/>
        </w:rPr>
        <w:t>opportunities not offered by many conventional fabrication approaches</w:t>
      </w:r>
      <w:r w:rsidR="00FD0E7A" w:rsidRPr="00496C68">
        <w:rPr>
          <w:sz w:val="22"/>
          <w:szCs w:val="22"/>
        </w:rPr>
        <w:t xml:space="preserve">. </w:t>
      </w:r>
      <w:r w:rsidRPr="00496C68">
        <w:rPr>
          <w:sz w:val="22"/>
          <w:szCs w:val="22"/>
        </w:rPr>
        <w:t>I</w:t>
      </w:r>
      <w:r w:rsidR="00FD0E7A" w:rsidRPr="00496C68">
        <w:rPr>
          <w:sz w:val="22"/>
          <w:szCs w:val="22"/>
        </w:rPr>
        <w:t>mprovement</w:t>
      </w:r>
      <w:r w:rsidRPr="00496C68">
        <w:rPr>
          <w:sz w:val="22"/>
          <w:szCs w:val="22"/>
        </w:rPr>
        <w:t>s</w:t>
      </w:r>
      <w:r w:rsidR="00FD0E7A" w:rsidRPr="00496C68">
        <w:rPr>
          <w:sz w:val="22"/>
          <w:szCs w:val="22"/>
        </w:rPr>
        <w:t xml:space="preserve"> </w:t>
      </w:r>
      <w:r w:rsidRPr="00496C68">
        <w:rPr>
          <w:sz w:val="22"/>
          <w:szCs w:val="22"/>
        </w:rPr>
        <w:t xml:space="preserve">in </w:t>
      </w:r>
      <w:r w:rsidR="00FD0E7A" w:rsidRPr="00496C68">
        <w:rPr>
          <w:sz w:val="22"/>
          <w:szCs w:val="22"/>
        </w:rPr>
        <w:t>this technology</w:t>
      </w:r>
      <w:r w:rsidR="00C969C3" w:rsidRPr="00496C68">
        <w:rPr>
          <w:sz w:val="22"/>
          <w:szCs w:val="22"/>
        </w:rPr>
        <w:t xml:space="preserve"> and </w:t>
      </w:r>
      <w:r w:rsidR="00EE5C8C" w:rsidRPr="00496C68">
        <w:rPr>
          <w:sz w:val="22"/>
          <w:szCs w:val="22"/>
        </w:rPr>
        <w:t>design knowledge</w:t>
      </w:r>
      <w:r w:rsidR="00FD0E7A" w:rsidRPr="00496C68">
        <w:rPr>
          <w:sz w:val="22"/>
          <w:szCs w:val="22"/>
        </w:rPr>
        <w:t xml:space="preserve"> </w:t>
      </w:r>
      <w:r w:rsidR="00327110" w:rsidRPr="00496C68">
        <w:rPr>
          <w:sz w:val="22"/>
          <w:szCs w:val="22"/>
        </w:rPr>
        <w:t>ha</w:t>
      </w:r>
      <w:r w:rsidRPr="00496C68">
        <w:rPr>
          <w:sz w:val="22"/>
          <w:szCs w:val="22"/>
        </w:rPr>
        <w:t>ve</w:t>
      </w:r>
      <w:r w:rsidR="00327110" w:rsidRPr="00496C68">
        <w:rPr>
          <w:sz w:val="22"/>
          <w:szCs w:val="22"/>
        </w:rPr>
        <w:t xml:space="preserve"> </w:t>
      </w:r>
      <w:r w:rsidR="00FD0E7A" w:rsidRPr="00496C68">
        <w:rPr>
          <w:sz w:val="22"/>
          <w:szCs w:val="22"/>
        </w:rPr>
        <w:t xml:space="preserve">led to </w:t>
      </w:r>
      <w:r w:rsidR="00EE5C8C" w:rsidRPr="00496C68">
        <w:rPr>
          <w:sz w:val="22"/>
          <w:szCs w:val="22"/>
        </w:rPr>
        <w:t xml:space="preserve">the </w:t>
      </w:r>
      <w:r w:rsidR="00410AA5" w:rsidRPr="00496C68">
        <w:rPr>
          <w:sz w:val="22"/>
          <w:szCs w:val="22"/>
        </w:rPr>
        <w:t xml:space="preserve">rapid </w:t>
      </w:r>
      <w:r w:rsidR="00FD0E7A" w:rsidRPr="00496C68">
        <w:rPr>
          <w:sz w:val="22"/>
          <w:szCs w:val="22"/>
        </w:rPr>
        <w:t xml:space="preserve">fabrication of high quality and </w:t>
      </w:r>
      <w:r w:rsidR="00B9303D" w:rsidRPr="00496C68">
        <w:rPr>
          <w:sz w:val="22"/>
          <w:szCs w:val="22"/>
        </w:rPr>
        <w:t>low-cost</w:t>
      </w:r>
      <w:r w:rsidR="00B00373" w:rsidRPr="00496C68">
        <w:rPr>
          <w:sz w:val="22"/>
          <w:szCs w:val="22"/>
        </w:rPr>
        <w:t xml:space="preserve"> parts</w:t>
      </w:r>
      <w:r w:rsidRPr="00496C68">
        <w:rPr>
          <w:sz w:val="22"/>
          <w:szCs w:val="22"/>
        </w:rPr>
        <w:t>;</w:t>
      </w:r>
      <w:r w:rsidR="009273E9" w:rsidRPr="00496C68">
        <w:rPr>
          <w:sz w:val="22"/>
          <w:szCs w:val="22"/>
        </w:rPr>
        <w:t xml:space="preserve"> therefore,</w:t>
      </w:r>
      <w:r w:rsidRPr="00496C68">
        <w:rPr>
          <w:sz w:val="22"/>
          <w:szCs w:val="22"/>
        </w:rPr>
        <w:t xml:space="preserve"> AM</w:t>
      </w:r>
      <w:r w:rsidR="009273E9" w:rsidRPr="00496C68">
        <w:rPr>
          <w:sz w:val="22"/>
          <w:szCs w:val="22"/>
        </w:rPr>
        <w:t xml:space="preserve"> </w:t>
      </w:r>
      <w:r w:rsidR="008A7F4E" w:rsidRPr="00496C68">
        <w:rPr>
          <w:sz w:val="22"/>
          <w:szCs w:val="22"/>
        </w:rPr>
        <w:t xml:space="preserve">is making </w:t>
      </w:r>
      <w:r w:rsidR="009273E9" w:rsidRPr="00496C68">
        <w:rPr>
          <w:sz w:val="22"/>
          <w:szCs w:val="22"/>
        </w:rPr>
        <w:t>a growing contribution to research and industry communities</w:t>
      </w:r>
      <w:r w:rsidR="00FD0E7A" w:rsidRPr="00496C68">
        <w:rPr>
          <w:sz w:val="22"/>
          <w:szCs w:val="22"/>
        </w:rPr>
        <w:t xml:space="preserve">. </w:t>
      </w:r>
      <w:r w:rsidR="00327110" w:rsidRPr="00496C68">
        <w:rPr>
          <w:sz w:val="22"/>
          <w:szCs w:val="22"/>
        </w:rPr>
        <w:t xml:space="preserve">Many </w:t>
      </w:r>
      <w:r w:rsidR="00FD0E7A" w:rsidRPr="00496C68">
        <w:rPr>
          <w:sz w:val="22"/>
          <w:szCs w:val="22"/>
        </w:rPr>
        <w:t>polymer materials</w:t>
      </w:r>
      <w:r w:rsidR="000937F3" w:rsidRPr="00496C68">
        <w:rPr>
          <w:sz w:val="22"/>
          <w:szCs w:val="22"/>
        </w:rPr>
        <w:t xml:space="preserve"> with </w:t>
      </w:r>
      <w:r w:rsidR="00903325" w:rsidRPr="00496C68">
        <w:rPr>
          <w:sz w:val="22"/>
          <w:szCs w:val="22"/>
        </w:rPr>
        <w:t>varying</w:t>
      </w:r>
      <w:r w:rsidR="000937F3" w:rsidRPr="00496C68">
        <w:rPr>
          <w:sz w:val="22"/>
          <w:szCs w:val="22"/>
        </w:rPr>
        <w:t xml:space="preserve"> properties</w:t>
      </w:r>
      <w:r w:rsidR="00FD0E7A" w:rsidRPr="00496C68">
        <w:rPr>
          <w:sz w:val="22"/>
          <w:szCs w:val="22"/>
        </w:rPr>
        <w:t xml:space="preserve"> have been introduced based on consumer use and technological </w:t>
      </w:r>
      <w:r w:rsidR="00327110" w:rsidRPr="00496C68">
        <w:rPr>
          <w:sz w:val="22"/>
          <w:szCs w:val="22"/>
        </w:rPr>
        <w:t xml:space="preserve">requirements </w:t>
      </w:r>
      <w:r w:rsidR="00755129" w:rsidRPr="00496C68">
        <w:rPr>
          <w:sz w:val="22"/>
          <w:szCs w:val="22"/>
        </w:rPr>
        <w:fldChar w:fldCharType="begin" w:fldLock="1"/>
      </w:r>
      <w:r w:rsidR="00755129" w:rsidRPr="00496C68">
        <w:rPr>
          <w:sz w:val="22"/>
          <w:szCs w:val="22"/>
        </w:rPr>
        <w:instrText>ADDIN CSL_CITATION {"citationItems":[{"id":"ITEM-1","itemData":{"DOI":"10.1016/j.addma.2019.03.023","ISSN":"22148604","abstract":"As additive manufacturing of polymeric materials is becoming more prevalent throughout industry and research communities, it is important to ensure that 3D printed parts are able to withstand mechanical and environmental stresses that occur when in use, including the sub-critical cyclic loads that could result in fatigue crack propagation and material failure. There has so far been only limited research on the fatigue behavior of 3D printed polymers to determine which printing or material parameters result in the most favorable fatigue behavior. To better understand the effects of the printing technique, printing materials, and printing parameters on the fatigue behavior of 3D printed materials, we present here an overview of the data currently available in the literature including fatigue testing protocols and a quantitative analysis of the available fatigue data per type of the AM technology. The results of our literature review clearly show that, due to the synergism between printing parameters and the properties of the printed material, it is challenging to determine the best combination of variables for fatigue resistance. There is therefore a need for more experimental and computational fatigue studies to understand how the above-mentioned material and printing parameters affect the fatigue behavior.","author":[{"dropping-particle":"","family":"Safai","given":"Lauren","non-dropping-particle":"","parse-names":false,"suffix":""},{"dropping-particle":"","family":"Cuellar","given":"Juan Sebastian","non-dropping-particle":"","parse-names":false,"suffix":""},{"dropping-particle":"","family":"Smit","given":"Gerwin","non-dropping-particle":"","parse-names":false,"suffix":""},{"dropping-particle":"","family":"Zadpoor","given":"Amir A.","non-dropping-particle":"","parse-names":false,"suffix":""}],"container-title":"Additive Manufacturing","id":"ITEM-1","issue":"March","issued":{"date-parts":[["2019"]]},"page":"87-97","title":"A review of the fatigue behavior of 3D printed polymers","type":"article-journal","volume":"28"},"uris":["http://www.mendeley.com/documents/?uuid=ae7184ed-7f99-4a8c-96e9-d88d19c90e87"]},{"id":"ITEM-2","itemData":{"DOI":"10.1007/s40964-015-0002-3","ISBN":"4096401500023","ISSN":"23639520","abstract":"This paper investigates the fatigue behaviour of polylactic acid (PLA) parts processed by fused deposition modelling (FDM) additive manufacturing process. PLA is becoming a commonly used thermoplastic in open-source FDM machines for various engineering applications and it is essential that mechanical properties and performance of FDM-processed PLA parts must be properly understood. Very little data exist on the fatigue performance of PLA parts processed by FDM additive manufacturing. This study looks at the effect of part build orientations on the tensile fatigue properties of PLA material. A Cube 3D printer was used to print dog-bone test specimens in three (X, Y and 45°) different build orientations. These dog-bone parts were based on ASTM D638 standard and were cyclically tested at 80, 70, 60 and 50 % nominal values of the ultimate tensile stress by using a Zwick Z010 universal testing machine. Results show that in static loading, the FDM-processed PLA parts in X build orientation exhibit higher tensile stress, in the range of 60–64 % of that of injection moulded PLA material, compared to those built in Y and 45° orientations. But under tensile cyclic loading condition, the parts in 45° build orientation show higher fatigue life than the parts in X and Y build orientations for the same percentage of applied static loads. This paper adds knowledge to fill the gap on the fatigue characteristics of the PLA parts processed through FDM and would be useful in engineering design applications of such parts subjected to cyclic loading conditions.","author":[{"dropping-particle":"","family":"Afrose","given":"Mst Faujiya","non-dropping-particle":"","parse-names":false,"suffix":""},{"dropping-particle":"","family":"Masood","given":"S. H.","non-dropping-particle":"","parse-names":false,"suffix":""},{"dropping-particle":"","family":"Iovenitti","given":"Pio","non-dropping-particle":"","parse-names":false,"suffix":""},{"dropping-particle":"","family":"Nikzad","given":"Mostafa","non-dropping-particle":"","parse-names":false,"suffix":""},{"dropping-particle":"","family":"Sbarski","given":"Igor","non-dropping-particle":"","parse-names":false,"suffix":""}],"container-title":"Progress in Additive Manufacturing","id":"ITEM-2","issue":"1-2","issued":{"date-parts":[["2016"]]},"page":"21-28","publisher":"Springer International Publishing","title":"Effects of part build orientations on fatigue behaviour of FDM-processed PLA material","type":"article-journal","volume":"1"},"uris":["http://www.mendeley.com/documents/?uuid=7a4e50f7-17c5-4527-9d9c-b56980097963"]}],"mendeley":{"formattedCitation":"[1,2]","plainTextFormattedCitation":"[1,2]","previouslyFormattedCitation":"[1,2]"},"properties":{"noteIndex":0},"schema":"https://github.com/citation-style-language/schema/raw/master/csl-citation.json"}</w:instrText>
      </w:r>
      <w:r w:rsidR="00755129" w:rsidRPr="00496C68">
        <w:rPr>
          <w:sz w:val="22"/>
          <w:szCs w:val="22"/>
        </w:rPr>
        <w:fldChar w:fldCharType="separate"/>
      </w:r>
      <w:r w:rsidR="00755129" w:rsidRPr="00496C68">
        <w:rPr>
          <w:noProof/>
          <w:sz w:val="22"/>
          <w:szCs w:val="22"/>
        </w:rPr>
        <w:t>[1,2]</w:t>
      </w:r>
      <w:r w:rsidR="00755129" w:rsidRPr="00496C68">
        <w:rPr>
          <w:sz w:val="22"/>
          <w:szCs w:val="22"/>
        </w:rPr>
        <w:fldChar w:fldCharType="end"/>
      </w:r>
      <w:r w:rsidR="00FD0E7A" w:rsidRPr="00496C68">
        <w:rPr>
          <w:sz w:val="22"/>
          <w:szCs w:val="22"/>
        </w:rPr>
        <w:t xml:space="preserve">. For instance, </w:t>
      </w:r>
      <w:r w:rsidR="008B2A4E" w:rsidRPr="00496C68">
        <w:rPr>
          <w:sz w:val="22"/>
          <w:szCs w:val="22"/>
        </w:rPr>
        <w:t xml:space="preserve">both </w:t>
      </w:r>
      <w:r w:rsidR="00FD0E7A" w:rsidRPr="00496C68">
        <w:rPr>
          <w:sz w:val="22"/>
          <w:szCs w:val="22"/>
        </w:rPr>
        <w:t xml:space="preserve">rigid materials </w:t>
      </w:r>
      <w:r w:rsidR="008B2A4E" w:rsidRPr="00496C68">
        <w:rPr>
          <w:sz w:val="22"/>
          <w:szCs w:val="22"/>
        </w:rPr>
        <w:t>(</w:t>
      </w:r>
      <w:r w:rsidR="00327110" w:rsidRPr="00496C68">
        <w:rPr>
          <w:sz w:val="22"/>
          <w:szCs w:val="22"/>
        </w:rPr>
        <w:t>e.g.</w:t>
      </w:r>
      <w:r w:rsidR="008A7F4E" w:rsidRPr="00496C68">
        <w:rPr>
          <w:sz w:val="22"/>
          <w:szCs w:val="22"/>
        </w:rPr>
        <w:t>,</w:t>
      </w:r>
      <w:r w:rsidR="00327110" w:rsidRPr="00496C68">
        <w:rPr>
          <w:sz w:val="22"/>
          <w:szCs w:val="22"/>
        </w:rPr>
        <w:t xml:space="preserve"> </w:t>
      </w:r>
      <w:r w:rsidR="00FD0E7A" w:rsidRPr="00496C68">
        <w:rPr>
          <w:sz w:val="22"/>
          <w:szCs w:val="22"/>
        </w:rPr>
        <w:t>acrylonitrile butadiene styrene (ABS) and polylactic acid (PLA)</w:t>
      </w:r>
      <w:r w:rsidR="008B2A4E" w:rsidRPr="00496C68">
        <w:rPr>
          <w:sz w:val="22"/>
          <w:szCs w:val="22"/>
        </w:rPr>
        <w:t>)</w:t>
      </w:r>
      <w:r w:rsidR="00FD0E7A" w:rsidRPr="00496C68">
        <w:rPr>
          <w:sz w:val="22"/>
          <w:szCs w:val="22"/>
        </w:rPr>
        <w:t xml:space="preserve"> </w:t>
      </w:r>
      <w:r w:rsidR="00EE5C8C" w:rsidRPr="00496C68">
        <w:rPr>
          <w:sz w:val="22"/>
          <w:szCs w:val="22"/>
        </w:rPr>
        <w:t xml:space="preserve">and </w:t>
      </w:r>
      <w:r w:rsidR="00FD0E7A" w:rsidRPr="00496C68">
        <w:rPr>
          <w:sz w:val="22"/>
          <w:szCs w:val="22"/>
        </w:rPr>
        <w:t xml:space="preserve">flexible materials </w:t>
      </w:r>
      <w:r w:rsidR="008B2A4E" w:rsidRPr="00496C68">
        <w:rPr>
          <w:sz w:val="22"/>
          <w:szCs w:val="22"/>
        </w:rPr>
        <w:t>(</w:t>
      </w:r>
      <w:r w:rsidR="00327110" w:rsidRPr="00496C68">
        <w:rPr>
          <w:sz w:val="22"/>
          <w:szCs w:val="22"/>
        </w:rPr>
        <w:t>e.g.</w:t>
      </w:r>
      <w:r w:rsidR="008A7F4E" w:rsidRPr="00496C68">
        <w:rPr>
          <w:sz w:val="22"/>
          <w:szCs w:val="22"/>
        </w:rPr>
        <w:t>,</w:t>
      </w:r>
      <w:r w:rsidR="00327110" w:rsidRPr="00496C68">
        <w:rPr>
          <w:sz w:val="22"/>
          <w:szCs w:val="22"/>
        </w:rPr>
        <w:t xml:space="preserve"> </w:t>
      </w:r>
      <w:r w:rsidR="00FD0E7A" w:rsidRPr="00496C68">
        <w:rPr>
          <w:sz w:val="22"/>
          <w:szCs w:val="22"/>
        </w:rPr>
        <w:t>nylon and thermoplastic polyurethane (TPU)</w:t>
      </w:r>
      <w:r w:rsidR="008B2A4E" w:rsidRPr="00496C68">
        <w:rPr>
          <w:sz w:val="22"/>
          <w:szCs w:val="22"/>
        </w:rPr>
        <w:t>)</w:t>
      </w:r>
      <w:r w:rsidR="00FD0E7A" w:rsidRPr="00496C68">
        <w:rPr>
          <w:sz w:val="22"/>
          <w:szCs w:val="22"/>
        </w:rPr>
        <w:t xml:space="preserve"> have been </w:t>
      </w:r>
      <w:r w:rsidR="00327110" w:rsidRPr="00496C68">
        <w:rPr>
          <w:sz w:val="22"/>
          <w:szCs w:val="22"/>
        </w:rPr>
        <w:t xml:space="preserve">used </w:t>
      </w:r>
      <w:r w:rsidR="00C969C3" w:rsidRPr="00496C68">
        <w:rPr>
          <w:sz w:val="22"/>
          <w:szCs w:val="22"/>
        </w:rPr>
        <w:t>successfully in AM</w:t>
      </w:r>
      <w:r w:rsidR="00327110" w:rsidRPr="00496C68">
        <w:rPr>
          <w:sz w:val="22"/>
          <w:szCs w:val="22"/>
        </w:rPr>
        <w:t xml:space="preserve"> processes</w:t>
      </w:r>
      <w:r w:rsidR="0006047A" w:rsidRPr="00496C68">
        <w:rPr>
          <w:sz w:val="22"/>
          <w:szCs w:val="22"/>
        </w:rPr>
        <w:t xml:space="preserve"> </w:t>
      </w:r>
      <w:r w:rsidR="00764DE0" w:rsidRPr="00496C68">
        <w:rPr>
          <w:sz w:val="22"/>
          <w:szCs w:val="22"/>
        </w:rPr>
        <w:fldChar w:fldCharType="begin" w:fldLock="1"/>
      </w:r>
      <w:r w:rsidR="005A2B51" w:rsidRPr="00496C68">
        <w:rPr>
          <w:sz w:val="22"/>
          <w:szCs w:val="22"/>
        </w:rPr>
        <w:instrText>ADDIN CSL_CITATION {"citationItems":[{"id":"ITEM-1","itemData":{"author":[{"dropping-particle":"","family":"Giannakis","given":"Efstratios","non-dropping-particle":"","parse-names":false,"suffix":""},{"dropping-particle":"","family":"Koidis","given":"Christos","non-dropping-particle":"","parse-names":false,"suffix":""},{"dropping-particle":"","family":"Kyratsis","given":"Panagiotis","non-dropping-particle":"","parse-names":false,"suffix":""},{"dropping-particle":"","family":"Tzetzis","given":"Dimitrios","non-dropping-particle":"","parse-names":false,"suffix":""}],"id":"ITEM-1","issue":"3","issued":{"date-parts":[["2019"]]},"title":"STATIC AND FATIGUE PROPERTIES OF 3D PRINTED CONTINUOUS CARBON FIBER NYLON COMPOSITES","type":"article-journal","volume":"XI"},"uris":["http://www.mendeley.com/documents/?uuid=d57c2da3-5344-44ad-9384-90daca9b1dad"]},{"id":"ITEM-2","itemData":{"DOI":"10.1016/j.addma.2019.03.023","ISSN":"22148604","abstract":"As additive manufacturing of polymeric materials is becoming more prevalent throughout industry and research communities, it is important to ensure that 3D printed parts are able to withstand mechanical and environmental stresses that occur when in use, including the sub-critical cyclic loads that could result in fatigue crack propagation and material failure. There has so far been only limited research on the fatigue behavior of 3D printed polymers to determine which printing or material parameters result in the most favorable fatigue behavior. To better understand the effects of the printing technique, printing materials, and printing parameters on the fatigue behavior of 3D printed materials, we present here an overview of the data currently available in the literature including fatigue testing protocols and a quantitative analysis of the available fatigue data per type of the AM technology. The results of our literature review clearly show that, due to the synergism between printing parameters and the properties of the printed material, it is challenging to determine the best combination of variables for fatigue resistance. There is therefore a need for more experimental and computational fatigue studies to understand how the above-mentioned material and printing parameters affect the fatigue behavior.","author":[{"dropping-particle":"","family":"Safai","given":"Lauren","non-dropping-particle":"","parse-names":false,"suffix":""},{"dropping-particle":"","family":"Cuellar","given":"Juan Sebastian","non-dropping-particle":"","parse-names":false,"suffix":""},{"dropping-particle":"","family":"Smit","given":"Gerwin","non-dropping-particle":"","parse-names":false,"suffix":""},{"dropping-particle":"","family":"Zadpoor","given":"Amir A.","non-dropping-particle":"","parse-names":false,"suffix":""}],"container-title":"Additive Manufacturing","id":"ITEM-2","issue":"March","issued":{"date-parts":[["2019"]]},"page":"87-97","title":"A review of the fatigue behavior of 3D printed polymers","type":"article-journal","volume":"28"},"uris":["http://www.mendeley.com/documents/?uuid=ae7184ed-7f99-4a8c-96e9-d88d19c90e87"]},{"id":"ITEM-3","itemData":{"DOI":"10.1016/j.compstruct.2016.07.018","ISSN":"02638223","abstract":"Three dimensional (3D) printing is a technique conventionally used to manufacture prototypes. Commercial desktop 3D printers have become available which produce functional 3D printed parts. The MarkOne by Mark Forged manufactures printed structures reinforced with continuous Carbon, Fiberglass or Kevlar fibers. The aim of this study is to evaluate the elastic properties of the fiber reinforced 3D printed structures and predict elastic properties using an Average Stiffness (VAS) method. Samples evaluated in this study were produced by varying the volume fraction of fibers within the 3D printed structures (4.04, 8.08 and 10.1% respectively). The experimentally determined elastic modulus was found to be 1767.2, 6920.0 and 9001.2??MPa for fiber volume fractions of 4.04, 8.08 and 10.1% respectively. The predicted elastic moduli were found to be 4155.7, 7380.0 and 8992.1??MPa. The model results differed from experiments by 57.5, 6.2 and 0.1% for the 4.04, 8.08 and 10.1% fiber volume fractions. The predictive model allows for the elastic properties of fiber reinforced 3D printed parts. The model presented will allow for designers to predict the elastic properties of fiber reinforced 3D printed parts to be used for functional components which require specific mechanical properties.","author":[{"dropping-particle":"","family":"Melenka","given":"Garrett W.","non-dropping-particle":"","parse-names":false,"suffix":""},{"dropping-particle":"","family":"Cheung","given":"Benjamin K O","non-dropping-particle":"","parse-names":false,"suffix":""},{"dropping-particle":"","family":"Schofield","given":"Jonathon S.","non-dropping-particle":"","parse-names":false,"suffix":""},{"dropping-particle":"","family":"Dawson","given":"Michael R.","non-dropping-particle":"","parse-names":false,"suffix":""},{"dropping-particle":"","family":"Carey","given":"Jason P.","non-dropping-particle":"","parse-names":false,"suffix":""}],"container-title":"Composite Structures","id":"ITEM-3","issued":{"date-parts":[["2016"]]},"page":"866-875","publisher":"Elsevier Ltd","title":"Evaluation and prediction of the tensile properties of continuous fiber-reinforced 3D printed structures","type":"article-journal","volume":"153"},"uris":["http://www.mendeley.com/documents/?uuid=8974470b-ecf3-41aa-83bb-f5a61155856c"]}],"mendeley":{"formattedCitation":"[1,3,4]","plainTextFormattedCitation":"[1,3,4]","previouslyFormattedCitation":"[1,3,4]"},"properties":{"noteIndex":0},"schema":"https://github.com/citation-style-language/schema/raw/master/csl-citation.json"}</w:instrText>
      </w:r>
      <w:r w:rsidR="00764DE0" w:rsidRPr="00496C68">
        <w:rPr>
          <w:sz w:val="22"/>
          <w:szCs w:val="22"/>
        </w:rPr>
        <w:fldChar w:fldCharType="separate"/>
      </w:r>
      <w:r w:rsidR="00764DE0" w:rsidRPr="00496C68">
        <w:rPr>
          <w:noProof/>
          <w:sz w:val="22"/>
          <w:szCs w:val="22"/>
        </w:rPr>
        <w:t>[1,3,4]</w:t>
      </w:r>
      <w:r w:rsidR="00764DE0" w:rsidRPr="00496C68">
        <w:rPr>
          <w:sz w:val="22"/>
          <w:szCs w:val="22"/>
        </w:rPr>
        <w:fldChar w:fldCharType="end"/>
      </w:r>
      <w:r w:rsidR="00FD0E7A" w:rsidRPr="00496C68">
        <w:rPr>
          <w:sz w:val="22"/>
          <w:szCs w:val="22"/>
        </w:rPr>
        <w:t xml:space="preserve">. </w:t>
      </w:r>
      <w:r w:rsidR="00327110" w:rsidRPr="00496C68">
        <w:rPr>
          <w:sz w:val="22"/>
          <w:szCs w:val="22"/>
        </w:rPr>
        <w:t xml:space="preserve">TPU </w:t>
      </w:r>
      <w:r w:rsidR="00D03100" w:rsidRPr="00496C68">
        <w:rPr>
          <w:sz w:val="22"/>
          <w:szCs w:val="22"/>
        </w:rPr>
        <w:t>combines excellent wear</w:t>
      </w:r>
      <w:r w:rsidR="00B951DE" w:rsidRPr="00496C68">
        <w:rPr>
          <w:sz w:val="22"/>
          <w:szCs w:val="22"/>
        </w:rPr>
        <w:t>-</w:t>
      </w:r>
      <w:r w:rsidR="00D03100" w:rsidRPr="00496C68">
        <w:rPr>
          <w:sz w:val="22"/>
          <w:szCs w:val="22"/>
        </w:rPr>
        <w:t>and</w:t>
      </w:r>
      <w:r w:rsidR="00B951DE" w:rsidRPr="00496C68">
        <w:rPr>
          <w:sz w:val="22"/>
          <w:szCs w:val="22"/>
        </w:rPr>
        <w:t>-</w:t>
      </w:r>
      <w:r w:rsidR="00D03100" w:rsidRPr="00496C68">
        <w:rPr>
          <w:sz w:val="22"/>
          <w:szCs w:val="22"/>
        </w:rPr>
        <w:t xml:space="preserve">tear resistance with high flexibility and impact strength </w:t>
      </w:r>
      <w:r w:rsidR="00755129" w:rsidRPr="00496C68">
        <w:rPr>
          <w:sz w:val="22"/>
          <w:szCs w:val="22"/>
        </w:rPr>
        <w:fldChar w:fldCharType="begin" w:fldLock="1"/>
      </w:r>
      <w:r w:rsidR="005A2B51" w:rsidRPr="00496C68">
        <w:rPr>
          <w:sz w:val="22"/>
          <w:szCs w:val="22"/>
        </w:rPr>
        <w:instrText>ADDIN CSL_CITATION {"citationItems":[{"id":"ITEM-1","itemData":{"id":"ITEM-1","issued":{"date-parts":[["0"]]},"title":"2020_Low‐cycle fatigue behavior of flexible 3D printed thermoplastic polyurethane blends for thermal energy storage-release applications.pdf","type":"article"},"uris":["http://www.mendeley.com/documents/?uuid=671e9588-3547-4231-9c16-dbcae0b23992"]}],"mendeley":{"formattedCitation":"[5]","plainTextFormattedCitation":"[5]","previouslyFormattedCitation":"[5]"},"properties":{"noteIndex":0},"schema":"https://github.com/citation-style-language/schema/raw/master/csl-citation.json"}</w:instrText>
      </w:r>
      <w:r w:rsidR="00755129" w:rsidRPr="00496C68">
        <w:rPr>
          <w:sz w:val="22"/>
          <w:szCs w:val="22"/>
        </w:rPr>
        <w:fldChar w:fldCharType="separate"/>
      </w:r>
      <w:r w:rsidR="00764DE0" w:rsidRPr="00496C68">
        <w:rPr>
          <w:noProof/>
          <w:sz w:val="22"/>
          <w:szCs w:val="22"/>
        </w:rPr>
        <w:t>[5]</w:t>
      </w:r>
      <w:r w:rsidR="00755129" w:rsidRPr="00496C68">
        <w:rPr>
          <w:sz w:val="22"/>
          <w:szCs w:val="22"/>
        </w:rPr>
        <w:fldChar w:fldCharType="end"/>
      </w:r>
      <w:r w:rsidR="00D03100" w:rsidRPr="00496C68">
        <w:rPr>
          <w:sz w:val="22"/>
          <w:szCs w:val="22"/>
        </w:rPr>
        <w:t>.</w:t>
      </w:r>
    </w:p>
    <w:p w14:paraId="0647758A" w14:textId="254BEB29" w:rsidR="009273E9" w:rsidRPr="00496C68" w:rsidRDefault="00B951DE" w:rsidP="002F0127">
      <w:pPr>
        <w:rPr>
          <w:sz w:val="22"/>
          <w:szCs w:val="22"/>
        </w:rPr>
      </w:pPr>
      <w:r w:rsidRPr="00496C68">
        <w:rPr>
          <w:sz w:val="22"/>
          <w:szCs w:val="22"/>
        </w:rPr>
        <w:t>F</w:t>
      </w:r>
      <w:r w:rsidR="009273E9" w:rsidRPr="00496C68">
        <w:rPr>
          <w:sz w:val="22"/>
          <w:szCs w:val="22"/>
        </w:rPr>
        <w:t xml:space="preserve">used filament fabrication (FFF) </w:t>
      </w:r>
      <w:r w:rsidRPr="00496C68">
        <w:rPr>
          <w:sz w:val="22"/>
          <w:szCs w:val="22"/>
        </w:rPr>
        <w:t xml:space="preserve">has become the most popular </w:t>
      </w:r>
      <w:r w:rsidR="00736E3F" w:rsidRPr="00496C68">
        <w:rPr>
          <w:sz w:val="22"/>
          <w:szCs w:val="22"/>
        </w:rPr>
        <w:t xml:space="preserve">of the AM processes </w:t>
      </w:r>
      <w:r w:rsidR="009273E9" w:rsidRPr="00496C68">
        <w:rPr>
          <w:sz w:val="22"/>
          <w:szCs w:val="22"/>
        </w:rPr>
        <w:t xml:space="preserve">due to its inexpensive </w:t>
      </w:r>
      <w:r w:rsidR="00327110" w:rsidRPr="00496C68">
        <w:rPr>
          <w:sz w:val="22"/>
          <w:szCs w:val="22"/>
        </w:rPr>
        <w:t xml:space="preserve">hardware </w:t>
      </w:r>
      <w:r w:rsidR="009273E9" w:rsidRPr="00496C68">
        <w:rPr>
          <w:sz w:val="22"/>
          <w:szCs w:val="22"/>
        </w:rPr>
        <w:t>and software</w:t>
      </w:r>
      <w:r w:rsidR="00736E3F" w:rsidRPr="00496C68">
        <w:rPr>
          <w:sz w:val="22"/>
          <w:szCs w:val="22"/>
        </w:rPr>
        <w:t xml:space="preserve">; </w:t>
      </w:r>
      <w:r w:rsidR="009273E9" w:rsidRPr="00496C68">
        <w:rPr>
          <w:sz w:val="22"/>
          <w:szCs w:val="22"/>
        </w:rPr>
        <w:t xml:space="preserve">it is considered an open-source technology. FFF can be found in businesses, schools, hospitals, and </w:t>
      </w:r>
      <w:r w:rsidR="00B21100" w:rsidRPr="00496C68">
        <w:rPr>
          <w:sz w:val="22"/>
          <w:szCs w:val="22"/>
        </w:rPr>
        <w:t xml:space="preserve">in a </w:t>
      </w:r>
      <w:r w:rsidR="009273E9" w:rsidRPr="00496C68">
        <w:rPr>
          <w:sz w:val="22"/>
          <w:szCs w:val="22"/>
        </w:rPr>
        <w:t xml:space="preserve">wide range of </w:t>
      </w:r>
      <w:r w:rsidR="00B21100" w:rsidRPr="00496C68">
        <w:rPr>
          <w:sz w:val="22"/>
          <w:szCs w:val="22"/>
        </w:rPr>
        <w:t xml:space="preserve">other </w:t>
      </w:r>
      <w:r w:rsidR="009273E9" w:rsidRPr="00496C68">
        <w:rPr>
          <w:sz w:val="22"/>
          <w:szCs w:val="22"/>
        </w:rPr>
        <w:t>applications such as</w:t>
      </w:r>
      <w:r w:rsidR="006D456B" w:rsidRPr="00496C68">
        <w:rPr>
          <w:sz w:val="22"/>
          <w:szCs w:val="22"/>
        </w:rPr>
        <w:t xml:space="preserve"> the</w:t>
      </w:r>
      <w:r w:rsidR="009273E9" w:rsidRPr="00496C68">
        <w:rPr>
          <w:sz w:val="22"/>
          <w:szCs w:val="22"/>
        </w:rPr>
        <w:t xml:space="preserve"> functional testing of parts and design verification</w:t>
      </w:r>
      <w:r w:rsidR="00327110" w:rsidRPr="00496C68">
        <w:rPr>
          <w:sz w:val="22"/>
          <w:szCs w:val="22"/>
        </w:rPr>
        <w:t xml:space="preserve"> and </w:t>
      </w:r>
      <w:r w:rsidR="009273E9" w:rsidRPr="00496C68">
        <w:rPr>
          <w:sz w:val="22"/>
          <w:szCs w:val="22"/>
        </w:rPr>
        <w:t xml:space="preserve">prototyping </w:t>
      </w:r>
      <w:r w:rsidR="009273E9" w:rsidRPr="00496C68">
        <w:rPr>
          <w:sz w:val="22"/>
          <w:szCs w:val="22"/>
        </w:rPr>
        <w:fldChar w:fldCharType="begin" w:fldLock="1"/>
      </w:r>
      <w:r w:rsidR="005A2B51" w:rsidRPr="00496C68">
        <w:rPr>
          <w:sz w:val="22"/>
          <w:szCs w:val="22"/>
        </w:rPr>
        <w:instrText>ADDIN CSL_CITATION {"citationItems":[{"id":"ITEM-1","itemData":{"DOI":"10.1504/ijrapidm.2017.10003068","ISSN":"1757-8817","abstract":"… The fatigue life of the samples with 90% infill was lower than the 25% infill sample (Table 5). More data are required to … Tensile and fatigue failure of 3D printed parts 109 … A third sample was then tested using an LCF load profile but failed at the start of the first relaxation phase …","author":[{"dropping-particle":"","family":"Molony","given":"Samuel","non-dropping-particle":"","parse-names":false,"suffix":""},{"dropping-particle":"","family":"Brooks","given":"Hadley","non-dropping-particle":"","parse-names":false,"suffix":""},{"dropping-particle":"","family":"Tyas","given":"Dana","non-dropping-particle":"","parse-names":false,"suffix":""}],"container-title":"International Journal of Rapid Manufacturing","id":"ITEM-1","issue":"3","issued":{"date-parts":[["2017"]]},"page":"97","title":"Tensile and fatigue failure of 3D printed parts with continuous fibre reinforcement","type":"article-journal","volume":"6"},"uris":["http://www.mendeley.com/documents/?uuid=54146231-e202-4302-818b-919f4c735817"]},{"id":"ITEM-2","itemData":{"DOI":"10.1007/s40964-015-0002-3","ISBN":"4096401500023","ISSN":"23639520","abstract":"This paper investigates the fatigue behaviour of polylactic acid (PLA) parts processed by fused deposition modelling (FDM) additive manufacturing process. PLA is becoming a commonly used thermoplastic in open-source FDM machines for various engineering applications and it is essential that mechanical properties and performance of FDM-processed PLA parts must be properly understood. Very little data exist on the fatigue performance of PLA parts processed by FDM additive manufacturing. This study looks at the effect of part build orientations on the tensile fatigue properties of PLA material. A Cube 3D printer was used to print dog-bone test specimens in three (X, Y and 45°) different build orientations. These dog-bone parts were based on ASTM D638 standard and were cyclically tested at 80, 70, 60 and 50 % nominal values of the ultimate tensile stress by using a Zwick Z010 universal testing machine. Results show that in static loading, the FDM-processed PLA parts in X build orientation exhibit higher tensile stress, in the range of 60–64 % of that of injection moulded PLA material, compared to those built in Y and 45° orientations. But under tensile cyclic loading condition, the parts in 45° build orientation show higher fatigue life than the parts in X and Y build orientations for the same percentage of applied static loads. This paper adds knowledge to fill the gap on the fatigue characteristics of the PLA parts processed through FDM and would be useful in engineering design applications of such parts subjected to cyclic loading conditions.","author":[{"dropping-particle":"","family":"Afrose","given":"Mst Faujiya","non-dropping-particle":"","parse-names":false,"suffix":""},{"dropping-particle":"","family":"Masood","given":"S. H.","non-dropping-particle":"","parse-names":false,"suffix":""},{"dropping-particle":"","family":"Iovenitti","given":"Pio","non-dropping-particle":"","parse-names":false,"suffix":""},{"dropping-particle":"","family":"Nikzad","given":"Mostafa","non-dropping-particle":"","parse-names":false,"suffix":""},{"dropping-particle":"","family":"Sbarski","given":"Igor","non-dropping-particle":"","parse-names":false,"suffix":""}],"container-title":"Progress in Additive Manufacturing","id":"ITEM-2","issue":"1-2","issued":{"date-parts":[["2016"]]},"page":"21-28","publisher":"Springer International Publishing","title":"Effects of part build orientations on fatigue behaviour of FDM-processed PLA material","type":"article-journal","volume":"1"},"uris":["http://www.mendeley.com/documents/?uuid=7a4e50f7-17c5-4527-9d9c-b56980097963"]}],"mendeley":{"formattedCitation":"[2,6]","plainTextFormattedCitation":"[2,6]","previouslyFormattedCitation":"[2,6]"},"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[2,6]</w:t>
      </w:r>
      <w:r w:rsidR="009273E9" w:rsidRPr="00496C68">
        <w:rPr>
          <w:sz w:val="22"/>
          <w:szCs w:val="22"/>
        </w:rPr>
        <w:fldChar w:fldCharType="end"/>
      </w:r>
      <w:r w:rsidR="009273E9" w:rsidRPr="00496C68">
        <w:rPr>
          <w:sz w:val="22"/>
          <w:szCs w:val="22"/>
        </w:rPr>
        <w:t xml:space="preserve">. </w:t>
      </w:r>
      <w:r w:rsidR="001576A1" w:rsidRPr="00496C68">
        <w:rPr>
          <w:sz w:val="22"/>
          <w:szCs w:val="22"/>
        </w:rPr>
        <w:t>T</w:t>
      </w:r>
      <w:r w:rsidR="009273E9" w:rsidRPr="00496C68">
        <w:rPr>
          <w:sz w:val="22"/>
          <w:szCs w:val="22"/>
        </w:rPr>
        <w:t>he</w:t>
      </w:r>
      <w:r w:rsidR="00303E0A" w:rsidRPr="00496C68">
        <w:rPr>
          <w:sz w:val="22"/>
          <w:szCs w:val="22"/>
        </w:rPr>
        <w:t xml:space="preserve"> properties of</w:t>
      </w:r>
      <w:r w:rsidR="009273E9" w:rsidRPr="00496C68">
        <w:rPr>
          <w:sz w:val="22"/>
          <w:szCs w:val="22"/>
        </w:rPr>
        <w:t xml:space="preserve"> FFF</w:t>
      </w:r>
      <w:r w:rsidR="006D456B" w:rsidRPr="00496C68">
        <w:rPr>
          <w:sz w:val="22"/>
          <w:szCs w:val="22"/>
        </w:rPr>
        <w:t>-</w:t>
      </w:r>
      <w:r w:rsidR="009273E9" w:rsidRPr="00496C68">
        <w:rPr>
          <w:sz w:val="22"/>
          <w:szCs w:val="22"/>
        </w:rPr>
        <w:t>fabricated part</w:t>
      </w:r>
      <w:r w:rsidR="00303E0A" w:rsidRPr="00496C68">
        <w:rPr>
          <w:sz w:val="22"/>
          <w:szCs w:val="22"/>
        </w:rPr>
        <w:t>s</w:t>
      </w:r>
      <w:r w:rsidR="009273E9" w:rsidRPr="00496C68">
        <w:rPr>
          <w:sz w:val="22"/>
          <w:szCs w:val="22"/>
        </w:rPr>
        <w:t xml:space="preserve"> </w:t>
      </w:r>
      <w:r w:rsidR="00303E0A" w:rsidRPr="00496C68">
        <w:rPr>
          <w:sz w:val="22"/>
          <w:szCs w:val="22"/>
        </w:rPr>
        <w:t>can differ</w:t>
      </w:r>
      <w:r w:rsidR="009273E9" w:rsidRPr="00496C68">
        <w:rPr>
          <w:sz w:val="22"/>
          <w:szCs w:val="22"/>
        </w:rPr>
        <w:t xml:space="preserve"> </w:t>
      </w:r>
      <w:r w:rsidR="00B21100" w:rsidRPr="00496C68">
        <w:rPr>
          <w:sz w:val="22"/>
          <w:szCs w:val="22"/>
        </w:rPr>
        <w:t xml:space="preserve">from </w:t>
      </w:r>
      <w:r w:rsidR="009273E9" w:rsidRPr="00496C68">
        <w:rPr>
          <w:sz w:val="22"/>
          <w:szCs w:val="22"/>
        </w:rPr>
        <w:t>those manufactured by other conventional methods such as injection molding, vacuum casting, filament winding, pultrusion, and hand</w:t>
      </w:r>
      <w:r w:rsidR="001624FE" w:rsidRPr="00496C68">
        <w:rPr>
          <w:sz w:val="22"/>
          <w:szCs w:val="22"/>
        </w:rPr>
        <w:t xml:space="preserve"> </w:t>
      </w:r>
      <w:r w:rsidR="009273E9" w:rsidRPr="00496C68">
        <w:rPr>
          <w:sz w:val="22"/>
          <w:szCs w:val="22"/>
        </w:rPr>
        <w:t xml:space="preserve">layup </w:t>
      </w:r>
      <w:r w:rsidR="009273E9" w:rsidRPr="00496C68">
        <w:rPr>
          <w:sz w:val="22"/>
          <w:szCs w:val="22"/>
        </w:rPr>
        <w:fldChar w:fldCharType="begin" w:fldLock="1"/>
      </w:r>
      <w:r w:rsidR="005A2B51" w:rsidRPr="00496C68">
        <w:rPr>
          <w:sz w:val="22"/>
          <w:szCs w:val="22"/>
        </w:rPr>
        <w:instrText>ADDIN CSL_CITATION {"citationItems":[{"id":"ITEM-1","itemData":{"DOI":"10.1108/RPJ-11-2019-0300","ISSN":"13552546","abstract":"Purpose: Fused deposition modeling (FDM) draws particular attention due to its ability to fabricate components directly from a CAD data; however, the mechanical properties of the produced pieces are limited. This paper aims to present the experimental aspect of multi-scale damage analysis and fatigue behavior of polylactic acid (PLA) manufactured by FDM. The main purpose of this paper is to analyze the effect of extruder temperature during the process, loading amplitude, and frequency on fatigue behavior. Design/methodology/approach: Three specific case studies were analyzed and compared with spool material for understanding the effect of bonding formation: single printed filament, two printed filaments and three printed filaments. Specific experiments of quasi-static tensile tests coupled with microstructure observations are performed to multi-scale damage analysis. A strong variation of fatigue strength as a function of the loading amplitude, frequency and extruder temperature is also presented. Findings: The obtained experimental results show the first observed damage phenomenon corresponds to the inter-layer bonding of the filament interface at the stress value of 40 MPa. For instance, fatigue lifetime clearly depends on the extruder temperature and the loading frequency. Moreover, when the frequency is 80 Hz, the coupling effect of thermal and mechanical fatigue causes self-heating which decreases the fatigue lifetime. Originality/value: This paper comprises useful data regarding the mechanical behavior and fatigue lifetime of FDM made PLA specimens. In fact, it evaluates the effect of process parameters (extruder temperature) based on the nature of FDM that is classified as a thermally-driven process.","author":[{"dropping-particle":"","family":"Vanaei","given":"Hamid Reza","non-dropping-particle":"","parse-names":false,"suffix":""},{"dropping-particle":"","family":"Shirinbayan","given":"Mohammadali","non-dropping-particle":"","parse-names":false,"suffix":""},{"dropping-particle":"","family":"Vanaei","given":"Saeedeh","non-dropping-particle":"","parse-names":false,"suffix":""},{"dropping-particle":"","family":"Fitoussi","given":"Joseph","non-dropping-particle":"","parse-names":false,"suffix":""},{"dropping-particle":"","family":"Khelladi","given":"Sofiane","non-dropping-particle":"","parse-names":false,"suffix":""},{"dropping-particle":"","family":"Tcharkhtchi","given":"Abbas","non-dropping-particle":"","parse-names":false,"suffix":""}],"container-title":"Rapid Prototyping Journal","id":"ITEM-1","issue":"2","issued":{"date-parts":[["2021"]]},"page":"371-378","title":"Multi-scale damage analysis and fatigue behavior of PLA manufactured by fused deposition modeling (FDM)","type":"article-journal","volume":"27"},"uris":["http://www.mendeley.com/documents/?uuid=8f37aa92-ad42-457c-a160-16ec478f1ddb"]}],"mendeley":{"formattedCitation":"[7]","plainTextFormattedCitation":"[7]","previouslyFormattedCitation":"[7]"},"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[7]</w:t>
      </w:r>
      <w:r w:rsidR="009273E9" w:rsidRPr="00496C68">
        <w:rPr>
          <w:sz w:val="22"/>
          <w:szCs w:val="22"/>
        </w:rPr>
        <w:fldChar w:fldCharType="end"/>
      </w:r>
      <w:r w:rsidR="009273E9" w:rsidRPr="00496C68">
        <w:rPr>
          <w:sz w:val="22"/>
          <w:szCs w:val="22"/>
        </w:rPr>
        <w:t xml:space="preserve">. Although </w:t>
      </w:r>
      <w:r w:rsidR="009D456F" w:rsidRPr="00496C68">
        <w:rPr>
          <w:sz w:val="22"/>
          <w:szCs w:val="22"/>
        </w:rPr>
        <w:t xml:space="preserve">for many applications </w:t>
      </w:r>
      <w:r w:rsidR="009273E9" w:rsidRPr="00496C68">
        <w:rPr>
          <w:sz w:val="22"/>
          <w:szCs w:val="22"/>
        </w:rPr>
        <w:t xml:space="preserve">FFF parts have </w:t>
      </w:r>
      <w:r w:rsidR="001624FE" w:rsidRPr="00496C68">
        <w:rPr>
          <w:sz w:val="22"/>
          <w:szCs w:val="22"/>
        </w:rPr>
        <w:t xml:space="preserve">an </w:t>
      </w:r>
      <w:r w:rsidR="009273E9" w:rsidRPr="00496C68">
        <w:rPr>
          <w:sz w:val="22"/>
          <w:szCs w:val="22"/>
        </w:rPr>
        <w:t xml:space="preserve">excellent strength-to-weight ratio, several studies </w:t>
      </w:r>
      <w:r w:rsidR="009273E9" w:rsidRPr="00496C68">
        <w:rPr>
          <w:sz w:val="22"/>
          <w:szCs w:val="22"/>
        </w:rPr>
        <w:fldChar w:fldCharType="begin" w:fldLock="1"/>
      </w:r>
      <w:r w:rsidR="005A2B51" w:rsidRPr="00496C68">
        <w:rPr>
          <w:sz w:val="22"/>
          <w:szCs w:val="22"/>
        </w:rPr>
        <w:instrText>ADDIN CSL_CITATION {"citationItems":[{"id":"ITEM-1","itemData":{"DOI":"10.5772/34233","abstract":"Layered manufacturing (LM) methods have traditionally been used for rapid prototyping (RP) purposes, with the primary intention of fabricating models for visualization, design verification, and kinematic functionality testing of developing assemblies during the product realization process (Caulfield et al., 2007). Without any need for tooling or fixturing, LM allows for the computer-controlled fabrication of parts in a single setup directly from a computerized solid model. These characteristics have proven beneficial in regard to the objective of reducing the time needed to complete the prod","author":[{"dropping-particle":"","family":"Ziemian","given":"Constance","non-dropping-particle":"","parse-names":false,"suffix":""},{"dropping-particle":"","family":"Sharma","given":"Mala","non-dropping-particle":"","parse-names":false,"suffix":""},{"dropping-particle":"","family":"Ziemi","given":"Sophia","non-dropping-particle":"","parse-names":false,"suffix":""}],"container-title":"Mechanical Engineering","id":"ITEM-1","issued":{"date-parts":[["2012"]]},"title":"Anisotropic Mechanical Properties of ABS Parts Fabricated by Fused Deposition Modelling","type":"article-journal"},"uris":["http://www.mendeley.com/documents/?uuid=9d97c929-13ee-41ec-a35e-221450b0a99c"]},{"id":"ITEM-2","itemData":{"DOI":"10.1108/13552540210441166","ISSN":"13552546","abstract":"Rapid Prototyping (RP) technologies provide the ability to fabricate initial prototypes from various model materials. Stratasys Fused Deposition Modeling (FDM) is a typical RP process that can fabricate prototypes out of ABS plastic. To predict the mechanical behavior of FDM parts, it is critical to understand the material properties of the raw FDM process material, and the effect that FDM build parameters have on anisotropic material properties. This paper characterizes the properties of ABS parts fabricated by the FDM 1650. Using a Design of Experiment (DOE) approach, the process parameters of FDM, such as raster orientation, air gap, bead width, color, and model temperature were examined. Tensile strengths and compressive strengths of directionally fabricated specimens were measured and compared with injection molded FDM ABS P400 material. For the FDM parts made with a 0.003 inch overlap between roads, the typical tensile strength ranged between 65 and 72 percent of the strength of injection molded ABS P400. The compressive strength ranged from 80 to 90 percent of the injection molded FDM ABS. Several build rules for designing FDM parts were formulated based on experimental results.","author":[{"dropping-particle":"","family":"Ahn","given":"Sung Hoon","non-dropping-particle":"","parse-names":false,"suffix":""},{"dropping-particle":"","family":"Montero","given":"Michael","non-dropping-particle":"","parse-names":false,"suffix":""},{"dropping-particle":"","family":"Odell","given":"Dan","non-dropping-particle":"","parse-names":false,"suffix":""},{"dropping-particle":"","family":"Roundy","given":"Shad","non-dropping-particle":"","parse-names":false,"suffix":""},{"dropping-particle":"","family":"Wright","given":"Paul K.","non-dropping-particle":"","parse-names":false,"suffix":""}],"container-title":"Rapid Prototyping Journal","id":"ITEM-2","issue":"4","issued":{"date-parts":[["2002"]]},"page":"248-257","title":"Anisotropic material properties of fused deposition modeling ABS","type":"article-journal","volume":"8"},"uris":["http://www.mendeley.com/documents/?uuid=e80bc350-17b3-4351-bbd4-5929e9731b77"]},{"id":"ITEM-3","itemData":{"abstract":"Rapid Prototyping (RP) technology has been advanced to fabricate initial prototypes from various materials. Stratasys’ Fused Deposition Modeling (FDM) is one of the typical RP processes that provide functional prototypes of ABS plastic. In order to predict the behavior of final ABS parts, it is critical to understand the material properties of the raw FDM process material, and the effect that FDM build parameters have on composite material properties. In this paper, we seek to characterize the properties of ABS parts fabricated by the FDM 1650. Using the Design of Experiment (DOE) approach, the process parameters of FDM, such as raster orientation, air gap, bead width, color, and model temperature were examined. Tensile strengths of crisscross specimens, [45°/-45°], cross specimens, [0°/90°], and directionally fabricated tensile specimens ([0°] and [90°]) were measured and compared with the injection molded FDM- ABS P400 material. For the FDM parts made with a –0.003” air gap, the typical tensile strength ranged between 65 percent and 72 percent of the strength of injection molded ABS P400. From the experiments, several build rules for designing FDM parts were obtained.","author":[{"dropping-particle":"","family":"Montero","given":"Michael","non-dropping-particle":"","parse-names":false,"suffix":""},{"dropping-particle":"","family":"Roundy","given":"Shad","non-dropping-particle":"","parse-names":false,"suffix":""},{"dropping-particle":"","family":"Odell","given":"Dan","non-dropping-particle":"","parse-names":false,"suffix":""}],"container-title":"Proceedings of Rapid Prototyping &amp; Manufacturing Conference","id":"ITEM-3","issued":{"date-parts":[["2001"]]},"page":"1-21","title":"Material characterization of fused deposition modeling (FDM) ABS by designed experiments","type":"article-journal"},"uris":["http://www.mendeley.com/documents/?uuid=ba6a8a6d-a0d6-483f-be64-e595d10c0b67"]},{"id":"ITEM-4","itemData":{"DOI":"10.1504/IJMATEI.2012.049266","ISBN":"4401524381","ISSN":"17572762","abstract":"Determining the mechanical properties of the parts manufactured from additive manufacturing (AM) technology is important for manufacture end-use functional parts, known as rapid manufacturing (RM). It is important, within RM design, to verify to some degree of confidence that a part designed to be manufactured using this technology will be suitable and fit to function as intended, prior to committing to manufacture. The method of doing this is to perform physical testing on fabricated parts and validate via finite element analysis (FEA) on the parts. © 2012 Inderscience Enterprises Ltd.","author":[{"dropping-particle":"","family":"Hambali","given":"R. H.","non-dropping-particle":"","parse-names":false,"suffix":""},{"dropping-particle":"","family":"Smith","given":"P.","non-dropping-particle":"","parse-names":false,"suffix":""},{"dropping-particle":"","family":"Rennie","given":"A. E.W.","non-dropping-particle":"","parse-names":false,"suffix":""}],"container-title":"International Journal of Materials Engineering Innovation","id":"ITEM-4","issue":"3-4","issued":{"date-parts":[["2012"]]},"page":"269-281","title":"Determination of the effect of part orientation to the strength value on additive manufacturing FDM for end-use parts by physical testing and validation via three-dimensional finite element analysis","type":"article-journal","volume":"3"},"uris":["http://www.mendeley.com/documents/?uuid=6cdab97a-3d29-4801-9294-10bcc8f153c3"]}],"mendeley":{"formattedCitation":"[8–11]","plainTextFormattedCitation":"[8–11]","previouslyFormattedCitation":"[8–11]"},"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[8–11]</w:t>
      </w:r>
      <w:r w:rsidR="009273E9" w:rsidRPr="00496C68">
        <w:rPr>
          <w:sz w:val="22"/>
          <w:szCs w:val="22"/>
        </w:rPr>
        <w:fldChar w:fldCharType="end"/>
      </w:r>
      <w:r w:rsidR="009273E9" w:rsidRPr="00496C68">
        <w:rPr>
          <w:sz w:val="22"/>
          <w:szCs w:val="22"/>
        </w:rPr>
        <w:t xml:space="preserve"> </w:t>
      </w:r>
      <w:r w:rsidR="001624FE" w:rsidRPr="00496C68">
        <w:rPr>
          <w:sz w:val="22"/>
          <w:szCs w:val="22"/>
        </w:rPr>
        <w:t xml:space="preserve">have </w:t>
      </w:r>
      <w:r w:rsidR="009273E9" w:rsidRPr="00496C68">
        <w:rPr>
          <w:sz w:val="22"/>
          <w:szCs w:val="22"/>
        </w:rPr>
        <w:t>reported that FFF parts are inhomogeneous.</w:t>
      </w:r>
    </w:p>
    <w:p w14:paraId="566E59B7" w14:textId="4C5BC6F3" w:rsidR="0014202D" w:rsidRPr="00496C68" w:rsidRDefault="00991051" w:rsidP="00C62E99">
      <w:pPr>
        <w:rPr>
          <w:sz w:val="22"/>
          <w:szCs w:val="22"/>
        </w:rPr>
      </w:pPr>
      <w:r w:rsidRPr="00496C68">
        <w:rPr>
          <w:sz w:val="22"/>
          <w:szCs w:val="22"/>
        </w:rPr>
        <w:t>Polymer composites</w:t>
      </w:r>
      <w:r w:rsidR="001A4654" w:rsidRPr="00496C68">
        <w:rPr>
          <w:sz w:val="22"/>
          <w:szCs w:val="22"/>
        </w:rPr>
        <w:t xml:space="preserve"> can </w:t>
      </w:r>
      <w:r w:rsidRPr="00496C68">
        <w:rPr>
          <w:sz w:val="22"/>
          <w:szCs w:val="22"/>
        </w:rPr>
        <w:t xml:space="preserve">also be </w:t>
      </w:r>
      <w:r w:rsidR="001A4654" w:rsidRPr="00496C68">
        <w:rPr>
          <w:sz w:val="22"/>
          <w:szCs w:val="22"/>
        </w:rPr>
        <w:t xml:space="preserve">used in FFF </w:t>
      </w:r>
      <w:r w:rsidR="001A4654" w:rsidRPr="00496C68">
        <w:rPr>
          <w:sz w:val="22"/>
          <w:szCs w:val="22"/>
        </w:rPr>
        <w:fldChar w:fldCharType="begin" w:fldLock="1"/>
      </w:r>
      <w:r w:rsidR="005A2B51" w:rsidRPr="00496C68">
        <w:rPr>
          <w:sz w:val="22"/>
          <w:szCs w:val="22"/>
        </w:rPr>
        <w:instrText>ADDIN CSL_CITATION {"citationItems":[{"id":"ITEM-1","itemData":{"DOI":"10.1080/09243046.2020.1848314","ISSN":"15685519","abstract":"The 3D printing of carbon fiber reinforced thermoplastics (CFRTPs) is crucial in many fields such as aerospace engineering and electrical motorbikes. Structural health monitoring of 3D printed CFRTPs is important for its practical application. CFRTPs are monitored using the electrical resistance change method, but this method has not been applied to 3D printed CFRTPs. In this study, we used the electrical resistance change method to monitor CFRTPs. The electrical properties were measured in terms of fiber orientation and electrode distance. In addition, a cyclic test was performed to reveal the change in the electrical resistance. Our results reveal that the volume resistance along the 90° orientation has a larger standard deviation than those for the other specimens. The change in resistance exhibited reverse piezo-resistivity at the low stress range in the cyclic tests. The reverse piezo-resistivity occurred due to fiber waviness, which is generated during the 3D printing process.","author":[{"dropping-particle":"","family":"Iizuka","given":"Keisuke","non-dropping-particle":"","parse-names":false,"suffix":""},{"dropping-particle":"","family":"Todoroki","given":"Akira","non-dropping-particle":"","parse-names":false,"suffix":""},{"dropping-particle":"","family":"Takahashi","given":"Takuya","non-dropping-particle":"","parse-names":false,"suffix":""},{"dropping-particle":"","family":"Ueda","given":"Masahito","non-dropping-particle":"","parse-names":false,"suffix":""}],"container-title":"Advanced Composite Materials","id":"ITEM-1","issue":"4","issued":{"date-parts":[["2021"]]},"page":"380-395","publisher":"Taylor &amp; Francis","title":"Reverse piezo-resistivity of 3D printed continuous carbon fiber/PA6 composites in a low stress range","type":"article-journal","volume":"30"},"uris":["http://www.mendeley.com/documents/?uuid=cffee0cb-8507-4a32-b1b6-cb4e65c9d990"]}],"mendeley":{"formattedCitation":"[12]","plainTextFormattedCitation":"[12]","previouslyFormattedCitation":"[12]"},"properties":{"noteIndex":0},"schema":"https://github.com/citation-style-language/schema/raw/master/csl-citation.json"}</w:instrText>
      </w:r>
      <w:r w:rsidR="001A4654" w:rsidRPr="00496C68">
        <w:rPr>
          <w:sz w:val="22"/>
          <w:szCs w:val="22"/>
        </w:rPr>
        <w:fldChar w:fldCharType="separate"/>
      </w:r>
      <w:r w:rsidR="00764DE0" w:rsidRPr="00496C68">
        <w:rPr>
          <w:noProof/>
          <w:sz w:val="22"/>
          <w:szCs w:val="22"/>
        </w:rPr>
        <w:t>[12]</w:t>
      </w:r>
      <w:r w:rsidR="001A4654" w:rsidRPr="00496C68">
        <w:rPr>
          <w:sz w:val="22"/>
          <w:szCs w:val="22"/>
        </w:rPr>
        <w:fldChar w:fldCharType="end"/>
      </w:r>
      <w:r w:rsidR="001A4654" w:rsidRPr="00496C68">
        <w:rPr>
          <w:sz w:val="22"/>
          <w:szCs w:val="22"/>
        </w:rPr>
        <w:t xml:space="preserve">. </w:t>
      </w:r>
      <w:r w:rsidR="00F74837" w:rsidRPr="00496C68">
        <w:rPr>
          <w:sz w:val="22"/>
          <w:szCs w:val="22"/>
        </w:rPr>
        <w:t xml:space="preserve">Most </w:t>
      </w:r>
      <w:r w:rsidRPr="00496C68">
        <w:rPr>
          <w:sz w:val="22"/>
          <w:szCs w:val="22"/>
        </w:rPr>
        <w:t>composite</w:t>
      </w:r>
      <w:r w:rsidR="00F74837" w:rsidRPr="00496C68">
        <w:rPr>
          <w:sz w:val="22"/>
          <w:szCs w:val="22"/>
        </w:rPr>
        <w:t xml:space="preserve"> FFF studies have focused on introduc</w:t>
      </w:r>
      <w:r w:rsidR="00C62E99" w:rsidRPr="00496C68">
        <w:rPr>
          <w:sz w:val="22"/>
          <w:szCs w:val="22"/>
        </w:rPr>
        <w:t>i</w:t>
      </w:r>
      <w:r w:rsidR="00F74837" w:rsidRPr="00496C68">
        <w:rPr>
          <w:sz w:val="22"/>
          <w:szCs w:val="22"/>
        </w:rPr>
        <w:t xml:space="preserve">ng short fibers to the polymer; for example, Carneiro et al. </w:t>
      </w:r>
      <w:r w:rsidR="00F74837" w:rsidRPr="00496C68">
        <w:rPr>
          <w:sz w:val="22"/>
          <w:szCs w:val="22"/>
        </w:rPr>
        <w:fldChar w:fldCharType="begin" w:fldLock="1"/>
      </w:r>
      <w:r w:rsidR="005A2B51" w:rsidRPr="00496C68">
        <w:rPr>
          <w:sz w:val="22"/>
          <w:szCs w:val="22"/>
        </w:rPr>
        <w:instrText>ADDIN CSL_CITATION {"citationItems":[{"id":"ITEM-1","itemData":{"id":"ITEM-1","issued":{"date-parts":[["0"]]},"title":"2016_Fused deposition modeling with polypropylene.pdf","type":"article"},"uris":["http://www.mendeley.com/documents/?uuid=06082d8c-f008-4a1e-a123-5024bfebbaa6"]}],"mendeley":{"formattedCitation":"[13]","plainTextFormattedCitation":"[13]","previouslyFormattedCitation":"[13]"},"properties":{"noteIndex":0},"schema":"https://github.com/citation-style-language/schema/raw/master/csl-citation.json"}</w:instrText>
      </w:r>
      <w:r w:rsidR="00F74837" w:rsidRPr="00496C68">
        <w:rPr>
          <w:sz w:val="22"/>
          <w:szCs w:val="22"/>
        </w:rPr>
        <w:fldChar w:fldCharType="separate"/>
      </w:r>
      <w:r w:rsidR="00764DE0" w:rsidRPr="00496C68">
        <w:rPr>
          <w:noProof/>
          <w:sz w:val="22"/>
          <w:szCs w:val="22"/>
        </w:rPr>
        <w:t>[13]</w:t>
      </w:r>
      <w:r w:rsidR="00F74837" w:rsidRPr="00496C68">
        <w:rPr>
          <w:sz w:val="22"/>
          <w:szCs w:val="22"/>
        </w:rPr>
        <w:fldChar w:fldCharType="end"/>
      </w:r>
      <w:r w:rsidR="00F74837" w:rsidRPr="00496C68">
        <w:rPr>
          <w:sz w:val="22"/>
          <w:szCs w:val="22"/>
        </w:rPr>
        <w:t xml:space="preserve"> successfully developed glass fiber</w:t>
      </w:r>
      <w:r w:rsidR="00FC407F" w:rsidRPr="00496C68">
        <w:rPr>
          <w:sz w:val="22"/>
          <w:szCs w:val="22"/>
        </w:rPr>
        <w:t>–</w:t>
      </w:r>
      <w:r w:rsidR="00F74837" w:rsidRPr="00496C68">
        <w:rPr>
          <w:sz w:val="22"/>
          <w:szCs w:val="22"/>
        </w:rPr>
        <w:t>reinforced polypropylene composite with improved mechanical properties</w:t>
      </w:r>
      <w:r w:rsidR="00AA125B" w:rsidRPr="00496C68">
        <w:rPr>
          <w:sz w:val="22"/>
          <w:szCs w:val="22"/>
        </w:rPr>
        <w:t>,</w:t>
      </w:r>
      <w:r w:rsidR="00F74837" w:rsidRPr="00496C68">
        <w:rPr>
          <w:sz w:val="22"/>
          <w:szCs w:val="22"/>
        </w:rPr>
        <w:t xml:space="preserve"> and </w:t>
      </w:r>
      <w:proofErr w:type="spellStart"/>
      <w:r w:rsidR="00F74837" w:rsidRPr="00496C68">
        <w:rPr>
          <w:sz w:val="22"/>
          <w:szCs w:val="22"/>
        </w:rPr>
        <w:t>Shofner</w:t>
      </w:r>
      <w:proofErr w:type="spellEnd"/>
      <w:r w:rsidR="00F74837" w:rsidRPr="00496C68">
        <w:rPr>
          <w:sz w:val="22"/>
          <w:szCs w:val="22"/>
        </w:rPr>
        <w:t xml:space="preserve"> et al. </w:t>
      </w:r>
      <w:r w:rsidR="00F74837" w:rsidRPr="00496C68">
        <w:rPr>
          <w:sz w:val="22"/>
          <w:szCs w:val="22"/>
        </w:rPr>
        <w:fldChar w:fldCharType="begin" w:fldLock="1"/>
      </w:r>
      <w:r w:rsidR="005A2B51" w:rsidRPr="00496C68">
        <w:rPr>
          <w:sz w:val="22"/>
          <w:szCs w:val="22"/>
        </w:rPr>
        <w:instrText>ADDIN CSL_CITATION {"citationItems":[{"id":"ITEM-1","itemData":{"DOI":"10.1002/app.12496","ISSN":"00218995","abstract":"Vapor-grown carbon fibers (VGCFs), a practical model nanofiber for single-walled carbon nanotubes, were combined with an acrylonitrile-butadiene-styrene (ABS) copolymer to create a composite material for use with fused deposition modeling (FDM). Continuous filament feedstock materials were extruded from Banbury mixed composites with a maximum composition of 10 wt % nanofibers. Issues of dispersion, porosity, and fiber alignment were studied. SEM images indicated that the VGCFs were well dispersed and evenly distributed in the matrix and that no porosity existed in the composite material following FDM processing. VGCFs aligned both in the filament feedstock and in the FDM traces suggested that nanofibers, in general, can be aligned through extrusion/shear processing. The feedstock materials were processed into test specimens for mechanical property comparisons with unfilled ABS. The VGCF-filled ABS swelled less than did the plain ABS at similar processing conditions due to the increased stiffness. The tensile strength and modulus of the VGCF-filled ABS increased an average of 39 and 60%, respectively, over the unfilled ABS. Storage modulus measurements from dynamic mechanical analysis indicated that the stiffness increased 68%. The fracture behavior of the composite material indicated that the VGCFs act as restrictions to the chain mobility of the polymer.","author":[{"dropping-particle":"","family":"Shofner","given":"M. L.","non-dropping-particle":"","parse-names":false,"suffix":""},{"dropping-particle":"","family":"Lozano","given":"K.","non-dropping-particle":"","parse-names":false,"suffix":""},{"dropping-particle":"","family":"Rodríguez-Macías","given":"F. J.","non-dropping-particle":"","parse-names":false,"suffix":""},{"dropping-particle":"V.","family":"Barrera","given":"E.","non-dropping-particle":"","parse-names":false,"suffix":""}],"container-title":"Journal of Applied Polymer Science","id":"ITEM-1","issue":"11","issued":{"date-parts":[["2003"]]},"page":"3081-3090","title":"Nanofiber-reinforced polymers prepared by fused deposition modeling","type":"article-journal","volume":"89"},"uris":["http://www.mendeley.com/documents/?uuid=955cc3fe-d727-4658-9d4d-7230abfcfe44"]}],"mendeley":{"formattedCitation":"[14]","plainTextFormattedCitation":"[14]","previouslyFormattedCitation":"[14]"},"properties":{"noteIndex":0},"schema":"https://github.com/citation-style-language/schema/raw/master/csl-citation.json"}</w:instrText>
      </w:r>
      <w:r w:rsidR="00F74837" w:rsidRPr="00496C68">
        <w:rPr>
          <w:sz w:val="22"/>
          <w:szCs w:val="22"/>
        </w:rPr>
        <w:fldChar w:fldCharType="separate"/>
      </w:r>
      <w:r w:rsidR="00764DE0" w:rsidRPr="00496C68">
        <w:rPr>
          <w:noProof/>
          <w:sz w:val="22"/>
          <w:szCs w:val="22"/>
        </w:rPr>
        <w:t>[14]</w:t>
      </w:r>
      <w:r w:rsidR="00F74837" w:rsidRPr="00496C68">
        <w:rPr>
          <w:sz w:val="22"/>
          <w:szCs w:val="22"/>
        </w:rPr>
        <w:fldChar w:fldCharType="end"/>
      </w:r>
      <w:r w:rsidR="00F74837" w:rsidRPr="00496C68">
        <w:rPr>
          <w:sz w:val="22"/>
          <w:szCs w:val="22"/>
        </w:rPr>
        <w:t xml:space="preserve"> compounded single-wall carbon nanotubes with ABS. The</w:t>
      </w:r>
      <w:r w:rsidR="00FC407F" w:rsidRPr="00496C68">
        <w:rPr>
          <w:sz w:val="22"/>
          <w:szCs w:val="22"/>
        </w:rPr>
        <w:t>se studies</w:t>
      </w:r>
      <w:r w:rsidR="00F74837" w:rsidRPr="00496C68">
        <w:rPr>
          <w:sz w:val="22"/>
          <w:szCs w:val="22"/>
        </w:rPr>
        <w:t xml:space="preserve"> showed an improvement in tensile strength. </w:t>
      </w:r>
      <w:r w:rsidR="009273E9" w:rsidRPr="00496C68">
        <w:rPr>
          <w:sz w:val="22"/>
          <w:szCs w:val="22"/>
        </w:rPr>
        <w:t xml:space="preserve">Adding fillers with specific properties can improve the composite material’s mechanical, thermal, electrical, optical, and biomedical properties and enhance the FFF part’s performance </w:t>
      </w:r>
      <w:r w:rsidR="009273E9" w:rsidRPr="00496C68">
        <w:rPr>
          <w:sz w:val="22"/>
          <w:szCs w:val="22"/>
        </w:rPr>
        <w:fldChar w:fldCharType="begin" w:fldLock="1"/>
      </w:r>
      <w:r w:rsidR="005A2B51" w:rsidRPr="00496C68">
        <w:rPr>
          <w:sz w:val="22"/>
          <w:szCs w:val="22"/>
        </w:rPr>
        <w:instrText>ADDIN CSL_CITATION {"citationItems":[{"id":"ITEM-1","itemData":{"id":"ITEM-1","issued":{"date-parts":[["0"]]},"title":"2020_Low‐cycle fatigue behavior of flexible 3D printed thermoplastic polyurethane blends for thermal energy storage-release applications.pdf","type":"article"},"uris":["http://www.mendeley.com/documents/?uuid=671e9588-3547-4231-9c16-dbcae0b23992"]}],"mendeley":{"formattedCitation":"[5]","plainTextFormattedCitation":"[5]","previouslyFormattedCitation":"[5]"},"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[5]</w:t>
      </w:r>
      <w:r w:rsidR="009273E9" w:rsidRPr="00496C68">
        <w:rPr>
          <w:sz w:val="22"/>
          <w:szCs w:val="22"/>
        </w:rPr>
        <w:fldChar w:fldCharType="end"/>
      </w:r>
      <w:r w:rsidR="009273E9" w:rsidRPr="00496C68">
        <w:rPr>
          <w:sz w:val="22"/>
          <w:szCs w:val="22"/>
        </w:rPr>
        <w:t xml:space="preserve">. However, </w:t>
      </w:r>
      <w:r w:rsidR="00FC407F" w:rsidRPr="00496C68">
        <w:rPr>
          <w:sz w:val="22"/>
          <w:szCs w:val="22"/>
        </w:rPr>
        <w:t xml:space="preserve">a </w:t>
      </w:r>
      <w:r w:rsidR="009273E9" w:rsidRPr="00496C68">
        <w:rPr>
          <w:sz w:val="22"/>
          <w:szCs w:val="22"/>
        </w:rPr>
        <w:t>mix</w:t>
      </w:r>
      <w:r w:rsidR="00574BD6" w:rsidRPr="00496C68">
        <w:rPr>
          <w:sz w:val="22"/>
          <w:szCs w:val="22"/>
        </w:rPr>
        <w:t xml:space="preserve"> of</w:t>
      </w:r>
      <w:r w:rsidR="009273E9" w:rsidRPr="00496C68">
        <w:rPr>
          <w:sz w:val="22"/>
          <w:szCs w:val="22"/>
        </w:rPr>
        <w:t xml:space="preserve"> short fiber with polymer filament can only offer a slight increase in the strength and stiffness of the material </w:t>
      </w:r>
      <w:r w:rsidR="009273E9" w:rsidRPr="00496C68">
        <w:rPr>
          <w:sz w:val="22"/>
          <w:szCs w:val="22"/>
        </w:rPr>
        <w:fldChar w:fldCharType="begin" w:fldLock="1"/>
      </w:r>
      <w:r w:rsidR="005A2B51" w:rsidRPr="00496C68">
        <w:rPr>
          <w:sz w:val="22"/>
          <w:szCs w:val="22"/>
        </w:rPr>
        <w:instrText>ADDIN CSL_CITATION {"citationItems":[{"id":"ITEM-1","itemData":{"DOI":"10.1504/ijrapidm.2017.10003068","ISSN":"1757-8817","abstract":"… The fatigue life of the samples with 90% infill was lower than the 25% infill sample (Table 5). More data are required to … Tensile and fatigue failure of 3D printed parts 109 … A third sample was then tested using an LCF load profile but failed at the start of the first relaxation phase …","author":[{"dropping-particle":"","family":"Molony","given":"Samuel","non-dropping-particle":"","parse-names":false,"suffix":""},{"dropping-particle":"","family":"Brooks","given":"Hadley","non-dropping-particle":"","parse-names":false,"suffix":""},{"dropping-particle":"","family":"Tyas","given":"Dana","non-dropping-particle":"","parse-names":false,"suffix":""}],"container-title":"International Journal of Rapid Manufacturing","id":"ITEM-1","issue":"3","issued":{"date-parts":[["2017"]]},"page":"97","title":"Tensile and fatigue failure of 3D printed parts with continuous fibre reinforcement","type":"article-journal","volume":"6"},"uris":["http://www.mendeley.com/documents/?uuid=54146231-e202-4302-818b-919f4c735817"]}],"mendeley":{"formattedCitation":"[6]","plainTextFormattedCitation":"[6]","previouslyFormattedCitation":"[6]"},"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[6]</w:t>
      </w:r>
      <w:r w:rsidR="009273E9" w:rsidRPr="00496C68">
        <w:rPr>
          <w:sz w:val="22"/>
          <w:szCs w:val="22"/>
        </w:rPr>
        <w:fldChar w:fldCharType="end"/>
      </w:r>
      <w:r w:rsidR="009273E9" w:rsidRPr="00496C68">
        <w:rPr>
          <w:sz w:val="22"/>
          <w:szCs w:val="22"/>
        </w:rPr>
        <w:t>. FFF technology can</w:t>
      </w:r>
      <w:r w:rsidR="00303E0A" w:rsidRPr="00496C68">
        <w:rPr>
          <w:sz w:val="22"/>
          <w:szCs w:val="22"/>
        </w:rPr>
        <w:t xml:space="preserve"> also</w:t>
      </w:r>
      <w:r w:rsidR="009273E9" w:rsidRPr="00496C68">
        <w:rPr>
          <w:sz w:val="22"/>
          <w:szCs w:val="22"/>
        </w:rPr>
        <w:t xml:space="preserve"> deposit continuous fiber reinforcement </w:t>
      </w:r>
      <w:r w:rsidR="00A332EF" w:rsidRPr="00496C68">
        <w:rPr>
          <w:sz w:val="22"/>
          <w:szCs w:val="22"/>
        </w:rPr>
        <w:t xml:space="preserve">along </w:t>
      </w:r>
      <w:r w:rsidR="009273E9" w:rsidRPr="00496C68">
        <w:rPr>
          <w:sz w:val="22"/>
          <w:szCs w:val="22"/>
        </w:rPr>
        <w:t xml:space="preserve">with the polymer filament during the manufacturing process to expand the mechanical properties of the printed part </w:t>
      </w:r>
      <w:r w:rsidR="009273E9" w:rsidRPr="00496C68">
        <w:rPr>
          <w:sz w:val="22"/>
          <w:szCs w:val="22"/>
        </w:rPr>
        <w:fldChar w:fldCharType="begin" w:fldLock="1"/>
      </w:r>
      <w:r w:rsidR="005A2B51" w:rsidRPr="00496C68">
        <w:rPr>
          <w:sz w:val="22"/>
          <w:szCs w:val="22"/>
        </w:rPr>
        <w:instrText>ADDIN CSL_CITATION {"citationItems":[{"id":"ITEM-1","itemData":{"DOI":"10.1504/ijrapidm.2017.10003068","ISSN":"1757-8817","abstract":"… The fatigue life of the samples with 90% infill was lower than the 25% infill sample (Table 5). More data are required to … Tensile and fatigue failure of 3D printed parts 109 … A third sample was then tested using an LCF load profile but failed at the start of the first relaxation phase …","author":[{"dropping-particle":"","family":"Molony","given":"Samuel","non-dropping-particle":"","parse-names":false,"suffix":""},{"dropping-particle":"","family":"Brooks","given":"Hadley","non-dropping-particle":"","parse-names":false,"suffix":""},{"dropping-particle":"","family":"Tyas","given":"Dana","non-dropping-particle":"","parse-names":false,"suffix":""}],"container-title":"International Journal of Rapid Manufacturing","id":"ITEM-1","issue":"3","issued":{"date-parts":[["2017"]]},"page":"97","title":"Tensile and fatigue failure of 3D printed parts with continuous fibre reinforcement","type":"article-journal","volume":"6"},"uris":["http://www.mendeley.com/documents/?uuid=54146231-e202-4302-818b-919f4c735817"]}],"mendeley":{"formattedCitation":"[6]","plainTextFormattedCitation":"[6]","previouslyFormattedCitation":"[6]"},"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[6]</w:t>
      </w:r>
      <w:r w:rsidR="009273E9" w:rsidRPr="00496C68">
        <w:rPr>
          <w:sz w:val="22"/>
          <w:szCs w:val="22"/>
        </w:rPr>
        <w:fldChar w:fldCharType="end"/>
      </w:r>
      <w:r w:rsidR="009273E9" w:rsidRPr="00496C68">
        <w:rPr>
          <w:sz w:val="22"/>
          <w:szCs w:val="22"/>
        </w:rPr>
        <w:t xml:space="preserve">. Brooks et al. </w:t>
      </w:r>
      <w:r w:rsidR="009273E9" w:rsidRPr="00496C68">
        <w:rPr>
          <w:sz w:val="22"/>
          <w:szCs w:val="22"/>
        </w:rPr>
        <w:fldChar w:fldCharType="begin" w:fldLock="1"/>
      </w:r>
      <w:r w:rsidR="005A2B51" w:rsidRPr="00496C68">
        <w:rPr>
          <w:sz w:val="22"/>
          <w:szCs w:val="22"/>
        </w:rPr>
        <w:instrText>ADDIN CSL_CITATION {"citationItems":[{"id":"ITEM-1","itemData":{"DOI":"10.1016/j.matdes.2015.10.123","ISSN":"18734197","abstract":"Additive manufacturing (AM) provides many benefits such as reduced manufacturing lead times, streamlined supply chains, part consolidation, structural optimisation and improved buy-to-fly ratios. Barriers to adoption include high material and processing costs, low build rates, isotropic material properties, and variable processing conditions. Currently AM polymer parts are far less expensive to manufacture than AM metal parts, therefore improving the properties of polymer parts is highly desirable.This paper introduces a design methodology used to integrate continuous reinforcement into AM polymer parts with the aim of improving their mechanical properties. The method is validated with the design and testing of three case studies, a pulley housing, hook and universal joint used to demonstrate the applicability of the method for tensile, bending and torsion loading types respectively.Physical testing showed that it was possible to improve the strength of parts by over 4000%, elongation to failure by over 2000% and stiffness by approximately 200%. In addition a method of integrating condition monitoring capabilities into the parts was demonstrated.An analysis of the specific strength of the parts suggests that the reinforced parts are comparable to aluminium alloys, suggesting that in some cases AM polymer composite parts could supplant more costly metal parts.","author":[{"dropping-particle":"","family":"Brooks","given":"Hadley","non-dropping-particle":"","parse-names":false,"suffix":""},{"dropping-particle":"","family":"Molony","given":"Samuel","non-dropping-particle":"","parse-names":false,"suffix":""}],"container-title":"Materials and Design","id":"ITEM-1","issued":{"date-parts":[["2016"]]},"page":"276-283","publisher":"Elsevier Ltd","title":"Design and evaluation of additively manufactured parts with three dimensional continuous fibre reinforcement","type":"article-journal","volume":"90"},"uris":["http://www.mendeley.com/documents/?uuid=4f64d762-6ce5-4566-a7c9-4ec8a08fc69b"]}],"mendeley":{"formattedCitation":"[15]","plainTextFormattedCitation":"[15]","previouslyFormattedCitation":"[15]"},"properties":{"noteIndex":0},"schema":"https://github.com/citation-style-language/schema/raw/master/csl-citation.json"}</w:instrText>
      </w:r>
      <w:r w:rsidR="009273E9" w:rsidRPr="00496C68">
        <w:rPr>
          <w:sz w:val="22"/>
          <w:szCs w:val="22"/>
        </w:rPr>
        <w:fldChar w:fldCharType="separate"/>
      </w:r>
      <w:r w:rsidR="00764DE0" w:rsidRPr="00496C68">
        <w:rPr>
          <w:noProof/>
          <w:sz w:val="22"/>
          <w:szCs w:val="22"/>
        </w:rPr>
        <w:t>[15]</w:t>
      </w:r>
      <w:r w:rsidR="009273E9" w:rsidRPr="00496C68">
        <w:rPr>
          <w:sz w:val="22"/>
          <w:szCs w:val="22"/>
        </w:rPr>
        <w:fldChar w:fldCharType="end"/>
      </w:r>
      <w:r w:rsidR="009273E9" w:rsidRPr="00496C68">
        <w:rPr>
          <w:sz w:val="22"/>
          <w:szCs w:val="22"/>
        </w:rPr>
        <w:t xml:space="preserve"> found </w:t>
      </w:r>
      <w:r w:rsidR="009273E9" w:rsidRPr="00496C68">
        <w:rPr>
          <w:sz w:val="22"/>
          <w:szCs w:val="22"/>
        </w:rPr>
        <w:lastRenderedPageBreak/>
        <w:t>that adding continuous reinforcement to the polymer during the FFF process dramatically improve</w:t>
      </w:r>
      <w:r w:rsidR="009D456F" w:rsidRPr="00496C68">
        <w:rPr>
          <w:sz w:val="22"/>
          <w:szCs w:val="22"/>
        </w:rPr>
        <w:t>s</w:t>
      </w:r>
      <w:r w:rsidR="009273E9" w:rsidRPr="00496C68">
        <w:rPr>
          <w:sz w:val="22"/>
          <w:szCs w:val="22"/>
        </w:rPr>
        <w:t xml:space="preserve"> the part’s mechanical properties</w:t>
      </w:r>
      <w:r w:rsidR="00FC407F" w:rsidRPr="00496C68">
        <w:rPr>
          <w:sz w:val="22"/>
          <w:szCs w:val="22"/>
        </w:rPr>
        <w:t>,</w:t>
      </w:r>
      <w:r w:rsidR="009273E9" w:rsidRPr="00496C68">
        <w:rPr>
          <w:sz w:val="22"/>
          <w:szCs w:val="22"/>
        </w:rPr>
        <w:t xml:space="preserve"> regardless of its build orientation.</w:t>
      </w:r>
      <w:r w:rsidR="00C62E99" w:rsidRPr="00496C68">
        <w:rPr>
          <w:sz w:val="22"/>
          <w:szCs w:val="22"/>
        </w:rPr>
        <w:t xml:space="preserve"> </w:t>
      </w:r>
      <w:proofErr w:type="spellStart"/>
      <w:r w:rsidR="00EB7D61" w:rsidRPr="00496C68">
        <w:rPr>
          <w:sz w:val="22"/>
          <w:szCs w:val="22"/>
        </w:rPr>
        <w:t>Melenka</w:t>
      </w:r>
      <w:proofErr w:type="spellEnd"/>
      <w:r w:rsidR="00EB7D61" w:rsidRPr="00496C68">
        <w:rPr>
          <w:sz w:val="22"/>
          <w:szCs w:val="22"/>
        </w:rPr>
        <w:t xml:space="preserve"> et al. </w:t>
      </w:r>
      <w:r w:rsidR="00A706FB" w:rsidRPr="00496C68">
        <w:rPr>
          <w:sz w:val="22"/>
          <w:szCs w:val="22"/>
        </w:rPr>
        <w:fldChar w:fldCharType="begin" w:fldLock="1"/>
      </w:r>
      <w:r w:rsidR="005A2B51" w:rsidRPr="00496C68">
        <w:rPr>
          <w:sz w:val="22"/>
          <w:szCs w:val="22"/>
        </w:rPr>
        <w:instrText>ADDIN CSL_CITATION {"citationItems":[{"id":"ITEM-1","itemData":{"DOI":"10.1016/j.compstruct.2016.07.018","ISSN":"02638223","abstract":"Three dimensional (3D) printing is a technique conventionally used to manufacture prototypes. Commercial desktop 3D printers have become available which produce functional 3D printed parts. The MarkOne by Mark Forged manufactures printed structures reinforced with continuous Carbon, Fiberglass or Kevlar fibers. The aim of this study is to evaluate the elastic properties of the fiber reinforced 3D printed structures and predict elastic properties using an Average Stiffness (VAS) method. Samples evaluated in this study were produced by varying the volume fraction of fibers within the 3D printed structures (4.04, 8.08 and 10.1% respectively). The experimentally determined elastic modulus was found to be 1767.2, 6920.0 and 9001.2??MPa for fiber volume fractions of 4.04, 8.08 and 10.1% respectively. The predicted elastic moduli were found to be 4155.7, 7380.0 and 8992.1??MPa. The model results differed from experiments by 57.5, 6.2 and 0.1% for the 4.04, 8.08 and 10.1% fiber volume fractions. The predictive model allows for the elastic properties of fiber reinforced 3D printed parts. The model presented will allow for designers to predict the elastic properties of fiber reinforced 3D printed parts to be used for functional components which require specific mechanical properties.","author":[{"dropping-particle":"","family":"Melenka","given":"Garrett W.","non-dropping-particle":"","parse-names":false,"suffix":""},{"dropping-particle":"","family":"Cheung","given":"Benjamin K O","non-dropping-particle":"","parse-names":false,"suffix":""},{"dropping-particle":"","family":"Schofield","given":"Jonathon S.","non-dropping-particle":"","parse-names":false,"suffix":""},{"dropping-particle":"","family":"Dawson","given":"Michael R.","non-dropping-particle":"","parse-names":false,"suffix":""},{"dropping-particle":"","family":"Carey","given":"Jason P.","non-dropping-particle":"","parse-names":false,"suffix":""}],"container-title":"Composite Structures","id":"ITEM-1","issued":{"date-parts":[["2016"]]},"page":"866-875","publisher":"Elsevier Ltd","title":"Evaluation and prediction of the tensile properties of continuous fiber-reinforced 3D printed structures","type":"article-journal","volume":"153"},"uris":["http://www.mendeley.com/documents/?uuid=8974470b-ecf3-41aa-83bb-f5a61155856c"]}],"mendeley":{"formattedCitation":"[4]","plainTextFormattedCitation":"[4]","previouslyFormattedCitation":"[4]"},"properties":{"noteIndex":0},"schema":"https://github.com/citation-style-language/schema/raw/master/csl-citation.json"}</w:instrText>
      </w:r>
      <w:r w:rsidR="00A706FB" w:rsidRPr="00496C68">
        <w:rPr>
          <w:sz w:val="22"/>
          <w:szCs w:val="22"/>
        </w:rPr>
        <w:fldChar w:fldCharType="separate"/>
      </w:r>
      <w:r w:rsidR="00764DE0" w:rsidRPr="00496C68">
        <w:rPr>
          <w:noProof/>
          <w:sz w:val="22"/>
          <w:szCs w:val="22"/>
        </w:rPr>
        <w:t>[4]</w:t>
      </w:r>
      <w:r w:rsidR="00A706FB" w:rsidRPr="00496C68">
        <w:rPr>
          <w:sz w:val="22"/>
          <w:szCs w:val="22"/>
        </w:rPr>
        <w:fldChar w:fldCharType="end"/>
      </w:r>
      <w:r w:rsidR="0014202D" w:rsidRPr="00496C68">
        <w:rPr>
          <w:sz w:val="22"/>
          <w:szCs w:val="22"/>
        </w:rPr>
        <w:t xml:space="preserve"> </w:t>
      </w:r>
      <w:r w:rsidR="008B2A4E" w:rsidRPr="00496C68">
        <w:rPr>
          <w:sz w:val="22"/>
          <w:szCs w:val="22"/>
        </w:rPr>
        <w:t xml:space="preserve">found </w:t>
      </w:r>
      <w:r w:rsidR="00AA125B" w:rsidRPr="00496C68">
        <w:rPr>
          <w:sz w:val="22"/>
          <w:szCs w:val="22"/>
        </w:rPr>
        <w:t xml:space="preserve">that </w:t>
      </w:r>
      <w:r w:rsidR="008B2A4E" w:rsidRPr="00496C68">
        <w:rPr>
          <w:sz w:val="22"/>
          <w:szCs w:val="22"/>
        </w:rPr>
        <w:t xml:space="preserve">continuous </w:t>
      </w:r>
      <w:r w:rsidR="00F02E80" w:rsidRPr="00496C68">
        <w:rPr>
          <w:sz w:val="22"/>
          <w:szCs w:val="22"/>
        </w:rPr>
        <w:t>Kevlar-</w:t>
      </w:r>
      <w:r w:rsidR="008B2A4E" w:rsidRPr="00496C68">
        <w:rPr>
          <w:sz w:val="22"/>
          <w:szCs w:val="22"/>
        </w:rPr>
        <w:t xml:space="preserve">reinforced nylon composite </w:t>
      </w:r>
      <w:r w:rsidR="0014202D" w:rsidRPr="00496C68">
        <w:rPr>
          <w:sz w:val="22"/>
          <w:szCs w:val="22"/>
        </w:rPr>
        <w:t xml:space="preserve">significantly enhanced mechanical properties </w:t>
      </w:r>
      <w:r w:rsidR="008B2A4E" w:rsidRPr="00496C68">
        <w:rPr>
          <w:sz w:val="22"/>
          <w:szCs w:val="22"/>
        </w:rPr>
        <w:t xml:space="preserve">over conventional </w:t>
      </w:r>
      <w:r w:rsidR="00C62E99" w:rsidRPr="00496C68">
        <w:rPr>
          <w:sz w:val="22"/>
          <w:szCs w:val="22"/>
        </w:rPr>
        <w:t>FFF</w:t>
      </w:r>
      <w:r w:rsidR="008B2A4E" w:rsidRPr="00496C68">
        <w:rPr>
          <w:sz w:val="22"/>
          <w:szCs w:val="22"/>
        </w:rPr>
        <w:t xml:space="preserve"> parts</w:t>
      </w:r>
      <w:r w:rsidR="0014202D" w:rsidRPr="00496C68">
        <w:rPr>
          <w:sz w:val="22"/>
          <w:szCs w:val="22"/>
        </w:rPr>
        <w:t xml:space="preserve">, and Ibrahim et al. </w:t>
      </w:r>
      <w:r w:rsidR="00A242C2" w:rsidRPr="00496C68">
        <w:rPr>
          <w:sz w:val="22"/>
          <w:szCs w:val="22"/>
        </w:rPr>
        <w:fldChar w:fldCharType="begin" w:fldLock="1"/>
      </w:r>
      <w:r w:rsidR="005A2B51" w:rsidRPr="00496C68">
        <w:rPr>
          <w:sz w:val="22"/>
          <w:szCs w:val="22"/>
        </w:rPr>
        <w:instrText>ADDIN CSL_CITATION {"citationItems":[{"id":"ITEM-1","itemData":{"DOI":"10.1016/j.mfglet.2018.04.001","ISSN":"22138463","abstract":"There has been a growing trend towards producing functional components using additive manufacturing (AM). A Continuous Wire Polymer Composite (CWPC) manufacturing method using an open-source desktop 3D printer is presented. The incorporation of continuous wires within AM structures results in a composite structure. The reinforcement of AM components with continuous wires results in improved mechanical properties and wire reinforcement can be oriented in critical locations of AM components. The CWPC manufacturing method will allow for fabrication of thermal and mechanical sensors for temperature and strain, 3D printed heating elements and for high strength components.","author":[{"dropping-particle":"","family":"Ibrahim","given":"Yehia","non-dropping-particle":"","parse-names":false,"suffix":""},{"dropping-particle":"","family":"Melenka","given":"Garrett W.","non-dropping-particle":"","parse-names":false,"suffix":""},{"dropping-particle":"","family":"Kempers","given":"Roger","non-dropping-particle":"","parse-names":false,"suffix":""}],"container-title":"Manufacturing Letters","id":"ITEM-1","issued":{"date-parts":[["2018"]]},"page":"49-51","publisher":"Society of Manufacturing Engineers (SME)","title":"Additive manufacturing of Continuous Wire Polymer Composites","type":"article-journal","volume":"16"},"uris":["http://www.mendeley.com/documents/?uuid=85355154-3253-487e-8c79-331a026dc5d4"]},{"id":"ITEM-2","itemData":{"DOI":"10.1108/RPJ-11-2017-0222","ISBN":"1120170222","ISSN":"13552546","abstract":"© 2018, Emerald Publishing Limited. Purpose: This paper aims to evaluate and predict the tensile properties of additively manufactured continuous wire polymer composites (CWPCs). Design/methodology/approach: An open-source 3D printer was modified to print CWPCs where metal wires act as a reinforcement within a polymer matrix. The influence of different wire materials and diameters on the tensile modulus and ultimate tensile strength was studied. Different polymer matrixes were used to investigate the effect of the matrix on CWPCs’ tensile properties. The behaviour of samples was predicted analytically using the rule of mixture micromechanical approach and investigated experimentally using an American society for testing and materials standard tensile test. Findings: Experimental results showed improvement in the elastic modulus and ultimate strength of CWPCs compared with non-reinforced specimens. Deviation between the experimental data and the analytical prediction was found to be dependent on the matrix type, wire volume fraction and wire material. Originality/value: This paper introduces novel continuous metal wire-reinforced 3D printed composites. The continuous wire inside the print can be used as a strain gauge which can give an early alert for material failure. Applications for CWPCs include 3D-printed pressure and temperature sensors which measure the change in the wire’s electrical resistance and 3D-printed heaters which would work by supplying current through continuous wires.","author":[{"dropping-particle":"","family":"Ibrahim","given":"Yehia","non-dropping-particle":"","parse-names":false,"suffix":""},{"dropping-particle":"","family":"Melenka","given":"Garrett W.","non-dropping-particle":"","parse-names":false,"suffix":""},{"dropping-particle":"","family":"Kempers","given":"Roger","non-dropping-particle":"","parse-names":false,"suffix":""}],"container-title":"Rapid Prototyping Journal","id":"ITEM-2","issue":"7","issued":{"date-parts":[["2018"]]},"page":"1131-1141","title":"Fabrication and tensile testing of 3D printed continuous wire polymer composites","type":"article-journal","volume":"24"},"uris":["http://www.mendeley.com/documents/?uuid=439e8a0e-0509-4c41-8dae-afeae24fb6f3"]}],"mendeley":{"formattedCitation":"[16,17]","plainTextFormattedCitation":"[16,17]","previouslyFormattedCitation":"[16,17]"},"properties":{"noteIndex":0},"schema":"https://github.com/citation-style-language/schema/raw/master/csl-citation.json"}</w:instrText>
      </w:r>
      <w:r w:rsidR="00A242C2" w:rsidRPr="00496C68">
        <w:rPr>
          <w:sz w:val="22"/>
          <w:szCs w:val="22"/>
        </w:rPr>
        <w:fldChar w:fldCharType="separate"/>
      </w:r>
      <w:r w:rsidR="00764DE0" w:rsidRPr="00496C68">
        <w:rPr>
          <w:noProof/>
          <w:sz w:val="22"/>
          <w:szCs w:val="22"/>
        </w:rPr>
        <w:t>[16,17]</w:t>
      </w:r>
      <w:r w:rsidR="00A242C2" w:rsidRPr="00496C68">
        <w:rPr>
          <w:sz w:val="22"/>
          <w:szCs w:val="22"/>
        </w:rPr>
        <w:fldChar w:fldCharType="end"/>
      </w:r>
      <w:r w:rsidR="00A242C2" w:rsidRPr="00496C68">
        <w:rPr>
          <w:rFonts w:eastAsiaTheme="majorEastAsia"/>
          <w:noProof/>
          <w:sz w:val="28"/>
          <w:szCs w:val="28"/>
        </w:rPr>
        <w:t xml:space="preserve"> </w:t>
      </w:r>
      <w:r w:rsidR="0014202D" w:rsidRPr="00496C68">
        <w:rPr>
          <w:sz w:val="22"/>
          <w:szCs w:val="22"/>
        </w:rPr>
        <w:t>developed continuous wire polymer composite material</w:t>
      </w:r>
      <w:r w:rsidR="00F02E80" w:rsidRPr="00496C68">
        <w:rPr>
          <w:sz w:val="22"/>
          <w:szCs w:val="22"/>
        </w:rPr>
        <w:t>s</w:t>
      </w:r>
      <w:r w:rsidR="0014202D" w:rsidRPr="00496C68">
        <w:rPr>
          <w:sz w:val="22"/>
          <w:szCs w:val="22"/>
        </w:rPr>
        <w:t xml:space="preserve"> fabricated by </w:t>
      </w:r>
      <w:r w:rsidR="0009218B" w:rsidRPr="00496C68">
        <w:rPr>
          <w:sz w:val="22"/>
          <w:szCs w:val="22"/>
        </w:rPr>
        <w:t>FFF</w:t>
      </w:r>
      <w:r w:rsidR="0014202D" w:rsidRPr="00496C68">
        <w:rPr>
          <w:sz w:val="22"/>
          <w:szCs w:val="22"/>
        </w:rPr>
        <w:t xml:space="preserve"> with improved mechanical</w:t>
      </w:r>
      <w:r w:rsidR="009A6F73" w:rsidRPr="00496C68">
        <w:rPr>
          <w:sz w:val="22"/>
          <w:szCs w:val="22"/>
        </w:rPr>
        <w:t xml:space="preserve"> </w:t>
      </w:r>
      <w:r w:rsidR="00C62E99" w:rsidRPr="00496C68">
        <w:rPr>
          <w:sz w:val="22"/>
          <w:szCs w:val="22"/>
        </w:rPr>
        <w:fldChar w:fldCharType="begin" w:fldLock="1"/>
      </w:r>
      <w:r w:rsidR="005A2B51" w:rsidRPr="00496C68">
        <w:rPr>
          <w:sz w:val="22"/>
          <w:szCs w:val="22"/>
        </w:rPr>
        <w:instrText>ADDIN CSL_CITATION {"citationItems":[{"id":"ITEM-1","itemData":{"DOI":"10.1080/02670836.2019.1630085","author":[{"dropping-particle":"","family":"Ibrahim","given":"Yehia","non-dropping-particle":"","parse-names":false,"suffix":""},{"dropping-particle":"","family":"Melenka","given":"Garrett W","non-dropping-particle":"","parse-names":false,"suffix":""},{"dropping-particle":"","family":"Kempers","given":"Roger","non-dropping-particle":"","parse-names":false,"suffix":""},{"dropping-particle":"","family":"Ibrahim","given":"Yehia","non-dropping-particle":"","parse-names":false,"suffix":""},{"dropping-particle":"","family":"Melenka","given":"Garrett W","non-dropping-particle":"","parse-names":false,"suffix":""},{"dropping-particle":"","family":"Kempers","given":"Roger","non-dropping-particle":"","parse-names":false,"suffix":""}],"id":"ITEM-1","issued":{"date-parts":[["2019"]]},"title":"Flexural properties of three-dimensional printed continuous wire polymer composites composites","type":"article-journal","volume":"0836"},"uris":["http://www.mendeley.com/documents/?uuid=aea0455a-9cd6-4012-9255-bb03ea320f76"]},{"id":"ITEM-2","itemData":{"DOI":"10.1108/RPJ-11-2017-0222","ISBN":"1120170222","ISSN":"13552546","abstract":"© 2018, Emerald Publishing Limited. Purpose: This paper aims to evaluate and predict the tensile properties of additively manufactured continuous wire polymer composites (CWPCs). Design/methodology/approach: An open-source 3D printer was modified to print CWPCs where metal wires act as a reinforcement within a polymer matrix. The influence of different wire materials and diameters on the tensile modulus and ultimate tensile strength was studied. Different polymer matrixes were used to investigate the effect of the matrix on CWPCs’ tensile properties. The behaviour of samples was predicted analytically using the rule of mixture micromechanical approach and investigated experimentally using an American society for testing and materials standard tensile test. Findings: Experimental results showed improvement in the elastic modulus and ultimate strength of CWPCs compared with non-reinforced specimens. Deviation between the experimental data and the analytical prediction was found to be dependent on the matrix type, wire volume fraction and wire material. Originality/value: This paper introduces novel continuous metal wire-reinforced 3D printed composites. The continuous wire inside the print can be used as a strain gauge which can give an early alert for material failure. Applications for CWPCs include 3D-printed pressure and temperature sensors which measure the change in the wire’s electrical resistance and 3D-printed heaters which would work by supplying current through continuous wires.","author":[{"dropping-particle":"","family":"Ibrahim","given":"Yehia","non-dropping-particle":"","parse-names":false,"suffix":""},{"dropping-particle":"","family":"Melenka","given":"Garrett W.","non-dropping-particle":"","parse-names":false,"suffix":""},{"dropping-particle":"","family":"Kempers","given":"Roger","non-dropping-particle":"","parse-names":false,"suffix":""}],"container-title":"Rapid Prototyping Journal","id":"ITEM-2","issue":"7","issued":{"date-parts":[["2018"]]},"page":"1131-1141","title":"Fabrication and tensile testing of 3D printed continuous wire polymer composites","type":"article-journal","volume":"24"},"uris":["http://www.mendeley.com/documents/?uuid=439e8a0e-0509-4c41-8dae-afeae24fb6f3"]}],"mendeley":{"formattedCitation":"[17,18]","plainTextFormattedCitation":"[17,18]","previouslyFormattedCitation":"[17,18]"},"properties":{"noteIndex":0},"schema":"https://github.com/citation-style-language/schema/raw/master/csl-citation.json"}</w:instrText>
      </w:r>
      <w:r w:rsidR="00C62E99" w:rsidRPr="00496C68">
        <w:rPr>
          <w:sz w:val="22"/>
          <w:szCs w:val="22"/>
        </w:rPr>
        <w:fldChar w:fldCharType="separate"/>
      </w:r>
      <w:r w:rsidR="00764DE0" w:rsidRPr="00496C68">
        <w:rPr>
          <w:noProof/>
          <w:sz w:val="22"/>
          <w:szCs w:val="22"/>
        </w:rPr>
        <w:t>[17,18]</w:t>
      </w:r>
      <w:r w:rsidR="00C62E99" w:rsidRPr="00496C68">
        <w:rPr>
          <w:sz w:val="22"/>
          <w:szCs w:val="22"/>
        </w:rPr>
        <w:fldChar w:fldCharType="end"/>
      </w:r>
      <w:r w:rsidR="00C62E99" w:rsidRPr="00496C68">
        <w:rPr>
          <w:sz w:val="22"/>
          <w:szCs w:val="22"/>
        </w:rPr>
        <w:t xml:space="preserve"> </w:t>
      </w:r>
      <w:r w:rsidR="009A6F73" w:rsidRPr="00496C68">
        <w:rPr>
          <w:sz w:val="22"/>
          <w:szCs w:val="22"/>
        </w:rPr>
        <w:t>and thermal</w:t>
      </w:r>
      <w:r w:rsidR="005A2B51" w:rsidRPr="00496C68">
        <w:rPr>
          <w:sz w:val="22"/>
          <w:szCs w:val="22"/>
        </w:rPr>
        <w:t xml:space="preserve"> </w:t>
      </w:r>
      <w:r w:rsidR="005A2B51" w:rsidRPr="00496C68">
        <w:rPr>
          <w:sz w:val="22"/>
          <w:szCs w:val="22"/>
        </w:rPr>
        <w:fldChar w:fldCharType="begin" w:fldLock="1"/>
      </w:r>
      <w:r w:rsidR="002F0127" w:rsidRPr="00496C68">
        <w:rPr>
          <w:sz w:val="22"/>
          <w:szCs w:val="22"/>
        </w:rPr>
        <w:instrText>ADDIN CSL_CITATION {"citationItems":[{"id":"ITEM-1","itemData":{"DOI":"10.1007/s40964-021-00256-5","ISBN":"0123456789","ISSN":"2363-9520","author":[{"dropping-particle":"","family":"Ibrahim","given":"Yehia","non-dropping-particle":"","parse-names":false,"suffix":""},{"dropping-particle":"","family":"Kempers","given":"Roger","non-dropping-particle":"","parse-names":false,"suffix":""}],"container-title":"Progress in Additive Manufacturing","id":"ITEM-1","issue":"0123456789","issued":{"date-parts":[["2022"]]},"publisher":"Springer International Publishing","title":"Effective thermal conductivity of 3D ‑ printed continuous wire polymer composites","type":"article-journal","volume":"V"},"uris":["http://www.mendeley.com/documents/?uuid=c3c3248e-deb8-49f7-a209-482c9373fe86"]},{"id":"ITEM-2","itemData":{"DOI":"10.1080/20550340.2019.1710023","ISSN":"20550359","abstract":"3D printing, especially fused filament fabrication, presents a potentially attractive manufacturing technique for thermal applications such as polymer heat exchangers due to the ability to create complex internal geometries which can be used to enhance convective heat transfer. Recently, commercial and modified open-source printers have utilized continuous fibers such as carbon fiber to create continuous fiber reinforced polymer composites (FRPCs) which enhance the mechanical properties of the printed products. This continuous filler network can also serve to improve thermal conductivity. In this study, the effective thermal conductivity of 3D-printed FRPCs is characterized using a steady-state, modified, guarded hot plate apparatus. The effect of the fiber direction and volume fraction on the effective thermal conductivity of the 3D-printed composites was characterized experimentally and modeled analytically using series and parallel models. Thermal conductivities of up to 2.97 W/mK were measured for samples in which the fibers were aligned with the direction of heat flow. Measured values were in good agreement with analytical model predictions. The importance of fiber conductivity on overall performance of the FRPCs was further demonstrated using a handlaid-up, pitch-based carbon fiber sample which exhibited an effective thermal conductivity of 23.6 W/mK.","author":[{"dropping-particle":"","family":"Ibrahim","given":"Yehia","non-dropping-particle":"","parse-names":false,"suffix":""},{"dropping-particle":"","family":"Elkholy","given":"Ahmed","non-dropping-particle":"","parse-names":false,"suffix":""},{"dropping-particle":"","family":"Schofield","given":"Jonathon S.","non-dropping-particle":"","parse-names":false,"suffix":""},{"dropping-particle":"","family":"Melenka","given":"Garrett W.","non-dropping-particle":"","parse-names":false,"suffix":""},{"dropping-particle":"","family":"Kempers","given":"Roger","non-dropping-particle":"","parse-names":false,"suffix":""}],"container-title":"Advanced Manufacturing: Polymer and Composites Science","id":"ITEM-2","issue":"1","issued":{"date-parts":[["2020"]]},"page":"17-28","publisher":"Taylor &amp; Francis","title":"Effective thermal conductivity of 3D-printed continuous fiber polymer composites","type":"article-journal","volume":"6"},"uris":["http://www.mendeley.com/documents/?uuid=05080832-f6d4-477f-9e4e-99c1f1d5993d"]}],"mendeley":{"formattedCitation":"[19,20]","plainTextFormattedCitation":"[19,20]","previouslyFormattedCitation":"[19,20]"},"properties":{"noteIndex":0},"schema":"https://github.com/citation-style-language/schema/raw/master/csl-citation.json"}</w:instrText>
      </w:r>
      <w:r w:rsidR="005A2B51" w:rsidRPr="00496C68">
        <w:rPr>
          <w:sz w:val="22"/>
          <w:szCs w:val="22"/>
        </w:rPr>
        <w:fldChar w:fldCharType="separate"/>
      </w:r>
      <w:r w:rsidR="005A2B51" w:rsidRPr="00496C68">
        <w:rPr>
          <w:noProof/>
          <w:sz w:val="22"/>
          <w:szCs w:val="22"/>
        </w:rPr>
        <w:t>[19,20]</w:t>
      </w:r>
      <w:r w:rsidR="005A2B51" w:rsidRPr="00496C68">
        <w:rPr>
          <w:sz w:val="22"/>
          <w:szCs w:val="22"/>
        </w:rPr>
        <w:fldChar w:fldCharType="end"/>
      </w:r>
      <w:r w:rsidR="005A2B51" w:rsidRPr="00496C68">
        <w:rPr>
          <w:sz w:val="22"/>
          <w:szCs w:val="22"/>
        </w:rPr>
        <w:t xml:space="preserve"> </w:t>
      </w:r>
      <w:r w:rsidR="0009218B" w:rsidRPr="00496C68">
        <w:rPr>
          <w:sz w:val="22"/>
          <w:szCs w:val="22"/>
        </w:rPr>
        <w:t>properties</w:t>
      </w:r>
      <w:r w:rsidR="0014202D" w:rsidRPr="00496C68">
        <w:rPr>
          <w:sz w:val="22"/>
          <w:szCs w:val="22"/>
        </w:rPr>
        <w:t xml:space="preserve">. </w:t>
      </w:r>
      <w:r w:rsidR="009A6F73" w:rsidRPr="00496C68">
        <w:rPr>
          <w:sz w:val="22"/>
          <w:szCs w:val="22"/>
        </w:rPr>
        <w:t>This composite fabrication approach has since been used to fabricate sensors</w:t>
      </w:r>
      <w:r w:rsidR="00E43474" w:rsidRPr="00496C68">
        <w:rPr>
          <w:sz w:val="22"/>
          <w:szCs w:val="22"/>
        </w:rPr>
        <w:t xml:space="preserve"> </w:t>
      </w:r>
      <w:r w:rsidR="0009218B" w:rsidRPr="00496C68">
        <w:rPr>
          <w:sz w:val="22"/>
          <w:szCs w:val="22"/>
        </w:rPr>
        <w:fldChar w:fldCharType="begin" w:fldLock="1"/>
      </w:r>
      <w:r w:rsidR="002F0127" w:rsidRPr="00496C68">
        <w:rPr>
          <w:sz w:val="22"/>
          <w:szCs w:val="22"/>
        </w:rPr>
        <w:instrText>ADDIN CSL_CITATION {"citationItems":[{"id":"ITEM-1","itemData":{"DOI":"10.1088/1361-665x/aafdef","ISSN":"0964-1726","author":[{"dropping-particle":"","family":"Saleh","given":"Menna A","non-dropping-particle":"","parse-names":false,"suffix":""},{"dropping-particle":"","family":"Kempers","given":"Roger","non-dropping-particle":"","parse-names":false,"suffix":""},{"dropping-particle":"","family":"Melenka","given":"Garrett W","non-dropping-particle":"","parse-names":false,"suffix":""}],"container-title":"Smart Materials and Structures","id":"ITEM-1","issue":"10","issued":{"date-parts":[["2019"]]},"page":"105041","publisher":"IOP Publishing","title":"3D printed continuous wire polymer composites strain sensors for structural health monitoring","type":"article-journal","volume":"28"},"uris":["http://www.mendeley.com/documents/?uuid=a1c66652-b0e8-4356-9ffc-9fa4aefcad03"]},{"id":"ITEM-2","itemData":{"DOI":"10.1016/j.sna.2021.112764","ISSN":"09244247","abstract":"In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Physical","id":"ITEM-2","issued":{"date-parts":[["2021"]]},"page":"112764","publisher":"Elsevier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[21,22]","plainTextFormattedCitation":"[21,22]","previouslyFormattedCitation":"[21,22]"},"properties":{"noteIndex":0},"schema":"https://github.com/citation-style-language/schema/raw/master/csl-citation.json"}</w:instrText>
      </w:r>
      <w:r w:rsidR="0009218B" w:rsidRPr="00496C68">
        <w:rPr>
          <w:sz w:val="22"/>
          <w:szCs w:val="22"/>
        </w:rPr>
        <w:fldChar w:fldCharType="separate"/>
      </w:r>
      <w:r w:rsidR="005A2B51" w:rsidRPr="00496C68">
        <w:rPr>
          <w:noProof/>
          <w:sz w:val="22"/>
          <w:szCs w:val="22"/>
        </w:rPr>
        <w:t>[21,22]</w:t>
      </w:r>
      <w:r w:rsidR="0009218B" w:rsidRPr="00496C68">
        <w:rPr>
          <w:sz w:val="22"/>
          <w:szCs w:val="22"/>
        </w:rPr>
        <w:fldChar w:fldCharType="end"/>
      </w:r>
      <w:r w:rsidR="009A6F73" w:rsidRPr="00496C68">
        <w:rPr>
          <w:sz w:val="22"/>
          <w:szCs w:val="22"/>
        </w:rPr>
        <w:t>.</w:t>
      </w:r>
    </w:p>
    <w:p w14:paraId="545720DB" w14:textId="7247C922" w:rsidR="00140092" w:rsidRPr="00496C68" w:rsidRDefault="00140092" w:rsidP="006E5217">
      <w:pPr>
        <w:rPr>
          <w:sz w:val="22"/>
          <w:szCs w:val="22"/>
        </w:rPr>
      </w:pPr>
      <w:r w:rsidRPr="00496C68">
        <w:rPr>
          <w:sz w:val="22"/>
          <w:szCs w:val="22"/>
        </w:rPr>
        <w:t xml:space="preserve">Recently, </w:t>
      </w:r>
      <w:r w:rsidR="00BE51CC" w:rsidRPr="00496C68">
        <w:rPr>
          <w:sz w:val="22"/>
          <w:szCs w:val="22"/>
        </w:rPr>
        <w:t xml:space="preserve">the </w:t>
      </w:r>
      <w:r w:rsidRPr="00496C68">
        <w:rPr>
          <w:sz w:val="22"/>
          <w:szCs w:val="22"/>
        </w:rPr>
        <w:t>fatigue behavio</w:t>
      </w:r>
      <w:r w:rsidR="00A44310" w:rsidRPr="00496C68">
        <w:rPr>
          <w:sz w:val="22"/>
          <w:szCs w:val="22"/>
        </w:rPr>
        <w:t>u</w:t>
      </w:r>
      <w:r w:rsidRPr="00496C68">
        <w:rPr>
          <w:sz w:val="22"/>
          <w:szCs w:val="22"/>
        </w:rPr>
        <w:t xml:space="preserve">r of </w:t>
      </w:r>
      <w:r w:rsidR="00A1797D" w:rsidRPr="00496C68">
        <w:rPr>
          <w:sz w:val="22"/>
          <w:szCs w:val="22"/>
        </w:rPr>
        <w:t xml:space="preserve">AM </w:t>
      </w:r>
      <w:r w:rsidRPr="00496C68">
        <w:rPr>
          <w:sz w:val="22"/>
          <w:szCs w:val="22"/>
        </w:rPr>
        <w:t>polymers has gained more attention due</w:t>
      </w:r>
      <w:r w:rsidR="00AA125B" w:rsidRPr="00496C68">
        <w:rPr>
          <w:sz w:val="22"/>
          <w:szCs w:val="22"/>
        </w:rPr>
        <w:t xml:space="preserve"> to</w:t>
      </w:r>
      <w:r w:rsidRPr="00496C68">
        <w:rPr>
          <w:sz w:val="22"/>
          <w:szCs w:val="22"/>
        </w:rPr>
        <w:t xml:space="preserve"> </w:t>
      </w:r>
      <w:r w:rsidR="008C395F" w:rsidRPr="00496C68">
        <w:rPr>
          <w:sz w:val="22"/>
          <w:szCs w:val="22"/>
        </w:rPr>
        <w:t xml:space="preserve">their </w:t>
      </w:r>
      <w:r w:rsidR="009103D9" w:rsidRPr="00496C68">
        <w:rPr>
          <w:sz w:val="22"/>
          <w:szCs w:val="22"/>
        </w:rPr>
        <w:t xml:space="preserve">increased </w:t>
      </w:r>
      <w:r w:rsidR="008C395F" w:rsidRPr="00496C68">
        <w:rPr>
          <w:sz w:val="22"/>
          <w:szCs w:val="22"/>
        </w:rPr>
        <w:t>use</w:t>
      </w:r>
      <w:r w:rsidRPr="00496C68">
        <w:rPr>
          <w:sz w:val="22"/>
          <w:szCs w:val="22"/>
        </w:rPr>
        <w:t xml:space="preserve"> in</w:t>
      </w:r>
      <w:r w:rsidR="009103D9" w:rsidRPr="00496C68">
        <w:rPr>
          <w:sz w:val="22"/>
          <w:szCs w:val="22"/>
        </w:rPr>
        <w:t xml:space="preserve"> the</w:t>
      </w:r>
      <w:r w:rsidRPr="00496C68">
        <w:rPr>
          <w:sz w:val="22"/>
          <w:szCs w:val="22"/>
        </w:rPr>
        <w:t xml:space="preserve"> biomedical, automotive, </w:t>
      </w:r>
      <w:r w:rsidR="009103D9" w:rsidRPr="00496C68">
        <w:rPr>
          <w:sz w:val="22"/>
          <w:szCs w:val="22"/>
        </w:rPr>
        <w:t xml:space="preserve">and </w:t>
      </w:r>
      <w:r w:rsidRPr="00496C68">
        <w:rPr>
          <w:sz w:val="22"/>
          <w:szCs w:val="22"/>
        </w:rPr>
        <w:t xml:space="preserve">aerospace industries. In </w:t>
      </w:r>
      <w:r w:rsidR="008C395F" w:rsidRPr="00496C68">
        <w:rPr>
          <w:sz w:val="22"/>
          <w:szCs w:val="22"/>
        </w:rPr>
        <w:t xml:space="preserve">many </w:t>
      </w:r>
      <w:r w:rsidRPr="00496C68">
        <w:rPr>
          <w:sz w:val="22"/>
          <w:szCs w:val="22"/>
        </w:rPr>
        <w:t xml:space="preserve">applications, </w:t>
      </w:r>
      <w:r w:rsidR="008C395F" w:rsidRPr="00496C68">
        <w:rPr>
          <w:sz w:val="22"/>
          <w:szCs w:val="22"/>
        </w:rPr>
        <w:t>parts are</w:t>
      </w:r>
      <w:r w:rsidRPr="00496C68">
        <w:rPr>
          <w:sz w:val="22"/>
          <w:szCs w:val="22"/>
        </w:rPr>
        <w:t xml:space="preserve"> subjected to repetitive loading </w:t>
      </w:r>
      <w:r w:rsidR="00903325" w:rsidRPr="00496C68">
        <w:rPr>
          <w:sz w:val="22"/>
          <w:szCs w:val="22"/>
        </w:rPr>
        <w:t>and fatigue damage</w:t>
      </w:r>
      <w:r w:rsidR="000937F3" w:rsidRPr="00496C68">
        <w:rPr>
          <w:sz w:val="22"/>
          <w:szCs w:val="22"/>
        </w:rPr>
        <w:t xml:space="preserve"> </w:t>
      </w:r>
      <w:r w:rsidR="00B523C9" w:rsidRPr="00496C68">
        <w:rPr>
          <w:sz w:val="22"/>
          <w:szCs w:val="22"/>
        </w:rPr>
        <w:fldChar w:fldCharType="begin" w:fldLock="1"/>
      </w:r>
      <w:r w:rsidR="00B523C9" w:rsidRPr="00496C68">
        <w:rPr>
          <w:sz w:val="22"/>
          <w:szCs w:val="22"/>
        </w:rPr>
        <w:instrText>ADDIN CSL_CITATION {"citationItems":[{"id":"ITEM-1","itemData":{"DOI":"10.1007/s40964-015-0002-3","ISBN":"4096401500023","ISSN":"23639520","abstract":"This paper investigates the fatigue behaviour of polylactic acid (PLA) parts processed by fused deposition modelling (FDM) additive manufacturing process. PLA is becoming a commonly used thermoplastic in open-source FDM machines for various engineering applications and it is essential that mechanical properties and performance of FDM-processed PLA parts must be properly understood. Very little data exist on the fatigue performance of PLA parts processed by FDM additive manufacturing. This study looks at the effect of part build orientations on the tensile fatigue properties of PLA material. A Cube 3D printer was used to print dog-bone test specimens in three (X, Y and 45°) different build orientations. These dog-bone parts were based on ASTM D638 standard and were cyclically tested at 80, 70, 60 and 50 % nominal values of the ultimate tensile stress by using a Zwick Z010 universal testing machine. Results show that in static loading, the FDM-processed PLA parts in X build orientation exhibit higher tensile stress, in the range of 60–64 % of that of injection moulded PLA material, compared to those built in Y and 45° orientations. But under tensile cyclic loading condition, the parts in 45° build orientation show higher fatigue life than the parts in X and Y build orientations for the same percentage of applied static loads. This paper adds knowledge to fill the gap on the fatigue characteristics of the PLA parts processed through FDM and would be useful in engineering design applications of such parts subjected to cyclic loading conditions.","author":[{"dropping-particle":"","family":"Afrose","given":"Mst Faujiya","non-dropping-particle":"","parse-names":false,"suffix":""},{"dropping-particle":"","family":"Masood","given":"S. H.","non-dropping-particle":"","parse-names":false,"suffix":""},{"dropping-particle":"","family":"Iovenitti","given":"Pio","non-dropping-particle":"","parse-names":false,"suffix":""},{"dropping-particle":"","family":"Nikzad","given":"Mostafa","non-dropping-particle":"","parse-names":false,"suffix":""},{"dropping-particle":"","family":"Sbarski","given":"Igor","non-dropping-particle":"","parse-names":false,"suffix":""}],"container-title":"Progress in Additive Manufacturing","id":"ITEM-1","issue":"1-2","issued":{"date-parts":[["2016"]]},"page":"21-28","publisher":"Springer International Publishing","title":"Effects of part build orientations on fatigue behaviour of FDM-processed PLA material","type":"article-journal","volume":"1"},"uris":["http://www.mendeley.com/documents/?uuid=7a4e50f7-17c5-4527-9d9c-b56980097963"]}],"mendeley":{"formattedCitation":"[2]","plainTextFormattedCitation":"[2]","previouslyFormattedCitation":"[2]"},"properties":{"noteIndex":0},"schema":"https://github.com/citation-style-language/schema/raw/master/csl-citation.json"}</w:instrText>
      </w:r>
      <w:r w:rsidR="00B523C9" w:rsidRPr="00496C68">
        <w:rPr>
          <w:sz w:val="22"/>
          <w:szCs w:val="22"/>
        </w:rPr>
        <w:fldChar w:fldCharType="separate"/>
      </w:r>
      <w:r w:rsidR="00B523C9" w:rsidRPr="00496C68">
        <w:rPr>
          <w:noProof/>
          <w:sz w:val="22"/>
          <w:szCs w:val="22"/>
        </w:rPr>
        <w:t>[2]</w:t>
      </w:r>
      <w:r w:rsidR="00B523C9" w:rsidRPr="00496C68">
        <w:rPr>
          <w:sz w:val="22"/>
          <w:szCs w:val="22"/>
        </w:rPr>
        <w:fldChar w:fldCharType="end"/>
      </w:r>
      <w:r w:rsidR="00B541C4" w:rsidRPr="00496C68">
        <w:rPr>
          <w:sz w:val="22"/>
          <w:szCs w:val="22"/>
        </w:rPr>
        <w:t xml:space="preserve">. </w:t>
      </w:r>
      <w:r w:rsidR="00481249" w:rsidRPr="00496C68">
        <w:rPr>
          <w:sz w:val="22"/>
          <w:szCs w:val="22"/>
        </w:rPr>
        <w:t xml:space="preserve">The fatigue </w:t>
      </w:r>
      <w:r w:rsidR="004966C4" w:rsidRPr="00496C68">
        <w:rPr>
          <w:sz w:val="22"/>
          <w:szCs w:val="22"/>
        </w:rPr>
        <w:t>behaviour of composites is more complex than</w:t>
      </w:r>
      <w:r w:rsidR="00B74A96" w:rsidRPr="00496C68">
        <w:rPr>
          <w:sz w:val="22"/>
          <w:szCs w:val="22"/>
        </w:rPr>
        <w:t xml:space="preserve"> that of</w:t>
      </w:r>
      <w:r w:rsidR="004966C4" w:rsidRPr="00496C68">
        <w:rPr>
          <w:sz w:val="22"/>
          <w:szCs w:val="22"/>
        </w:rPr>
        <w:t xml:space="preserve"> homogeneous materials. For homogeneous material</w:t>
      </w:r>
      <w:r w:rsidR="008C395F" w:rsidRPr="00496C68">
        <w:rPr>
          <w:sz w:val="22"/>
          <w:szCs w:val="22"/>
        </w:rPr>
        <w:t>s</w:t>
      </w:r>
      <w:r w:rsidR="004966C4" w:rsidRPr="00496C68">
        <w:rPr>
          <w:sz w:val="22"/>
          <w:szCs w:val="22"/>
        </w:rPr>
        <w:t xml:space="preserve">, </w:t>
      </w:r>
      <w:r w:rsidR="00C95AEE" w:rsidRPr="00496C68">
        <w:rPr>
          <w:sz w:val="22"/>
          <w:szCs w:val="22"/>
        </w:rPr>
        <w:t xml:space="preserve">a </w:t>
      </w:r>
      <w:r w:rsidR="004966C4" w:rsidRPr="00496C68">
        <w:rPr>
          <w:sz w:val="22"/>
          <w:szCs w:val="22"/>
        </w:rPr>
        <w:t xml:space="preserve">crack is initiated and </w:t>
      </w:r>
      <w:r w:rsidR="009F5EDE" w:rsidRPr="00496C68">
        <w:rPr>
          <w:sz w:val="22"/>
          <w:szCs w:val="22"/>
        </w:rPr>
        <w:t>propagated</w:t>
      </w:r>
      <w:r w:rsidR="00481249" w:rsidRPr="00496C68">
        <w:rPr>
          <w:sz w:val="22"/>
          <w:szCs w:val="22"/>
        </w:rPr>
        <w:t>,</w:t>
      </w:r>
      <w:r w:rsidR="004966C4" w:rsidRPr="00496C68">
        <w:rPr>
          <w:sz w:val="22"/>
          <w:szCs w:val="22"/>
        </w:rPr>
        <w:t xml:space="preserve"> </w:t>
      </w:r>
      <w:r w:rsidR="00B74A96" w:rsidRPr="00496C68">
        <w:rPr>
          <w:sz w:val="22"/>
          <w:szCs w:val="22"/>
        </w:rPr>
        <w:t xml:space="preserve">leading to a fracture. </w:t>
      </w:r>
      <w:r w:rsidR="00C95AEE" w:rsidRPr="00496C68">
        <w:rPr>
          <w:sz w:val="22"/>
          <w:szCs w:val="22"/>
        </w:rPr>
        <w:t xml:space="preserve">However, </w:t>
      </w:r>
      <w:r w:rsidR="00565022" w:rsidRPr="00496C68">
        <w:rPr>
          <w:sz w:val="22"/>
          <w:szCs w:val="22"/>
        </w:rPr>
        <w:t xml:space="preserve">the fatigue behavior of </w:t>
      </w:r>
      <w:r w:rsidR="00481249" w:rsidRPr="00496C68">
        <w:rPr>
          <w:sz w:val="22"/>
          <w:szCs w:val="22"/>
        </w:rPr>
        <w:t>composites depend</w:t>
      </w:r>
      <w:r w:rsidR="00565022" w:rsidRPr="00496C68">
        <w:rPr>
          <w:sz w:val="22"/>
          <w:szCs w:val="22"/>
        </w:rPr>
        <w:t>s</w:t>
      </w:r>
      <w:r w:rsidR="00481249" w:rsidRPr="00496C68">
        <w:rPr>
          <w:sz w:val="22"/>
          <w:szCs w:val="22"/>
        </w:rPr>
        <w:t xml:space="preserve"> on </w:t>
      </w:r>
      <w:r w:rsidR="00B6657C" w:rsidRPr="00496C68">
        <w:rPr>
          <w:sz w:val="22"/>
          <w:szCs w:val="22"/>
        </w:rPr>
        <w:t xml:space="preserve">the </w:t>
      </w:r>
      <w:r w:rsidR="00481249" w:rsidRPr="00496C68">
        <w:rPr>
          <w:sz w:val="22"/>
          <w:szCs w:val="22"/>
        </w:rPr>
        <w:t>fiber modulus and matrix ductility; therefore,</w:t>
      </w:r>
      <w:r w:rsidR="00B74A96" w:rsidRPr="00496C68">
        <w:rPr>
          <w:sz w:val="22"/>
          <w:szCs w:val="22"/>
        </w:rPr>
        <w:t xml:space="preserve"> f</w:t>
      </w:r>
      <w:r w:rsidR="00B541C4" w:rsidRPr="00496C68">
        <w:rPr>
          <w:sz w:val="22"/>
          <w:szCs w:val="22"/>
        </w:rPr>
        <w:t xml:space="preserve">atigue damage is unpredictable </w:t>
      </w:r>
      <w:r w:rsidR="00565022" w:rsidRPr="00496C68">
        <w:rPr>
          <w:sz w:val="22"/>
          <w:szCs w:val="22"/>
        </w:rPr>
        <w:t xml:space="preserve">because </w:t>
      </w:r>
      <w:r w:rsidR="00B541C4" w:rsidRPr="00496C68">
        <w:rPr>
          <w:sz w:val="22"/>
          <w:szCs w:val="22"/>
        </w:rPr>
        <w:t xml:space="preserve">it </w:t>
      </w:r>
      <w:r w:rsidR="008C395F" w:rsidRPr="00496C68">
        <w:rPr>
          <w:sz w:val="22"/>
          <w:szCs w:val="22"/>
        </w:rPr>
        <w:t>may be cause</w:t>
      </w:r>
      <w:r w:rsidR="00AA125B" w:rsidRPr="00496C68">
        <w:rPr>
          <w:sz w:val="22"/>
          <w:szCs w:val="22"/>
        </w:rPr>
        <w:t>d</w:t>
      </w:r>
      <w:r w:rsidR="008C395F" w:rsidRPr="00496C68">
        <w:rPr>
          <w:sz w:val="22"/>
          <w:szCs w:val="22"/>
        </w:rPr>
        <w:t xml:space="preserve"> by</w:t>
      </w:r>
      <w:r w:rsidR="00B541C4" w:rsidRPr="00496C68">
        <w:rPr>
          <w:sz w:val="22"/>
          <w:szCs w:val="22"/>
        </w:rPr>
        <w:t xml:space="preserve"> different damage mechanisms and their interactions</w:t>
      </w:r>
      <w:r w:rsidR="00B74A96" w:rsidRPr="00496C68">
        <w:rPr>
          <w:sz w:val="22"/>
          <w:szCs w:val="22"/>
        </w:rPr>
        <w:t xml:space="preserve"> </w:t>
      </w:r>
      <w:r w:rsidR="00B523C9" w:rsidRPr="00496C68">
        <w:rPr>
          <w:sz w:val="22"/>
          <w:szCs w:val="22"/>
        </w:rPr>
        <w:fldChar w:fldCharType="begin" w:fldLock="1"/>
      </w:r>
      <w:r w:rsidR="002F0127" w:rsidRPr="00496C68">
        <w:rPr>
          <w:sz w:val="22"/>
          <w:szCs w:val="22"/>
        </w:rPr>
        <w:instrText>ADDIN CSL_CITATION {"citationItems":[{"id":"ITEM-1","itemData":{"DOI":"10.1016/j.addma.2019.03.023","ISSN":"22148604","abstract":"As additive manufacturing of polymeric materials is becoming more prevalent throughout industry and research communities, it is important to ensure that 3D printed parts are able to withstand mechanical and environmental stresses that occur when in use, including the sub-critical cyclic loads that could result in fatigue crack propagation and material failure. There has so far been only limited research on the fatigue behavior of 3D printed polymers to determine which printing or material parameters result in the most favorable fatigue behavior. To better understand the effects of the printing technique, printing materials, and printing parameters on the fatigue behavior of 3D printed materials, we present here an overview of the data currently available in the literature including fatigue testing protocols and a quantitative analysis of the available fatigue data per type of the AM technology. The results of our literature review clearly show that, due to the synergism between printing parameters and the properties of the printed material, it is challenging to determine the best combination of variables for fatigue resistance. There is therefore a need for more experimental and computational fatigue studies to understand how the above-mentioned material and printing parameters affect the fatigue behavior.","author":[{"dropping-particle":"","family":"Safai","given":"Lauren","non-dropping-particle":"","parse-names":false,"suffix":""},{"dropping-particle":"","family":"Cuellar","given":"Juan Sebastian","non-dropping-particle":"","parse-names":false,"suffix":""},{"dropping-particle":"","family":"Smit","given":"Gerwin","non-dropping-particle":"","parse-names":false,"suffix":""},{"dropping-particle":"","family":"Zadpoor","given":"Amir A.","non-dropping-particle":"","parse-names":false,"suffix":""}],"container-title":"Additive Manufacturing","id":"ITEM-1","issue":"March","issued":{"date-parts":[["2019"]]},"page":"87-97","title":"A review of the fatigue behavior of 3D printed polymers","type":"article-journal","volume":"28"},"uris":["http://www.mendeley.com/documents/?uuid=ae7184ed-7f99-4a8c-96e9-d88d19c90e87"]},{"id":"ITEM-2","itemData":{"DOI":"10.1016/j.ijfatigue.2017.06.005","ISSN":"01421123","abstract":"This work studies the fatigue behavior of biodegradable composites of thermoplastic starch (TPS) reinforced with different amounts of date palm fibers (DPF) (20, 50, and 70 wt%). Composite with 50 wt% fiber content had higher static and fatigue strengths compared to other composites. The alternating stress at which the composites lasted for 107 cycles was about 16% of the flexural strength. Mathematical models following the assumptions of D'Amore et al. (1996) and Mao and Mahadevan (2002) were shown to give a good agreement with experimental results of the residual strengths under various fatigue cycles and of the fatigue damage index at different levels of stresses.","author":[{"dropping-particle":"","family":"Saleh","given":"Menna A.","non-dropping-particle":"","parse-names":false,"suffix":""},{"dropping-particle":"","family":"Haron","given":"Mohamed H.","non-dropping-particle":"Al","parse-names":false,"suffix":""},{"dropping-particle":"","family":"Saleh","given":"Aya A.","non-dropping-particle":"","parse-names":false,"suffix":""},{"dropping-particle":"","family":"Farag","given":"Mahmoud","non-dropping-particle":"","parse-names":false,"suffix":""}],"container-title":"International Journal of Fatigue","id":"ITEM-2","issued":{"date-parts":[["2017"]]},"page":"216-222","title":"Fatigue behavior and life prediction of biodegradable composites of starch reinforced with date palm fibers","type":"article-journal","volume":"103"},"uris":["http://www.mendeley.com/documents/?uuid=e8f30487-dbb0-4928-afd4-652109e80606"]},{"id":"ITEM-3","itemData":{"DOI":"10.1016/j.proeng.2010.03.142","ISSN":"18777058","abstract":"Several studies on Digital Image Correlation technique allowed this methodology to be recognised in the last decade as a welloptimised tool for mechanical experimental measures, but much work is to be done to apply DIC based analyses on advanced applications, such as fatigue damage studies and composite materials failure investigations. DIC based methodology gives direct measure of the displacement field using a well defined formulation of matching the images of loaded and load free component, so that displacement vectors can be evaluated for a certain number of grid reference points on the analysed surface. In this work, the authors present the latest research with this method, and analyse fatigue damage phenomena in GFRC laminates under tensile fatigue load employing notched and notch-free specimens. Damage analysis based on optical DIC technique has been performed to detect the damaged areas on the specimen surface and to follow failure mechanisms during lifetime; the damage evolution in composites was performed monitoring two parameters: the local hysteresis area of stress strain cycles, the local stiffness variation. These parameters are evaluated on a grid by means of DIC strain measurements during the entire fatigue life showing encouraging results. © 2010 Published by Elsevier Ltd.","author":[{"dropping-particle":"","family":"Giancane","given":"S.","non-dropping-particle":"","parse-names":false,"suffix":""},{"dropping-particle":"","family":"Panella","given":"F. W.","non-dropping-particle":"","parse-names":false,"suffix":""},{"dropping-particle":"","family":"Nobile","given":"R.","non-dropping-particle":"","parse-names":false,"suffix":""},{"dropping-particle":"","family":"Dattoma","given":"V.","non-dropping-particle":"","parse-names":false,"suffix":""}],"container-title":"Procedia Engineering","id":"ITEM-3","issue":"1","issued":{"date-parts":[["2010"]]},"page":"1307-1315","publisher":"Elsevier","title":"Fatigue damage evolution of fiber reinforced composites with digital image correlation analysis","type":"article-journal","volume":"2"},"uris":["http://www.mendeley.com/documents/?uuid=434fdfce-76b3-49e8-b49f-80c84c7169ab"]}],"mendeley":{"formattedCitation":"[1,23,24]","plainTextFormattedCitation":"[1,23,24]","previouslyFormattedCitation":"[1,23,24]"},"properties":{"noteIndex":0},"schema":"https://github.com/citation-style-language/schema/raw/master/csl-citation.json"}</w:instrText>
      </w:r>
      <w:r w:rsidR="00B523C9" w:rsidRPr="00496C68">
        <w:rPr>
          <w:sz w:val="22"/>
          <w:szCs w:val="22"/>
        </w:rPr>
        <w:fldChar w:fldCharType="separate"/>
      </w:r>
      <w:r w:rsidR="005A2B51" w:rsidRPr="00496C68">
        <w:rPr>
          <w:noProof/>
          <w:sz w:val="22"/>
          <w:szCs w:val="22"/>
        </w:rPr>
        <w:t>[1,23,24]</w:t>
      </w:r>
      <w:r w:rsidR="00B523C9" w:rsidRPr="00496C68">
        <w:rPr>
          <w:sz w:val="22"/>
          <w:szCs w:val="22"/>
        </w:rPr>
        <w:fldChar w:fldCharType="end"/>
      </w:r>
      <w:r w:rsidR="00B74A96" w:rsidRPr="00496C68">
        <w:rPr>
          <w:sz w:val="22"/>
          <w:szCs w:val="22"/>
        </w:rPr>
        <w:t>.</w:t>
      </w:r>
      <w:r w:rsidR="00B541C4" w:rsidRPr="00496C68">
        <w:rPr>
          <w:sz w:val="22"/>
          <w:szCs w:val="22"/>
        </w:rPr>
        <w:t xml:space="preserve"> </w:t>
      </w:r>
      <w:r w:rsidR="009F5EDE" w:rsidRPr="00496C68">
        <w:rPr>
          <w:sz w:val="22"/>
          <w:szCs w:val="22"/>
        </w:rPr>
        <w:t xml:space="preserve">In composites, </w:t>
      </w:r>
      <w:r w:rsidR="005C39B4" w:rsidRPr="00496C68">
        <w:rPr>
          <w:sz w:val="22"/>
          <w:szCs w:val="22"/>
        </w:rPr>
        <w:t xml:space="preserve">a </w:t>
      </w:r>
      <w:r w:rsidR="009F5EDE" w:rsidRPr="00496C68">
        <w:rPr>
          <w:sz w:val="22"/>
          <w:szCs w:val="22"/>
        </w:rPr>
        <w:t xml:space="preserve">crack may be initiated at multiple sites with </w:t>
      </w:r>
      <w:r w:rsidR="00A44310" w:rsidRPr="00496C68">
        <w:rPr>
          <w:sz w:val="22"/>
          <w:szCs w:val="22"/>
        </w:rPr>
        <w:t>nonvisible</w:t>
      </w:r>
      <w:r w:rsidR="009F5EDE" w:rsidRPr="00496C68">
        <w:rPr>
          <w:sz w:val="22"/>
          <w:szCs w:val="22"/>
        </w:rPr>
        <w:t xml:space="preserve"> damage</w:t>
      </w:r>
      <w:r w:rsidR="00481249" w:rsidRPr="00496C68">
        <w:rPr>
          <w:sz w:val="22"/>
          <w:szCs w:val="22"/>
        </w:rPr>
        <w:t>. T</w:t>
      </w:r>
      <w:r w:rsidR="009F5EDE" w:rsidRPr="00496C68">
        <w:rPr>
          <w:sz w:val="22"/>
          <w:szCs w:val="22"/>
        </w:rPr>
        <w:t xml:space="preserve">hen, with the progress of cyclic loading, </w:t>
      </w:r>
      <w:r w:rsidR="00A44310" w:rsidRPr="00496C68">
        <w:rPr>
          <w:sz w:val="22"/>
          <w:szCs w:val="22"/>
        </w:rPr>
        <w:t>the crack propagates by crack bridging or by reinforcement and matrix debonding</w:t>
      </w:r>
      <w:r w:rsidR="00481249" w:rsidRPr="00496C68">
        <w:rPr>
          <w:sz w:val="22"/>
          <w:szCs w:val="22"/>
        </w:rPr>
        <w:t>,</w:t>
      </w:r>
      <w:r w:rsidR="00A44310" w:rsidRPr="00496C68">
        <w:rPr>
          <w:sz w:val="22"/>
          <w:szCs w:val="22"/>
        </w:rPr>
        <w:t xml:space="preserve"> leading to </w:t>
      </w:r>
      <w:r w:rsidR="00481249" w:rsidRPr="00496C68">
        <w:rPr>
          <w:sz w:val="22"/>
          <w:szCs w:val="22"/>
        </w:rPr>
        <w:t xml:space="preserve">the </w:t>
      </w:r>
      <w:r w:rsidR="00A44310" w:rsidRPr="00496C68">
        <w:rPr>
          <w:sz w:val="22"/>
          <w:szCs w:val="22"/>
        </w:rPr>
        <w:t xml:space="preserve">final failure of the part </w:t>
      </w:r>
      <w:r w:rsidR="00B523C9" w:rsidRPr="00496C68">
        <w:rPr>
          <w:sz w:val="22"/>
          <w:szCs w:val="22"/>
        </w:rPr>
        <w:fldChar w:fldCharType="begin" w:fldLock="1"/>
      </w:r>
      <w:r w:rsidR="002F0127" w:rsidRPr="00496C68">
        <w:rPr>
          <w:sz w:val="22"/>
          <w:szCs w:val="22"/>
        </w:rPr>
        <w:instrText>ADDIN CSL_CITATION {"citationItems":[{"id":"ITEM-1","itemData":{"DOI":"10.1016/j.ijfatigue.2017.06.005","ISSN":"01421123","abstract":"This work studies the fatigue behavior of biodegradable composites of thermoplastic starch (TPS) reinforced with different amounts of date palm fibers (DPF) (20, 50, and 70 wt%). Composite with 50 wt% fiber content had higher static and fatigue strengths compared to other composites. The alternating stress at which the composites lasted for 107 cycles was about 16% of the flexural strength. Mathematical models following the assumptions of D'Amore et al. (1996) and Mao and Mahadevan (2002) were shown to give a good agreement with experimental results of the residual strengths under various fatigue cycles and of the fatigue damage index at different levels of stresses.","author":[{"dropping-particle":"","family":"Saleh","given":"Menna A.","non-dropping-particle":"","parse-names":false,"suffix":""},{"dropping-particle":"","family":"Haron","given":"Mohamed H.","non-dropping-particle":"Al","parse-names":false,"suffix":""},{"dropping-particle":"","family":"Saleh","given":"Aya A.","non-dropping-particle":"","parse-names":false,"suffix":""},{"dropping-particle":"","family":"Farag","given":"Mahmoud","non-dropping-particle":"","parse-names":false,"suffix":""}],"container-title":"International Journal of Fatigue","id":"ITEM-1","issued":{"date-parts":[["2017"]]},"page":"216-222","title":"Fatigue behavior and life prediction of biodegradable composites of starch reinforced with date palm fibers","type":"article-journal","volume":"103"},"uris":["http://www.mendeley.com/documents/?uuid=e8f30487-dbb0-4928-afd4-652109e80606"]},{"id":"ITEM-2","itemData":{"DOI":"10.1016/j.proeng.2010.03.142","ISSN":"18777058","abstract":"Several studies on Digital Image Correlation technique allowed this methodology to be recognised in the last decade as a welloptimised tool for mechanical experimental measures, but much work is to be done to apply DIC based analyses on advanced applications, such as fatigue damage studies and composite materials failure investigations. DIC based methodology gives direct measure of the displacement field using a well defined formulation of matching the images of loaded and load free component, so that displacement vectors can be evaluated for a certain number of grid reference points on the analysed surface. In this work, the authors present the latest research with this method, and analyse fatigue damage phenomena in GFRC laminates under tensile fatigue load employing notched and notch-free specimens. Damage analysis based on optical DIC technique has been performed to detect the damaged areas on the specimen surface and to follow failure mechanisms during lifetime; the damage evolution in composites was performed monitoring two parameters: the local hysteresis area of stress strain cycles, the local stiffness variation. These parameters are evaluated on a grid by means of DIC strain measurements during the entire fatigue life showing encouraging results. © 2010 Published by Elsevier Ltd.","author":[{"dropping-particle":"","family":"Giancane","given":"S.","non-dropping-particle":"","parse-names":false,"suffix":""},{"dropping-particle":"","family":"Panella","given":"F. W.","non-dropping-particle":"","parse-names":false,"suffix":""},{"dropping-particle":"","family":"Nobile","given":"R.","non-dropping-particle":"","parse-names":false,"suffix":""},{"dropping-particle":"","family":"Dattoma","given":"V.","non-dropping-particle":"","parse-names":false,"suffix":""}],"container-title":"Procedia Engineering","id":"ITEM-2","issue":"1","issued":{"date-parts":[["2010"]]},"page":"1307-1315","publisher":"Elsevier","title":"Fatigue damage evolution of fiber reinforced composites with digital image correlation analysis","type":"article-journal","volume":"2"},"uris":["http://www.mendeley.com/documents/?uuid=434fdfce-76b3-49e8-b49f-80c84c7169ab"]}],"mendeley":{"formattedCitation":"[23,24]","plainTextFormattedCitation":"[23,24]","previouslyFormattedCitation":"[23,24]"},"properties":{"noteIndex":0},"schema":"https://github.com/citation-style-language/schema/raw/master/csl-citation.json"}</w:instrText>
      </w:r>
      <w:r w:rsidR="00B523C9" w:rsidRPr="00496C68">
        <w:rPr>
          <w:sz w:val="22"/>
          <w:szCs w:val="22"/>
        </w:rPr>
        <w:fldChar w:fldCharType="separate"/>
      </w:r>
      <w:r w:rsidR="005A2B51" w:rsidRPr="00496C68">
        <w:rPr>
          <w:noProof/>
          <w:sz w:val="22"/>
          <w:szCs w:val="22"/>
        </w:rPr>
        <w:t>[23,24]</w:t>
      </w:r>
      <w:r w:rsidR="00B523C9" w:rsidRPr="00496C68">
        <w:rPr>
          <w:sz w:val="22"/>
          <w:szCs w:val="22"/>
        </w:rPr>
        <w:fldChar w:fldCharType="end"/>
      </w:r>
      <w:r w:rsidR="00A44310" w:rsidRPr="00496C68">
        <w:rPr>
          <w:sz w:val="22"/>
          <w:szCs w:val="22"/>
        </w:rPr>
        <w:t>.</w:t>
      </w:r>
      <w:r w:rsidR="00534A47" w:rsidRPr="00496C68">
        <w:rPr>
          <w:sz w:val="22"/>
          <w:szCs w:val="22"/>
        </w:rPr>
        <w:t xml:space="preserve"> </w:t>
      </w:r>
      <w:r w:rsidR="007977E2" w:rsidRPr="00496C68">
        <w:rPr>
          <w:sz w:val="22"/>
          <w:szCs w:val="22"/>
        </w:rPr>
        <w:t>Santos et al.</w:t>
      </w:r>
      <w:r w:rsidR="00350C0D" w:rsidRPr="00496C68">
        <w:rPr>
          <w:sz w:val="22"/>
          <w:szCs w:val="22"/>
        </w:rPr>
        <w:t xml:space="preserve"> and </w:t>
      </w:r>
      <w:proofErr w:type="spellStart"/>
      <w:r w:rsidR="00350C0D" w:rsidRPr="00496C68">
        <w:rPr>
          <w:sz w:val="22"/>
          <w:szCs w:val="22"/>
        </w:rPr>
        <w:t>Brandl</w:t>
      </w:r>
      <w:proofErr w:type="spellEnd"/>
      <w:r w:rsidR="00350C0D" w:rsidRPr="00496C68">
        <w:rPr>
          <w:sz w:val="22"/>
          <w:szCs w:val="22"/>
        </w:rPr>
        <w:t xml:space="preserve"> et al.</w:t>
      </w:r>
      <w:r w:rsidR="007977E2" w:rsidRPr="00496C68">
        <w:rPr>
          <w:sz w:val="22"/>
          <w:szCs w:val="22"/>
        </w:rPr>
        <w:t xml:space="preserve"> </w:t>
      </w:r>
      <w:r w:rsidR="00B523C9" w:rsidRPr="00496C68">
        <w:rPr>
          <w:sz w:val="22"/>
          <w:szCs w:val="22"/>
        </w:rPr>
        <w:fldChar w:fldCharType="begin" w:fldLock="1"/>
      </w:r>
      <w:r w:rsidR="002F0127" w:rsidRPr="00496C68">
        <w:rPr>
          <w:sz w:val="22"/>
          <w:szCs w:val="22"/>
        </w:rPr>
        <w:instrText>ADDIN CSL_CITATION {"citationItems":[{"id":"ITEM-1","itemData":{"abstract":"Attention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2F0127" w:rsidRPr="00496C68">
        <w:rPr>
          <w:sz w:val="22"/>
          <w:szCs w:val="22"/>
          <w:rtl/>
        </w:rPr>
        <w:instrText>بارانی</w:instrText>
      </w:r>
      <w:r w:rsidR="002F0127" w:rsidRPr="00496C68">
        <w:rPr>
          <w:sz w:val="22"/>
          <w:szCs w:val="22"/>
        </w:rPr>
        <w:instrText>","given":"</w:instrText>
      </w:r>
      <w:r w:rsidR="002F0127" w:rsidRPr="00496C68">
        <w:rPr>
          <w:sz w:val="22"/>
          <w:szCs w:val="22"/>
          <w:rtl/>
        </w:rPr>
        <w:instrText>سهیلا نوری، عادل سپهر و حسین</w:instrText>
      </w:r>
      <w:r w:rsidR="002F0127" w:rsidRPr="00496C68">
        <w:rPr>
          <w:sz w:val="22"/>
          <w:szCs w:val="22"/>
        </w:rPr>
        <w:instrText>","non-dropping-particle":"","parse-names":false,"suffix":""}],"id":"ITEM-1","issued":{"date-parts":[["0"]]},"page":"148-162","title":"No Title</w:instrText>
      </w:r>
      <w:r w:rsidR="002F0127" w:rsidRPr="00496C68">
        <w:rPr>
          <w:sz w:val="22"/>
          <w:szCs w:val="22"/>
          <w:rtl/>
        </w:rPr>
        <w:instrText>بررسی فلور و پراکنش جغرافیایی گیاهان در ارتباط با اقلیم در مراتع منطقه ایرانشهر استان</w:instrText>
      </w:r>
      <w:r w:rsidR="002F0127" w:rsidRPr="00496C68">
        <w:rPr>
          <w:sz w:val="22"/>
          <w:szCs w:val="22"/>
        </w:rPr>
        <w:instrText>","type":"article-journal","volume":"148"},"uris":["http://www.mendeley.com/documents/?uuid=14b492bc-dd2a-487e-ac97-c5c02399b812"]},{"id":"ITEM-2","itemData":{"DOI":"10.1016/j.matdes.2011.07.067","ISSN":"02641275","abstract":"In order to produce serial parts via additive layer manufacturing, the fatigue performance can be a critical attribute. In this paper, the microstructure, high cycle fatigue (HCF), and fracture behavior of additive manufactured AlSi10Mg samples are investigated. The samples were manufactured by a particular powder-bed process called Selective Laser Melting (SLM) and machined afterwards. 91 samples were manufactured without (30 °C) and with heating (300 °C) of the building platform and in different directions (0°, 45°, 90°). Samples were tested in the peak-hardened (T6) and as-built condition. The Wöhler curves were interpolated by a Weibull distribution. The results were analysed statistically by design of experiments, correlation analysis, and marginal means plots. The investigations show that the post heat treatment has the most considerable effect and the building direction has the least considerable effect on the fatigue resistance. The fatigue resistance of the samples, however, is high in comparison to the standard DIN EN 1706. The combination of 300 °C platform heating and peak-hardening is a valuable approach to increase the fatigue resistance and neutralize the differences in fatigue life for the 0°, 45°, and 90° directions. © 2011 Elsevier Ltd.","author":[{"dropping-particle":"","family":"Brandl","given":"Erhard","non-dropping-particle":"","parse-names":false,"suffix":""},{"dropping-particle":"","family":"Heckenberger","given":"Ulrike","non-dropping-particle":"","parse-names":false,"suffix":""},{"dropping-particle":"","family":"Holzinger","given":"Vitus","non-dropping-particle":"","parse-names":false,"suffix":""},{"dropping-particle":"","family":"Buchbinder","given":"Damien","non-dropping-particle":"","parse-names":false,"suffix":""}],"container-title":"Materials and Design","id":"ITEM-2","issued":{"date-parts":[["2012"]]},"page":"159-169","publisher":"Elsevier Ltd","title":"Additive manufactured AlSi10Mg samples using Selective Laser Melting (SLM): Microstructure, high cycle fatigue, and fracture behavior","type":"article-journal","volume":"34"},"uris":["http://www.mendeley.com/documents/?uuid=a2592073-7467-4916-9119-335ff4fc99d5"]}],"mendeley":{"formattedCitation":"[25,26]","plainTextFormattedCitation":"[25,26]","previouslyFormattedCitation":"[25,26]"},"properties":{"noteIndex":0},"schema":"https://github.com/citation-style-language/schema/raw/master/csl-citation.json"}</w:instrText>
      </w:r>
      <w:r w:rsidR="00B523C9" w:rsidRPr="00496C68">
        <w:rPr>
          <w:sz w:val="22"/>
          <w:szCs w:val="22"/>
        </w:rPr>
        <w:fldChar w:fldCharType="separate"/>
      </w:r>
      <w:r w:rsidR="005A2B51" w:rsidRPr="00496C68">
        <w:rPr>
          <w:noProof/>
          <w:sz w:val="22"/>
          <w:szCs w:val="22"/>
        </w:rPr>
        <w:t>[25,26]</w:t>
      </w:r>
      <w:r w:rsidR="00B523C9" w:rsidRPr="00496C68">
        <w:rPr>
          <w:sz w:val="22"/>
          <w:szCs w:val="22"/>
        </w:rPr>
        <w:fldChar w:fldCharType="end"/>
      </w:r>
      <w:r w:rsidR="00B523C9" w:rsidRPr="00496C68">
        <w:rPr>
          <w:sz w:val="22"/>
          <w:szCs w:val="22"/>
        </w:rPr>
        <w:t xml:space="preserve"> </w:t>
      </w:r>
      <w:r w:rsidR="007977E2" w:rsidRPr="00496C68">
        <w:rPr>
          <w:sz w:val="22"/>
          <w:szCs w:val="22"/>
        </w:rPr>
        <w:t xml:space="preserve">reported that </w:t>
      </w:r>
      <w:r w:rsidR="00BC01AF" w:rsidRPr="00496C68">
        <w:rPr>
          <w:sz w:val="22"/>
          <w:szCs w:val="22"/>
        </w:rPr>
        <w:t xml:space="preserve">the fatigue life of </w:t>
      </w:r>
      <w:r w:rsidR="00B6657C" w:rsidRPr="00496C68">
        <w:rPr>
          <w:sz w:val="22"/>
          <w:szCs w:val="22"/>
        </w:rPr>
        <w:t xml:space="preserve">an </w:t>
      </w:r>
      <w:r w:rsidR="00BC01AF" w:rsidRPr="00496C68">
        <w:rPr>
          <w:sz w:val="22"/>
          <w:szCs w:val="22"/>
        </w:rPr>
        <w:t xml:space="preserve">AM part is significantly lower </w:t>
      </w:r>
      <w:r w:rsidR="00B6657C" w:rsidRPr="00496C68">
        <w:rPr>
          <w:sz w:val="22"/>
          <w:szCs w:val="22"/>
        </w:rPr>
        <w:t>than that of</w:t>
      </w:r>
      <w:r w:rsidR="00350C0D" w:rsidRPr="00496C68">
        <w:rPr>
          <w:sz w:val="22"/>
          <w:szCs w:val="22"/>
        </w:rPr>
        <w:t xml:space="preserve"> </w:t>
      </w:r>
      <w:r w:rsidR="00BC01AF" w:rsidRPr="00496C68">
        <w:rPr>
          <w:sz w:val="22"/>
          <w:szCs w:val="22"/>
        </w:rPr>
        <w:t xml:space="preserve">parts processed by other manufacturing methods. The parameters affecting the fatigue life of AM parts include the weak bond between layers </w:t>
      </w:r>
      <w:r w:rsidR="00330F75" w:rsidRPr="00496C68">
        <w:rPr>
          <w:sz w:val="22"/>
          <w:szCs w:val="22"/>
        </w:rPr>
        <w:t xml:space="preserve">because of </w:t>
      </w:r>
      <w:r w:rsidR="00BC01AF" w:rsidRPr="00496C68">
        <w:rPr>
          <w:sz w:val="22"/>
          <w:szCs w:val="22"/>
        </w:rPr>
        <w:t xml:space="preserve">the layer-by-layer deposition mechanism and the existence of voids </w:t>
      </w:r>
      <w:r w:rsidR="00CD7460" w:rsidRPr="00496C68">
        <w:rPr>
          <w:sz w:val="22"/>
          <w:szCs w:val="22"/>
        </w:rPr>
        <w:fldChar w:fldCharType="begin" w:fldLock="1"/>
      </w:r>
      <w:r w:rsidR="002F0127" w:rsidRPr="00496C68">
        <w:rPr>
          <w:sz w:val="22"/>
          <w:szCs w:val="22"/>
        </w:rPr>
        <w:instrText>ADDIN CSL_CITATION {"citationItems":[{"id":"ITEM-1","itemData":{"abstract":"Attention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2F0127" w:rsidRPr="00496C68">
        <w:rPr>
          <w:sz w:val="22"/>
          <w:szCs w:val="22"/>
          <w:rtl/>
        </w:rPr>
        <w:instrText>بارانی</w:instrText>
      </w:r>
      <w:r w:rsidR="002F0127" w:rsidRPr="00496C68">
        <w:rPr>
          <w:sz w:val="22"/>
          <w:szCs w:val="22"/>
        </w:rPr>
        <w:instrText>","given":"</w:instrText>
      </w:r>
      <w:r w:rsidR="002F0127" w:rsidRPr="00496C68">
        <w:rPr>
          <w:sz w:val="22"/>
          <w:szCs w:val="22"/>
          <w:rtl/>
        </w:rPr>
        <w:instrText>سهیلا نوری، عادل سپهر و حسین</w:instrText>
      </w:r>
      <w:r w:rsidR="002F0127" w:rsidRPr="00496C68">
        <w:rPr>
          <w:sz w:val="22"/>
          <w:szCs w:val="22"/>
        </w:rPr>
        <w:instrText>","non-dropping-particle":"","parse-names":false,"suffix":""}],"id":"ITEM-1","issued":{"date-parts":[["0"]]},"page":"148-162","title":"No Title</w:instrText>
      </w:r>
      <w:r w:rsidR="002F0127" w:rsidRPr="00496C68">
        <w:rPr>
          <w:sz w:val="22"/>
          <w:szCs w:val="22"/>
          <w:rtl/>
        </w:rPr>
        <w:instrText>بررسی فلور و پراکنش جغرافیایی گیاهان در ارتباط با اقلیم در مراتع منطقه ایرانشهر استان</w:instrText>
      </w:r>
      <w:r w:rsidR="002F0127" w:rsidRPr="00496C68">
        <w:rPr>
          <w:sz w:val="22"/>
          <w:szCs w:val="22"/>
        </w:rPr>
        <w:instrText>","type":"article-journal","volume":"148"},"uris":["http://www.mendeley.com/documents/?uuid=14b492bc-dd2a-487e-ac97-c5c02399b812"]},{"id":"ITEM-2","itemData":{"DOI":"10.1016/j.matdes.2011.07.067","ISSN":"02641275","abstract":"In order to produce serial parts via additive layer manufacturing, the fatigue performance can be a critical attribute. In this paper, the microstructure, high cycle fatigue (HCF), and fracture behavior of additive manufactured AlSi10Mg samples are investigated. The samples were manufactured by a particular powder-bed process called Selective Laser Melting (SLM) and machined afterwards. 91 samples were manufactured without (30 °C) and with heating (300 °C) of the building platform and in different directions (0°, 45°, 90°). Samples were tested in the peak-hardened (T6) and as-built condition. The Wöhler curves were interpolated by a Weibull distribution. The results were analysed statistically by design of experiments, correlation analysis, and marginal means plots. The investigations show that the post heat treatment has the most considerable effect and the building direction has the least considerable effect on the fatigue resistance. The fatigue resistance of the samples, however, is high in comparison to the standard DIN EN 1706. The combination of 300 °C platform heating and peak-hardening is a valuable approach to increase the fatigue resistance and neutralize the differences in fatigue life for the 0°, 45°, and 90° directions. © 2011 Elsevier Ltd.","author":[{"dropping-particle":"","family":"Brandl","given":"Erhard","non-dropping-particle":"","parse-names":false,"suffix":""},{"dropping-particle":"","family":"Heckenberger","given":"Ulrike","non-dropping-particle":"","parse-names":false,"suffix":""},{"dropping-particle":"","family":"Holzinger","given":"Vitus","non-dropping-particle":"","parse-names":false,"suffix":""},{"dropping-particle":"","family":"Buchbinder","given":"Damien","non-dropping-particle":"","parse-names":false,"suffix":""}],"container-title":"Materials and Design","id":"ITEM-2","issued":{"date-parts":[["2012"]]},"page":"159-169","publisher":"Elsevier Ltd","title":"Additive manufactured AlSi10Mg samples using Selective Laser Melting (SLM): Microstructure, high cycle fatigue, and fracture behavior","type":"article-journal","volume":"34"},"uris":["http://www.mendeley.com/documents/?uuid=a2592073-7467-4916-9119-335ff4fc99d5"]}],"mendeley":{"formattedCitation":"[25,26]","plainTextFormattedCitation":"[25,26]","previouslyFormattedCitation":"[25,26]"},"properties":{"noteIndex":0},"schema":"https://github.com/citation-style-language/schema/raw/master/csl-citation.json"}</w:instrText>
      </w:r>
      <w:r w:rsidR="00CD7460" w:rsidRPr="00496C68">
        <w:rPr>
          <w:sz w:val="22"/>
          <w:szCs w:val="22"/>
        </w:rPr>
        <w:fldChar w:fldCharType="separate"/>
      </w:r>
      <w:r w:rsidR="005A2B51" w:rsidRPr="00496C68">
        <w:rPr>
          <w:noProof/>
          <w:sz w:val="22"/>
          <w:szCs w:val="22"/>
        </w:rPr>
        <w:t>[25,26]</w:t>
      </w:r>
      <w:r w:rsidR="00CD7460" w:rsidRPr="00496C68">
        <w:rPr>
          <w:sz w:val="22"/>
          <w:szCs w:val="22"/>
        </w:rPr>
        <w:fldChar w:fldCharType="end"/>
      </w:r>
      <w:r w:rsidR="00BC01AF" w:rsidRPr="00496C68">
        <w:rPr>
          <w:sz w:val="22"/>
          <w:szCs w:val="22"/>
        </w:rPr>
        <w:t>.</w:t>
      </w:r>
      <w:r w:rsidR="008C395F" w:rsidRPr="00496C68">
        <w:rPr>
          <w:sz w:val="22"/>
          <w:szCs w:val="22"/>
        </w:rPr>
        <w:t xml:space="preserve"> For these reasons, the characterization and understanding of</w:t>
      </w:r>
      <w:r w:rsidR="00A66E71" w:rsidRPr="00496C68">
        <w:rPr>
          <w:sz w:val="22"/>
          <w:szCs w:val="22"/>
        </w:rPr>
        <w:t xml:space="preserve"> the</w:t>
      </w:r>
      <w:r w:rsidR="008C395F" w:rsidRPr="00496C68">
        <w:rPr>
          <w:sz w:val="22"/>
          <w:szCs w:val="22"/>
        </w:rPr>
        <w:t xml:space="preserve"> fatigue behaviour of AM polymer composites is crucial </w:t>
      </w:r>
      <w:r w:rsidR="00A66E71" w:rsidRPr="00496C68">
        <w:rPr>
          <w:sz w:val="22"/>
          <w:szCs w:val="22"/>
        </w:rPr>
        <w:t xml:space="preserve">for </w:t>
      </w:r>
      <w:r w:rsidR="008C395F" w:rsidRPr="00496C68">
        <w:rPr>
          <w:sz w:val="22"/>
          <w:szCs w:val="22"/>
        </w:rPr>
        <w:t xml:space="preserve">the design of </w:t>
      </w:r>
      <w:r w:rsidR="00AA125B" w:rsidRPr="00496C68">
        <w:rPr>
          <w:sz w:val="22"/>
          <w:szCs w:val="22"/>
        </w:rPr>
        <w:t xml:space="preserve">functional </w:t>
      </w:r>
      <w:r w:rsidR="00D01AD6" w:rsidRPr="00496C68">
        <w:rPr>
          <w:sz w:val="22"/>
          <w:szCs w:val="22"/>
        </w:rPr>
        <w:t xml:space="preserve">and reliable </w:t>
      </w:r>
      <w:r w:rsidR="00AA125B" w:rsidRPr="00496C68">
        <w:rPr>
          <w:sz w:val="22"/>
          <w:szCs w:val="22"/>
        </w:rPr>
        <w:t>parts.</w:t>
      </w:r>
    </w:p>
    <w:p w14:paraId="3F4387FB" w14:textId="6F749A82" w:rsidR="00C30D1A" w:rsidRPr="00496C68" w:rsidRDefault="00C30D1A" w:rsidP="00AE62B9">
      <w:pPr>
        <w:rPr>
          <w:sz w:val="22"/>
          <w:szCs w:val="22"/>
        </w:rPr>
      </w:pPr>
      <w:r w:rsidRPr="00496C68">
        <w:rPr>
          <w:sz w:val="22"/>
          <w:szCs w:val="22"/>
        </w:rPr>
        <w:t xml:space="preserve">To avoid the heating of the materials under cyclic loading, it is </w:t>
      </w:r>
      <w:r w:rsidR="00400F80" w:rsidRPr="00496C68">
        <w:rPr>
          <w:sz w:val="22"/>
          <w:szCs w:val="22"/>
        </w:rPr>
        <w:t xml:space="preserve">recommended </w:t>
      </w:r>
      <w:r w:rsidR="00731F53" w:rsidRPr="00496C68">
        <w:rPr>
          <w:sz w:val="22"/>
          <w:szCs w:val="22"/>
        </w:rPr>
        <w:t xml:space="preserve">that </w:t>
      </w:r>
      <w:r w:rsidRPr="00496C68">
        <w:rPr>
          <w:sz w:val="22"/>
          <w:szCs w:val="22"/>
        </w:rPr>
        <w:t xml:space="preserve">the fatigue test </w:t>
      </w:r>
      <w:r w:rsidR="00731F53" w:rsidRPr="00496C68">
        <w:rPr>
          <w:sz w:val="22"/>
          <w:szCs w:val="22"/>
        </w:rPr>
        <w:t xml:space="preserve">be performed </w:t>
      </w:r>
      <w:r w:rsidRPr="00496C68">
        <w:rPr>
          <w:sz w:val="22"/>
          <w:szCs w:val="22"/>
        </w:rPr>
        <w:t xml:space="preserve">at </w:t>
      </w:r>
      <w:r w:rsidR="00CC1220" w:rsidRPr="00496C68">
        <w:rPr>
          <w:sz w:val="22"/>
          <w:szCs w:val="22"/>
        </w:rPr>
        <w:t xml:space="preserve">a </w:t>
      </w:r>
      <w:r w:rsidRPr="00496C68">
        <w:rPr>
          <w:sz w:val="22"/>
          <w:szCs w:val="22"/>
        </w:rPr>
        <w:t xml:space="preserve">low frequency </w:t>
      </w:r>
      <w:r w:rsidR="00E379C3" w:rsidRPr="00496C68">
        <w:rPr>
          <w:sz w:val="22"/>
          <w:szCs w:val="22"/>
        </w:rPr>
        <w:fldChar w:fldCharType="begin" w:fldLock="1"/>
      </w:r>
      <w:r w:rsidR="002F0127" w:rsidRPr="00496C68">
        <w:rPr>
          <w:sz w:val="22"/>
          <w:szCs w:val="22"/>
        </w:rPr>
        <w:instrText>ADDIN CSL_CITATION {"citationItems":[{"id":"ITEM-1","itemData":{"DOI":"10.1177/0021998305055549","ISSN":"00219983","abstract":"In this article, the tension-tension fatigue behavior of newly developed pultruded E-glass/polyurethane composites is characterized, and an improved model for fatigue life prediction including the effects of stress ratio, frequency, and mean stress as the testing parameters is proposed. The proposed non-dimensional analysis is in good agreement with the predictions of existing available fatigue data and present testing data. The model is consistent with the Goodman line relationship and has a clear physical meaning. The fatigue test data of E-glass/polyurethane composites are analyzed using the proposed model, and they are compared with other common E-glass fiber-reinforced plastic composites. It indicates that the E-glass/polyurethane composites are more fatigue sensitive but comparable to other fiber-reinforced plastic composites in their fatigue behaviors. The effects of stress ratio, frequency, and mean stress on fatigue life of E-glass/polyurethane composites are studied and discussed. The corresponding S-N curve and its bounds based on 95% confidence are provided for the pultruded E-glass/polyurethane composites. The present fatigue model can be used as a useful tool to characterize the effects of various parameters on the fatigue behavior of fiber-reinforced plastic composites, and it provides the fatigue life prediction for newly developed pultruded E-glass/polyurethane composites. © 2006 SAGE Publications.","author":[{"dropping-particle":"","family":"Qiao","given":"Pizhong","non-dropping-particle":"","parse-names":false,"suffix":""},{"dropping-particle":"","family":"Yang","given":"Mijia","non-dropping-particle":"","parse-names":false,"suffix":""}],"container-title":"Journal of Composite Materials","id":"ITEM-1","issue":"9","issued":{"date-parts":[["2006"]]},"page":"815-837","title":"Fatigue life prediction of pultruded E-glass/polyurethane composites","type":"article-journal","volume":"40"},"uris":["http://www.mendeley.com/documents/?uuid=b9372bfa-5e2c-48ce-8126-9de47c5f8fbc"]}],"mendeley":{"formattedCitation":"[27]","plainTextFormattedCitation":"[27]","previouslyFormattedCitation":"[27]"},"properties":{"noteIndex":0},"schema":"https://github.com/citation-style-language/schema/raw/master/csl-citation.json"}</w:instrText>
      </w:r>
      <w:r w:rsidR="00E379C3" w:rsidRPr="00496C68">
        <w:rPr>
          <w:sz w:val="22"/>
          <w:szCs w:val="22"/>
        </w:rPr>
        <w:fldChar w:fldCharType="separate"/>
      </w:r>
      <w:r w:rsidR="005A2B51" w:rsidRPr="00496C68">
        <w:rPr>
          <w:noProof/>
          <w:sz w:val="22"/>
          <w:szCs w:val="22"/>
        </w:rPr>
        <w:t>[27]</w:t>
      </w:r>
      <w:r w:rsidR="00E379C3" w:rsidRPr="00496C68">
        <w:rPr>
          <w:sz w:val="22"/>
          <w:szCs w:val="22"/>
        </w:rPr>
        <w:fldChar w:fldCharType="end"/>
      </w:r>
      <w:r w:rsidRPr="00496C68">
        <w:rPr>
          <w:sz w:val="22"/>
          <w:szCs w:val="22"/>
        </w:rPr>
        <w:t xml:space="preserve">. Higher frequency rates </w:t>
      </w:r>
      <w:r w:rsidR="00731F53" w:rsidRPr="00496C68">
        <w:rPr>
          <w:sz w:val="22"/>
          <w:szCs w:val="22"/>
        </w:rPr>
        <w:t xml:space="preserve">can </w:t>
      </w:r>
      <w:r w:rsidRPr="00496C68">
        <w:rPr>
          <w:sz w:val="22"/>
          <w:szCs w:val="22"/>
        </w:rPr>
        <w:t xml:space="preserve">cause an increase </w:t>
      </w:r>
      <w:r w:rsidR="00731F53" w:rsidRPr="00496C68">
        <w:rPr>
          <w:sz w:val="22"/>
          <w:szCs w:val="22"/>
        </w:rPr>
        <w:t xml:space="preserve">in the </w:t>
      </w:r>
      <w:r w:rsidRPr="00496C68">
        <w:rPr>
          <w:sz w:val="22"/>
          <w:szCs w:val="22"/>
        </w:rPr>
        <w:t>sample temperature and, therefore, ductility and localized deformation</w:t>
      </w:r>
      <w:r w:rsidR="00CF3E92" w:rsidRPr="00496C68">
        <w:rPr>
          <w:sz w:val="22"/>
          <w:szCs w:val="22"/>
        </w:rPr>
        <w:t xml:space="preserve"> </w:t>
      </w:r>
      <w:r w:rsidR="00731F53" w:rsidRPr="00496C68">
        <w:rPr>
          <w:sz w:val="22"/>
          <w:szCs w:val="22"/>
        </w:rPr>
        <w:t xml:space="preserve">could </w:t>
      </w:r>
      <w:r w:rsidRPr="00496C68">
        <w:rPr>
          <w:sz w:val="22"/>
          <w:szCs w:val="22"/>
        </w:rPr>
        <w:t>increase</w:t>
      </w:r>
      <w:r w:rsidR="00400F80" w:rsidRPr="00496C68">
        <w:rPr>
          <w:sz w:val="22"/>
          <w:szCs w:val="22"/>
        </w:rPr>
        <w:t>,</w:t>
      </w:r>
      <w:r w:rsidRPr="00496C68">
        <w:rPr>
          <w:sz w:val="22"/>
          <w:szCs w:val="22"/>
        </w:rPr>
        <w:t xml:space="preserve"> which may lead to a shorter fatigue life </w:t>
      </w:r>
      <w:r w:rsidR="00E379C3" w:rsidRPr="00496C68">
        <w:rPr>
          <w:sz w:val="22"/>
          <w:szCs w:val="22"/>
        </w:rPr>
        <w:fldChar w:fldCharType="begin" w:fldLock="1"/>
      </w:r>
      <w:r w:rsidR="00B94D14" w:rsidRPr="00496C68">
        <w:rPr>
          <w:sz w:val="22"/>
          <w:szCs w:val="22"/>
        </w:rPr>
        <w:instrText>ADDIN CSL_CITATION {"citationItems":[{"id":"ITEM-1","itemData":{"DOI":"10.1007/s40964-015-0002-3","ISBN":"4096401500023","ISSN":"23639520","abstract":"This paper investigates the fatigue behaviour of polylactic acid (PLA) parts processed by fused deposition modelling (FDM) additive manufacturing process. PLA is becoming a commonly used thermoplastic in open-source FDM machines for various engineering applications and it is essential that mechanical properties and performance of FDM-processed PLA parts must be properly understood. Very little data exist on the fatigue performance of PLA parts processed by FDM additive manufacturing. This study looks at the effect of part build orientations on the tensile fatigue properties of PLA material. A Cube 3D printer was used to print dog-bone test specimens in three (X, Y and 45°) different build orientations. These dog-bone parts were based on ASTM D638 standard and were cyclically tested at 80, 70, 60 and 50 % nominal values of the ultimate tensile stress by using a Zwick Z010 universal testing machine. Results show that in static loading, the FDM-processed PLA parts in X build orientation exhibit higher tensile stress, in the range of 60–64 % of that of injection moulded PLA material, compared to those built in Y and 45° orientations. But under tensile cyclic loading condition, the parts in 45° build orientation show higher fatigue life than the parts in X and Y build orientations for the same percentage of applied static loads. This paper adds knowledge to fill the gap on the fatigue characteristics of the PLA parts processed through FDM and would be useful in engineering design applications of such parts subjected to cyclic loading conditions.","author":[{"dropping-particle":"","family":"Afrose","given":"Mst Faujiya","non-dropping-particle":"","parse-names":false,"suffix":""},{"dropping-particle":"","family":"Masood","given":"S. H.","non-dropping-particle":"","parse-names":false,"suffix":""},{"dropping-particle":"","family":"Iovenitti","given":"Pio","non-dropping-particle":"","parse-names":false,"suffix":""},{"dropping-particle":"","family":"Nikzad","given":"Mostafa","non-dropping-particle":"","parse-names":false,"suffix":""},{"dropping-particle":"","family":"Sbarski","given":"Igor","non-dropping-particle":"","parse-names":false,"suffix":""}],"container-title":"Progress in Additive Manufacturing","id":"ITEM-1","issue":"1-2","issued":{"date-parts":[["2016"]]},"page":"21-28","publisher":"Springer International Publishing","title":"Effects of part build orientations on fatigue behaviour of FDM-processed PLA material","type":"article-journal","volume":"1"},"uris":["http://www.mendeley.com/documents/?uuid=7a4e50f7-17c5-4527-9d9c-b56980097963"]}],"mendeley":{"formattedCitation":"[2]","plainTextFormattedCitation":"[2]","previouslyFormattedCitation":"[2]"},"properties":{"noteIndex":0},"schema":"https://github.com/citation-style-language/schema/raw/master/csl-citation.json"}</w:instrText>
      </w:r>
      <w:r w:rsidR="00E379C3" w:rsidRPr="00496C68">
        <w:rPr>
          <w:sz w:val="22"/>
          <w:szCs w:val="22"/>
        </w:rPr>
        <w:fldChar w:fldCharType="separate"/>
      </w:r>
      <w:r w:rsidR="00E379C3" w:rsidRPr="00496C68">
        <w:rPr>
          <w:noProof/>
          <w:sz w:val="22"/>
          <w:szCs w:val="22"/>
        </w:rPr>
        <w:t>[2]</w:t>
      </w:r>
      <w:r w:rsidR="00E379C3" w:rsidRPr="00496C68">
        <w:rPr>
          <w:sz w:val="22"/>
          <w:szCs w:val="22"/>
        </w:rPr>
        <w:fldChar w:fldCharType="end"/>
      </w:r>
      <w:r w:rsidRPr="00496C68">
        <w:rPr>
          <w:sz w:val="22"/>
          <w:szCs w:val="22"/>
        </w:rPr>
        <w:t xml:space="preserve">. </w:t>
      </w:r>
      <w:proofErr w:type="spellStart"/>
      <w:r w:rsidR="000B1B80" w:rsidRPr="00496C68">
        <w:rPr>
          <w:sz w:val="22"/>
          <w:szCs w:val="22"/>
        </w:rPr>
        <w:t>Vanaei</w:t>
      </w:r>
      <w:proofErr w:type="spellEnd"/>
      <w:r w:rsidR="000B1B80" w:rsidRPr="00496C68">
        <w:rPr>
          <w:sz w:val="22"/>
          <w:szCs w:val="22"/>
        </w:rPr>
        <w:t xml:space="preserve"> et al. </w:t>
      </w:r>
      <w:r w:rsidR="000B1B80" w:rsidRPr="00496C68">
        <w:rPr>
          <w:sz w:val="22"/>
          <w:szCs w:val="22"/>
        </w:rPr>
        <w:fldChar w:fldCharType="begin" w:fldLock="1"/>
      </w:r>
      <w:r w:rsidR="005A2B51" w:rsidRPr="00496C68">
        <w:rPr>
          <w:sz w:val="22"/>
          <w:szCs w:val="22"/>
        </w:rPr>
        <w:instrText>ADDIN CSL_CITATION {"citationItems":[{"id":"ITEM-1","itemData":{"DOI":"10.1108/RPJ-11-2019-0300","ISSN":"13552546","abstract":"Purpose: Fused deposition modeling (FDM) draws particular attention due to its ability to fabricate components directly from a CAD data; however, the mechanical properties of the produced pieces are limited. This paper aims to present the experimental aspect of multi-scale damage analysis and fatigue behavior of polylactic acid (PLA) manufactured by FDM. The main purpose of this paper is to analyze the effect of extruder temperature during the process, loading amplitude, and frequency on fatigue behavior. Design/methodology/approach: Three specific case studies were analyzed and compared with spool material for understanding the effect of bonding formation: single printed filament, two printed filaments and three printed filaments. Specific experiments of quasi-static tensile tests coupled with microstructure observations are performed to multi-scale damage analysis. A strong variation of fatigue strength as a function of the loading amplitude, frequency and extruder temperature is also presented. Findings: The obtained experimental results show the first observed damage phenomenon corresponds to the inter-layer bonding of the filament interface at the stress value of 40 MPa. For instance, fatigue lifetime clearly depends on the extruder temperature and the loading frequency. Moreover, when the frequency is 80 Hz, the coupling effect of thermal and mechanical fatigue causes self-heating which decreases the fatigue lifetime. Originality/value: This paper comprises useful data regarding the mechanical behavior and fatigue lifetime of FDM made PLA specimens. In fact, it evaluates the effect of process parameters (extruder temperature) based on the nature of FDM that is classified as a thermally-driven process.","author":[{"dropping-particle":"","family":"Vanaei","given":"Hamid Reza","non-dropping-particle":"","parse-names":false,"suffix":""},{"dropping-particle":"","family":"Shirinbayan","given":"Mohammadali","non-dropping-particle":"","parse-names":false,"suffix":""},{"dropping-particle":"","family":"Vanaei","given":"Saeedeh","non-dropping-particle":"","parse-names":false,"suffix":""},{"dropping-particle":"","family":"Fitoussi","given":"Joseph","non-dropping-particle":"","parse-names":false,"suffix":""},{"dropping-particle":"","family":"Khelladi","given":"Sofiane","non-dropping-particle":"","parse-names":false,"suffix":""},{"dropping-particle":"","family":"Tcharkhtchi","given":"Abbas","non-dropping-particle":"","parse-names":false,"suffix":""}],"container-title":"Rapid Prototyping Journal","id":"ITEM-1","issue":"2","issued":{"date-parts":[["2021"]]},"page":"371-378","title":"Multi-scale damage analysis and fatigue behavior of PLA manufactured by fused deposition modeling (FDM)","type":"article-journal","volume":"27"},"uris":["http://www.mendeley.com/documents/?uuid=8f37aa92-ad42-457c-a160-16ec478f1ddb"]}],"mendeley":{"formattedCitation":"[7]","plainTextFormattedCitation":"[7]","previouslyFormattedCitation":"[7]"},"properties":{"noteIndex":0},"schema":"https://github.com/citation-style-language/schema/raw/master/csl-citation.json"}</w:instrText>
      </w:r>
      <w:r w:rsidR="000B1B80" w:rsidRPr="00496C68">
        <w:rPr>
          <w:sz w:val="22"/>
          <w:szCs w:val="22"/>
        </w:rPr>
        <w:fldChar w:fldCharType="separate"/>
      </w:r>
      <w:r w:rsidR="00764DE0" w:rsidRPr="00496C68">
        <w:rPr>
          <w:noProof/>
          <w:sz w:val="22"/>
          <w:szCs w:val="22"/>
        </w:rPr>
        <w:t>[7]</w:t>
      </w:r>
      <w:r w:rsidR="000B1B80" w:rsidRPr="00496C68">
        <w:rPr>
          <w:sz w:val="22"/>
          <w:szCs w:val="22"/>
        </w:rPr>
        <w:fldChar w:fldCharType="end"/>
      </w:r>
      <w:r w:rsidR="004A3590" w:rsidRPr="00496C68">
        <w:rPr>
          <w:sz w:val="22"/>
          <w:szCs w:val="22"/>
        </w:rPr>
        <w:t xml:space="preserve"> observed</w:t>
      </w:r>
      <w:r w:rsidR="000B1B80" w:rsidRPr="00496C68">
        <w:rPr>
          <w:sz w:val="22"/>
          <w:szCs w:val="22"/>
        </w:rPr>
        <w:t xml:space="preserve"> an increase in temperature in 3D-printed PLA when </w:t>
      </w:r>
      <w:r w:rsidR="004A3590" w:rsidRPr="00496C68">
        <w:rPr>
          <w:sz w:val="22"/>
          <w:szCs w:val="22"/>
        </w:rPr>
        <w:t xml:space="preserve">conducting </w:t>
      </w:r>
      <w:r w:rsidR="00576551" w:rsidRPr="00496C68">
        <w:rPr>
          <w:sz w:val="22"/>
          <w:szCs w:val="22"/>
        </w:rPr>
        <w:t xml:space="preserve">a </w:t>
      </w:r>
      <w:r w:rsidR="000B1B80" w:rsidRPr="00496C68">
        <w:rPr>
          <w:sz w:val="22"/>
          <w:szCs w:val="22"/>
        </w:rPr>
        <w:t xml:space="preserve">fatigue test </w:t>
      </w:r>
      <w:r w:rsidR="000B1B80" w:rsidRPr="00496C68">
        <w:rPr>
          <w:sz w:val="22"/>
          <w:szCs w:val="22"/>
        </w:rPr>
        <w:lastRenderedPageBreak/>
        <w:t xml:space="preserve">at 80 Hz. </w:t>
      </w:r>
      <w:r w:rsidR="00DB2307" w:rsidRPr="00496C68">
        <w:rPr>
          <w:sz w:val="22"/>
          <w:szCs w:val="22"/>
        </w:rPr>
        <w:t xml:space="preserve">As reported by several researchers </w:t>
      </w:r>
      <w:r w:rsidR="00DB2307" w:rsidRPr="00496C68">
        <w:rPr>
          <w:sz w:val="22"/>
          <w:szCs w:val="22"/>
        </w:rPr>
        <w:fldChar w:fldCharType="begin" w:fldLock="1"/>
      </w:r>
      <w:r w:rsidR="002F0127" w:rsidRPr="00496C68">
        <w:rPr>
          <w:sz w:val="22"/>
          <w:szCs w:val="22"/>
        </w:rPr>
        <w:instrText>ADDIN CSL_CITATION {"citationItems":[{"id":"ITEM-1","itemData":{"DOI":"10.1007/s10924-015-0719-6","ISSN":"15662543","abstract":"The objective of the study was to analyze and compare fatigue properties of composites based on two biodegradable polymers: thermoplastic starch and polylactide blend filled with 10 wt% short flax fibers. Accelerated fatigue tests with increasing amplitude were done on neat polymers and their composites. Dissipated energy, strain and the temperature on the sample surface were the three characteristic values measured or calculated during the tests to evaluate fatigue stress of the materials with the use of Lehr’s method. The increase in temperature was not observed. Addition of flax fibers resulted in improvement of fatigue strength of polylactide-based composite but thermoplastic starch filled with flax fibers showed lower fatigue strength than neat polymer, shortened fatigue life and higher susceptibility to cyclic creep.","author":[{"dropping-particle":"","family":"Liber-Kneć","given":"Aneta","non-dropping-particle":"","parse-names":false,"suffix":""},{"dropping-particle":"","family":"Kuźniar","given":"Paulina","non-dropping-particle":"","parse-names":false,"suffix":""},{"dropping-particle":"","family":"Kuciel","given":"Stanisław","non-dropping-particle":"","parse-names":false,"suffix":""}],"container-title":"Journal of Polymers and the Environment","id":"ITEM-1","issue":"3","issued":{"date-parts":[["2015"]]},"page":"400-406","title":"Accelerated Fatigue Testing of Biodegradable Composites with Flax Fibers","type":"article-journal","volume":"23"},"uris":["http://www.mendeley.com/documents/?uuid=d9eca1c6-9cb2-4ba5-a509-3f70b39e3d2d"]},{"id":"ITEM-2","itemData":{"DOI":"10.1016/j.addma.2019.03.023","ISSN":"22148604","abstract":"As additive manufacturing of polymeric materials is becoming more prevalent throughout industry and research communities, it is important to ensure that 3D printed parts are able to withstand mechanical and environmental stresses that occur when in use, including the sub-critical cyclic loads that could result in fatigue crack propagation and material failure. There has so far been only limited research on the fatigue behavior of 3D printed polymers to determine which printing or material parameters result in the most favorable fatigue behavior. To better understand the effects of the printing technique, printing materials, and printing parameters on the fatigue behavior of 3D printed materials, we present here an overview of the data currently available in the literature including fatigue testing protocols and a quantitative analysis of the available fatigue data per type of the AM technology. The results of our literature review clearly show that, due to the synergism between printing parameters and the properties of the printed material, it is challenging to determine the best combination of variables for fatigue resistance. There is therefore a need for more experimental and computational fatigue studies to understand how the above-mentioned material and printing parameters affect the fatigue behavior.","author":[{"dropping-particle":"","family":"Safai","given":"Lauren","non-dropping-particle":"","parse-names":false,"suffix":""},{"dropping-particle":"","family":"Cuellar","given":"Juan Sebastian","non-dropping-particle":"","parse-names":false,"suffix":""},{"dropping-particle":"","family":"Smit","given":"Gerwin","non-dropping-particle":"","parse-names":false,"suffix":""},{"dropping-particle":"","family":"Zadpoor","given":"Amir A.","non-dropping-particle":"","parse-names":false,"suffix":""}],"container-title":"Additive Manufacturing","id":"ITEM-2","issue":"March","issued":{"date-parts":[["2019"]]},"page":"87-97","title":"A review of the fatigue behavior of 3D printed polymers","type":"article-journal","volume":"28"},"uris":["http://www.mendeley.com/documents/?uuid=ae7184ed-7f99-4a8c-96e9-d88d19c90e87"]},{"id":"ITEM-3","itemData":{"DOI":"10.1016/j.compstruct.2015.02.035","ISSN":"02638223","abstract":"A study is conducted with the aim of developing and implementing a fatigue prediction model for assessing the damage tolerance capabilities of polymer matrix composite structures. The damage mechanics based model uses empirical material parameters to represent orthotropic damage evolution. The model accounts for local multiaxial stresses as well as variable amplitude cyclic loading, which may result from local stress redistributions caused by damage evolution. The numerical results show the capability of the developed model to predict the variation of damage evolution and material property degradation in a triaxially braided carbon fiber polymer matrix component. The predictions are validated by independent experiments on composite components using digital image correlation, which shows a strong correlation between the measured and predicted strain contours at various cyclic intervals. This is a key contribution and a step forward in developing a viable design tool for assessing the integrity and durability of composite structures.","author":[{"dropping-particle":"","family":"Montesano","given":"John","non-dropping-particle":"","parse-names":false,"suffix":""},{"dropping-particle":"","family":"Selezneva","given":"Marina","non-dropping-particle":"","parse-names":false,"suffix":""},{"dropping-particle":"","family":"Levesque","given":"Martin","non-dropping-particle":"","parse-names":false,"suffix":""},{"dropping-particle":"","family":"Fawaz","given":"Zouheir","non-dropping-particle":"","parse-names":false,"suffix":""}],"container-title":"Composite Structures","id":"ITEM-3","issued":{"date-parts":[["2015"]]},"page":"354-361","title":"Modeling fatigue damage evolution in polymer matrix composite structures and validation using in-situ digital image correlation","type":"article-journal","volume":"125"},"uris":["http://www.mendeley.com/documents/?uuid=b8c9cbf8-6c33-4974-a6bf-bcb52d45476a"]},{"id":"ITEM-4","itemData":{"DOI":"10.1007/s40964-015-0002-3","ISBN":"4096401500023","ISSN":"23639520","abstract":"This paper investigates the fatigue behaviour of polylactic acid (PLA) parts processed by fused deposition modelling (FDM) additive manufacturing process. PLA is becoming a commonly used thermoplastic in open-source FDM machines for various engineering applications and it is essential that mechanical properties and performance of FDM-processed PLA parts must be properly understood. Very little data exist on the fatigue performance of PLA parts processed by FDM additive manufacturing. This study looks at the effect of part build orientations on the tensile fatigue properties of PLA material. A Cube 3D printer was used to print dog-bone test specimens in three (X, Y and 45°) different build orientations. These dog-bone parts were based on ASTM D638 standard and were cyclically tested at 80, 70, 60 and 50 % nominal values of the ultimate tensile stress by using a Zwick Z010 universal testing machine. Results show that in static loading, the FDM-processed PLA parts in X build orientation exhibit higher tensile stress, in the range of 60–64 % of that of injection moulded PLA material, compared to those built in Y and 45° orientations. But under tensile cyclic loading condition, the parts in 45° build orientation show higher fatigue life than the parts in X and Y build orientations for the same percentage of applied static loads. This paper adds knowledge to fill the gap on the fatigue characteristics of the PLA parts processed through FDM and would be useful in engineering design applications of such parts subjected to cyclic loading conditions.","author":[{"dropping-particle":"","family":"Afrose","given":"Mst Faujiya","non-dropping-particle":"","parse-names":false,"suffix":""},{"dropping-particle":"","family":"Masood","given":"S. H.","non-dropping-particle":"","parse-names":false,"suffix":""},{"dropping-particle":"","family":"Iovenitti","given":"Pio","non-dropping-particle":"","parse-names":false,"suffix":""},{"dropping-particle":"","family":"Nikzad","given":"Mostafa","non-dropping-particle":"","parse-names":false,"suffix":""},{"dropping-particle":"","family":"Sbarski","given":"Igor","non-dropping-particle":"","parse-names":false,"suffix":""}],"container-title":"Progress in Additive Manufacturing","id":"ITEM-4","issue":"1-2","issued":{"date-parts":[["2016"]]},"page":"21-28","publisher":"Springer International Publishing","title":"Effects of part build orientations on fatigue behaviour of FDM-processed PLA material","type":"article-journal","volume":"1"},"uris":["http://www.mendeley.com/documents/?uuid=7a4e50f7-17c5-4527-9d9c-b56980097963"]},{"id":"ITEM-5","itemData":{"DOI":"10.1016/j.compositesb.2012.01.038","ISSN":"13598368","abstract":"The effects of carbon nanotube (CNT) inclusion on cyclic fatigue behavior and the tensile properties of polyurethane (PU) composites have been studied. Tension-tension cyclic fatigue tests were conducted at various load levels (30-50 MPa) to establish the relationship between stress and the number of cycles to failure (S-N curves). The tensile energy to break PU composites was enhanced up to 38% by using a low amount of CNTs. In addition, the incorporation of CNTs increased the fatigue life of PU in the high-stress amplitude, low-cycle regime by up to 248%. Micrographs show highly dispersed CNTs and indicate the key mechanisms for enhancement in fatigue life such as CNT crack-bridging and pull-out. The tensile-tensile fatigue properties obtained in this work show that PU systems can outperform epoxy systems widely used in structural applications. © 2012 Published by Elsevier Ltd.","author":[{"dropping-particle":"","family":"Loos","given":"M. R.","non-dropping-particle":"","parse-names":false,"suffix":""},{"dropping-particle":"","family":"Yang","given":"J.","non-dropping-particle":"","parse-names":false,"suffix":""},{"dropping-particle":"","family":"Feke","given":"D. L.","non-dropping-particle":"","parse-names":false,"suffix":""},{"dropping-particle":"","family":"Manas-Zloczower","given":"I.","non-dropping-particle":"","parse-names":false,"suffix":""},{"dropping-particle":"","family":"Unal","given":"S.","non-dropping-particle":"","parse-names":false,"suffix":""},{"dropping-particle":"","family":"Younes","given":"U.","non-dropping-particle":"","parse-names":false,"suffix":""}],"container-title":"Composites Part B: Engineering","id":"ITEM-5","issue":"1","issued":{"date-parts":[["2013"]]},"page":"740-744","title":"Enhancement of fatigue life of polyurethane composites containing carbon nanotubes","type":"article-journal","volume":"44"},"uris":["http://www.mendeley.com/documents/?uuid=90f6a3e3-297a-4bf7-b1cc-bd144f119042"]},{"id":"ITEM-6","itemData":{"DOI":"10.1177/0021998305055549","ISSN":"00219983","abstract":"In this article, the tension-tension fatigue behavior of newly developed pultruded E-glass/polyurethane composites is characterized, and an improved model for fatigue life prediction including the effects of stress ratio, frequency, and mean stress as the testing parameters is proposed. The proposed non-dimensional analysis is in good agreement with the predictions of existing available fatigue data and present testing data. The model is consistent with the Goodman line relationship and has a clear physical meaning. The fatigue test data of E-glass/polyurethane composites are analyzed using the proposed model, and they are compared with other common E-glass fiber-reinforced plastic composites. It indicates that the E-glass/polyurethane composites are more fatigue sensitive but comparable to other fiber-reinforced plastic composites in their fatigue behaviors. The effects of stress ratio, frequency, and mean stress on fatigue life of E-glass/polyurethane composites are studied and discussed. The corresponding S-N curve and its bounds based on 95% confidence are provided for the pultruded E-glass/polyurethane composites. The present fatigue model can be used as a useful tool to characterize the effects of various parameters on the fatigue behavior of fiber-reinforced plastic composites, and it provides the fatigue life prediction for newly developed pultruded E-glass/polyurethane composites. © 2006 SAGE Publications.","author":[{"dropping-particle":"","family":"Qiao","given":"Pizhong","non-dropping-particle":"","parse-names":false,"suffix":""},{"dropping-particle":"","family":"Yang","given":"Mijia","non-dropping-particle":"","parse-names":false,"suffix":""}],"container-title":"Journal of Composite Materials","id":"ITEM-6","issue":"9","issued":{"date-parts":[["2006"]]},"page":"815-837","title":"Fatigue life prediction of pultruded E-glass/polyurethane composites","type":"article-journal","volume":"40"},"uris":["http://www.mendeley.com/documents/?uuid=b9372bfa-5e2c-48ce-8126-9de47c5f8fbc"]}],"mendeley":{"formattedCitation":"[1,2,27–30]","plainTextFormattedCitation":"[1,2,27–30]","previouslyFormattedCitation":"[1,2,27–30]"},"properties":{"noteIndex":0},"schema":"https://github.com/citation-style-language/schema/raw/master/csl-citation.json"}</w:instrText>
      </w:r>
      <w:r w:rsidR="00DB2307" w:rsidRPr="00496C68">
        <w:rPr>
          <w:sz w:val="22"/>
          <w:szCs w:val="22"/>
        </w:rPr>
        <w:fldChar w:fldCharType="separate"/>
      </w:r>
      <w:r w:rsidR="005A2B51" w:rsidRPr="00496C68">
        <w:rPr>
          <w:noProof/>
          <w:sz w:val="22"/>
          <w:szCs w:val="22"/>
        </w:rPr>
        <w:t>[1,2,27–30]</w:t>
      </w:r>
      <w:r w:rsidR="00DB2307" w:rsidRPr="00496C68">
        <w:rPr>
          <w:sz w:val="22"/>
          <w:szCs w:val="22"/>
        </w:rPr>
        <w:fldChar w:fldCharType="end"/>
      </w:r>
      <w:r w:rsidR="00DB2307" w:rsidRPr="00496C68">
        <w:rPr>
          <w:sz w:val="22"/>
          <w:szCs w:val="22"/>
        </w:rPr>
        <w:t>, f</w:t>
      </w:r>
      <w:r w:rsidRPr="00496C68">
        <w:rPr>
          <w:sz w:val="22"/>
          <w:szCs w:val="22"/>
        </w:rPr>
        <w:t>atigue test</w:t>
      </w:r>
      <w:r w:rsidR="00A74808" w:rsidRPr="00496C68">
        <w:rPr>
          <w:sz w:val="22"/>
          <w:szCs w:val="22"/>
        </w:rPr>
        <w:t>s</w:t>
      </w:r>
      <w:r w:rsidRPr="00496C68">
        <w:rPr>
          <w:sz w:val="22"/>
          <w:szCs w:val="22"/>
        </w:rPr>
        <w:t xml:space="preserve"> of polymer composites </w:t>
      </w:r>
      <w:r w:rsidR="000937F3" w:rsidRPr="00496C68">
        <w:rPr>
          <w:sz w:val="22"/>
          <w:szCs w:val="22"/>
        </w:rPr>
        <w:t>should be</w:t>
      </w:r>
      <w:r w:rsidRPr="00496C68">
        <w:rPr>
          <w:sz w:val="22"/>
          <w:szCs w:val="22"/>
        </w:rPr>
        <w:t xml:space="preserve"> conducted at 5 Hz or less to avoid </w:t>
      </w:r>
      <w:r w:rsidR="00A74808" w:rsidRPr="00496C68">
        <w:rPr>
          <w:sz w:val="22"/>
          <w:szCs w:val="22"/>
        </w:rPr>
        <w:t xml:space="preserve">an </w:t>
      </w:r>
      <w:r w:rsidRPr="00496C68">
        <w:rPr>
          <w:sz w:val="22"/>
          <w:szCs w:val="22"/>
        </w:rPr>
        <w:t xml:space="preserve">increase of sample temperature under cyclic loading. </w:t>
      </w:r>
    </w:p>
    <w:p w14:paraId="532D0928" w14:textId="39DE4A0D" w:rsidR="006964E5" w:rsidRPr="00496C68" w:rsidRDefault="006964E5" w:rsidP="006E5217">
      <w:pPr>
        <w:rPr>
          <w:sz w:val="22"/>
          <w:szCs w:val="22"/>
        </w:rPr>
      </w:pPr>
      <w:r w:rsidRPr="00496C68">
        <w:rPr>
          <w:sz w:val="22"/>
          <w:szCs w:val="22"/>
        </w:rPr>
        <w:t xml:space="preserve">Most polymer composites do not exhibit </w:t>
      </w:r>
      <w:r w:rsidR="00D01AD6" w:rsidRPr="00496C68">
        <w:rPr>
          <w:sz w:val="22"/>
          <w:szCs w:val="22"/>
        </w:rPr>
        <w:t>the same</w:t>
      </w:r>
      <w:r w:rsidR="00F61466" w:rsidRPr="00496C68">
        <w:rPr>
          <w:sz w:val="22"/>
          <w:szCs w:val="22"/>
        </w:rPr>
        <w:t xml:space="preserve"> </w:t>
      </w:r>
      <w:r w:rsidRPr="00496C68">
        <w:rPr>
          <w:sz w:val="22"/>
          <w:szCs w:val="22"/>
        </w:rPr>
        <w:t xml:space="preserve">endurance limit </w:t>
      </w:r>
      <w:r w:rsidR="00D01AD6" w:rsidRPr="00496C68">
        <w:rPr>
          <w:sz w:val="22"/>
          <w:szCs w:val="22"/>
        </w:rPr>
        <w:t xml:space="preserve">as </w:t>
      </w:r>
      <w:r w:rsidRPr="00496C68">
        <w:rPr>
          <w:sz w:val="22"/>
          <w:szCs w:val="22"/>
        </w:rPr>
        <w:t>homogeneous material</w:t>
      </w:r>
      <w:r w:rsidR="00D01AD6" w:rsidRPr="00496C68">
        <w:rPr>
          <w:sz w:val="22"/>
          <w:szCs w:val="22"/>
        </w:rPr>
        <w:t>s</w:t>
      </w:r>
      <w:r w:rsidR="00F61466" w:rsidRPr="00496C68">
        <w:rPr>
          <w:sz w:val="22"/>
          <w:szCs w:val="22"/>
        </w:rPr>
        <w:t xml:space="preserve">. </w:t>
      </w:r>
      <w:r w:rsidR="00FE6A3F" w:rsidRPr="00496C68">
        <w:rPr>
          <w:sz w:val="22"/>
          <w:szCs w:val="22"/>
        </w:rPr>
        <w:t>Therefore</w:t>
      </w:r>
      <w:r w:rsidRPr="00496C68">
        <w:rPr>
          <w:sz w:val="22"/>
          <w:szCs w:val="22"/>
        </w:rPr>
        <w:t xml:space="preserve">, residual properties such as residual stiffness and strength are used to quantify </w:t>
      </w:r>
      <w:r w:rsidR="00BC101D" w:rsidRPr="00496C68">
        <w:rPr>
          <w:sz w:val="22"/>
          <w:szCs w:val="22"/>
        </w:rPr>
        <w:t>fatigue</w:t>
      </w:r>
      <w:r w:rsidRPr="00496C68">
        <w:rPr>
          <w:sz w:val="22"/>
          <w:szCs w:val="22"/>
        </w:rPr>
        <w:t xml:space="preserve"> damage accumulation within </w:t>
      </w:r>
      <w:r w:rsidR="00FE6A3F" w:rsidRPr="00496C68">
        <w:rPr>
          <w:sz w:val="22"/>
          <w:szCs w:val="22"/>
        </w:rPr>
        <w:t xml:space="preserve">a </w:t>
      </w:r>
      <w:r w:rsidRPr="00496C68">
        <w:rPr>
          <w:sz w:val="22"/>
          <w:szCs w:val="22"/>
        </w:rPr>
        <w:t xml:space="preserve">part. The fatigue life of </w:t>
      </w:r>
      <w:r w:rsidR="002C263E" w:rsidRPr="00496C68">
        <w:rPr>
          <w:sz w:val="22"/>
          <w:szCs w:val="22"/>
        </w:rPr>
        <w:t xml:space="preserve">polymer </w:t>
      </w:r>
      <w:r w:rsidRPr="00496C68">
        <w:rPr>
          <w:sz w:val="22"/>
          <w:szCs w:val="22"/>
        </w:rPr>
        <w:t xml:space="preserve">composites is determined by the number of cycles </w:t>
      </w:r>
      <w:r w:rsidR="00F33DC0" w:rsidRPr="00496C68">
        <w:rPr>
          <w:sz w:val="22"/>
          <w:szCs w:val="22"/>
        </w:rPr>
        <w:t>required to cause</w:t>
      </w:r>
      <w:r w:rsidR="00500FA3" w:rsidRPr="00496C68">
        <w:rPr>
          <w:sz w:val="22"/>
          <w:szCs w:val="22"/>
        </w:rPr>
        <w:t xml:space="preserve"> </w:t>
      </w:r>
      <w:r w:rsidRPr="00496C68">
        <w:rPr>
          <w:sz w:val="22"/>
          <w:szCs w:val="22"/>
        </w:rPr>
        <w:t xml:space="preserve">a predetermined decrease in a certain property </w:t>
      </w:r>
      <w:r w:rsidR="00CD7460" w:rsidRPr="00496C68">
        <w:rPr>
          <w:sz w:val="22"/>
          <w:szCs w:val="22"/>
        </w:rPr>
        <w:fldChar w:fldCharType="begin" w:fldLock="1"/>
      </w:r>
      <w:r w:rsidR="002F0127" w:rsidRPr="00496C68">
        <w:rPr>
          <w:sz w:val="22"/>
          <w:szCs w:val="22"/>
        </w:rPr>
        <w:instrText>ADDIN CSL_CITATION {"citationItems":[{"id":"ITEM-1","itemData":{"DOI":"10.1108/RPJ-11-2019-0300","ISSN":"13552546","abstract":"Purpose: Fused deposition modeling (FDM) draws particular attention due to its ability to fabricate components directly from a CAD data; however, the mechanical properties of the produced pieces are limited. This paper aims to present the experimental aspect of multi-scale damage analysis and fatigue behavior of polylactic acid (PLA) manufactured by FDM. The main purpose of this paper is to analyze the effect of extruder temperature during the process, loading amplitude, and frequency on fatigue behavior. Design/methodology/approach: Three specific case studies were analyzed and compared with spool material for understanding the effect of bonding formation: single printed filament, two printed filaments and three printed filaments. Specific experiments of quasi-static tensile tests coupled with microstructure observations are performed to multi-scale damage analysis. A strong variation of fatigue strength as a function of the loading amplitude, frequency and extruder temperature is also presented. Findings: The obtained experimental results show the first observed damage phenomenon corresponds to the inter-layer bonding of the filament interface at the stress value of 40 MPa. For instance, fatigue lifetime clearly depends on the extruder temperature and the loading frequency. Moreover, when the frequency is 80 Hz, the coupling effect of thermal and mechanical fatigue causes self-heating which decreases the fatigue lifetime. Originality/value: This paper comprises useful data regarding the mechanical behavior and fatigue lifetime of FDM made PLA specimens. In fact, it evaluates the effect of process parameters (extruder temperature) based on the nature of FDM that is classified as a thermally-driven process.","author":[{"dropping-particle":"","family":"Vanaei","given":"Hamid Reza","non-dropping-particle":"","parse-names":false,"suffix":""},{"dropping-particle":"","family":"Shirinbayan","given":"Mohammadali","non-dropping-particle":"","parse-names":false,"suffix":""},{"dropping-particle":"","family":"Vanaei","given":"Saeedeh","non-dropping-particle":"","parse-names":false,"suffix":""},{"dropping-particle":"","family":"Fitoussi","given":"Joseph","non-dropping-particle":"","parse-names":false,"suffix":""},{"dropping-particle":"","family":"Khelladi","given":"Sofiane","non-dropping-particle":"","parse-names":false,"suffix":""},{"dropping-particle":"","family":"Tcharkhtchi","given":"Abbas","non-dropping-particle":"","parse-names":false,"suffix":""}],"container-title":"Rapid Prototyping Journal","id":"ITEM-1","issue":"2","issued":{"date-parts":[["2021"]]},"page":"371-378","title":"Multi-scale damage analysis and fatigue behavior of PLA manufactured by fused deposition modeling (FDM)","type":"article-journal","volume":"27"},"uris":["http://www.mendeley.com/documents/?uuid=8f37aa92-ad42-457c-a160-16ec478f1ddb"]},{"id":"ITEM-2","itemData":{"DOI":"10.1016/j.ijfatigue.2017.06.005","ISSN":"01421123","abstract":"This work studies the fatigue behavior of biodegradable composites of thermoplastic starch (TPS) reinforced with different amounts of date palm fibers (DPF) (20, 50, and 70 wt%). Composite with 50 wt% fiber content had higher static and fatigue strengths compared to other composites. The alternating stress at which the composites lasted for 107 cycles was about 16% of the flexural strength. Mathematical models following the assumptions of D'Amore et al. (1996) and Mao and Mahadevan (2002) were shown to give a good agreement with experimental results of the residual strengths under various fatigue cycles and of the fatigue damage index at different levels of stresses.","author":[{"dropping-particle":"","family":"Saleh","given":"Menna A.","non-dropping-particle":"","parse-names":false,"suffix":""},{"dropping-particle":"","family":"Haron","given":"Mohamed H.","non-dropping-particle":"Al","parse-names":false,"suffix":""},{"dropping-particle":"","family":"Saleh","given":"Aya A.","non-dropping-particle":"","parse-names":false,"suffix":""},{"dropping-particle":"","family":"Farag","given":"Mahmoud","non-dropping-particle":"","parse-names":false,"suffix":""}],"container-title":"International Journal of Fatigue","id":"ITEM-2","issued":{"date-parts":[["2017"]]},"page":"216-222","title":"Fatigue behavior and life prediction of biodegradable composites of starch reinforced with date palm fibers","type":"article-journal","volume":"103"},"uris":["http://www.mendeley.com/documents/?uuid=e8f30487-dbb0-4928-afd4-652109e80606"]}],"mendeley":{"formattedCitation":"[7,23]","plainTextFormattedCitation":"[7,23]","previouslyFormattedCitation":"[7,23]"},"properties":{"noteIndex":0},"schema":"https://github.com/citation-style-language/schema/raw/master/csl-citation.json"}</w:instrText>
      </w:r>
      <w:r w:rsidR="00CD7460" w:rsidRPr="00496C68">
        <w:rPr>
          <w:sz w:val="22"/>
          <w:szCs w:val="22"/>
        </w:rPr>
        <w:fldChar w:fldCharType="separate"/>
      </w:r>
      <w:r w:rsidR="005A2B51" w:rsidRPr="00496C68">
        <w:rPr>
          <w:noProof/>
          <w:sz w:val="22"/>
          <w:szCs w:val="22"/>
        </w:rPr>
        <w:t>[7,23]</w:t>
      </w:r>
      <w:r w:rsidR="00CD7460" w:rsidRPr="00496C68">
        <w:rPr>
          <w:sz w:val="22"/>
          <w:szCs w:val="22"/>
        </w:rPr>
        <w:fldChar w:fldCharType="end"/>
      </w:r>
      <w:r w:rsidRPr="00496C68">
        <w:rPr>
          <w:sz w:val="22"/>
          <w:szCs w:val="22"/>
        </w:rPr>
        <w:t>.</w:t>
      </w:r>
    </w:p>
    <w:p w14:paraId="08FD9AF1" w14:textId="468B7B6F" w:rsidR="00B20D5E" w:rsidRPr="00496C68" w:rsidRDefault="00BC101D" w:rsidP="006E5217">
      <w:pPr>
        <w:rPr>
          <w:sz w:val="22"/>
          <w:szCs w:val="22"/>
        </w:rPr>
      </w:pPr>
      <w:r w:rsidRPr="00496C68">
        <w:rPr>
          <w:sz w:val="22"/>
          <w:szCs w:val="22"/>
        </w:rPr>
        <w:t>Fatigue test</w:t>
      </w:r>
      <w:r w:rsidR="001B6280" w:rsidRPr="00496C68">
        <w:rPr>
          <w:sz w:val="22"/>
          <w:szCs w:val="22"/>
        </w:rPr>
        <w:t>s</w:t>
      </w:r>
      <w:r w:rsidRPr="00496C68">
        <w:rPr>
          <w:sz w:val="22"/>
          <w:szCs w:val="22"/>
        </w:rPr>
        <w:t xml:space="preserve"> can be implemented under deformation</w:t>
      </w:r>
      <w:r w:rsidR="000937F3" w:rsidRPr="00496C68">
        <w:rPr>
          <w:sz w:val="22"/>
          <w:szCs w:val="22"/>
        </w:rPr>
        <w:t xml:space="preserve"> </w:t>
      </w:r>
      <w:r w:rsidRPr="00496C68">
        <w:rPr>
          <w:sz w:val="22"/>
          <w:szCs w:val="22"/>
        </w:rPr>
        <w:t>(strain)</w:t>
      </w:r>
      <w:r w:rsidR="00D415DC" w:rsidRPr="00496C68">
        <w:rPr>
          <w:sz w:val="22"/>
          <w:szCs w:val="22"/>
        </w:rPr>
        <w:t>-</w:t>
      </w:r>
      <w:r w:rsidRPr="00496C68">
        <w:rPr>
          <w:sz w:val="22"/>
          <w:szCs w:val="22"/>
        </w:rPr>
        <w:t>controlled mode or load</w:t>
      </w:r>
      <w:r w:rsidR="000937F3" w:rsidRPr="00496C68">
        <w:rPr>
          <w:sz w:val="22"/>
          <w:szCs w:val="22"/>
        </w:rPr>
        <w:t xml:space="preserve"> </w:t>
      </w:r>
      <w:r w:rsidRPr="00496C68">
        <w:rPr>
          <w:sz w:val="22"/>
          <w:szCs w:val="22"/>
        </w:rPr>
        <w:t>(stress)</w:t>
      </w:r>
      <w:r w:rsidR="00D415DC" w:rsidRPr="00496C68">
        <w:rPr>
          <w:sz w:val="22"/>
          <w:szCs w:val="22"/>
        </w:rPr>
        <w:noBreakHyphen/>
      </w:r>
      <w:r w:rsidRPr="00496C68">
        <w:rPr>
          <w:sz w:val="22"/>
          <w:szCs w:val="22"/>
        </w:rPr>
        <w:t>controlled mode. For rubber and polymers, the former is usually applied</w:t>
      </w:r>
      <w:r w:rsidR="008D2ECE" w:rsidRPr="00496C68">
        <w:rPr>
          <w:sz w:val="22"/>
          <w:szCs w:val="22"/>
        </w:rPr>
        <w:t xml:space="preserve"> </w:t>
      </w:r>
      <w:r w:rsidR="00CD7460" w:rsidRPr="00496C68">
        <w:rPr>
          <w:sz w:val="22"/>
          <w:szCs w:val="22"/>
        </w:rPr>
        <w:fldChar w:fldCharType="begin" w:fldLock="1"/>
      </w:r>
      <w:r w:rsidR="002F0127" w:rsidRPr="00496C68">
        <w:rPr>
          <w:sz w:val="22"/>
          <w:szCs w:val="22"/>
        </w:rPr>
        <w:instrText>ADDIN CSL_CITATION {"citationItems":[{"id":"ITEM-1","itemData":{"DOI":"10.1016/j.polymertesting.2005.06.013","ISSN":"01429418","abstract":"A non-contact real-time strain measurement and control system based on the Digital Image Correlation Method (DICM), has been successfully established for cyclic/fatigue tests of polymer materials. It allows recording of the evolution of strain during the entire fatigue life of the polymer materials under test. The stress-strain hysteresis loops can also be accurately recorded through synchronizing the stress and strain data. A minimum detectable strain of 0.01% was achieved. In addition, through simplifying the calculation procedure and optimizing the searching algorithm in DICM, a frequency of 10 Hz for strain data acquisition was reached. This made it possible to perform strain-range- controlled fatigue tests on the specimens. The reliability and universality of the system was verified by carrying out different types of multiaxial cyclic/fatigue tests on specimens of an epoxy polymer. The success of this method would facilitate performing various types of fatigue tests on polymer materials and would allow gaining better insight and understanding of their fatigue and failure behavior. © 2005 Elsevier Ltd. All rights reserved.","author":[{"dropping-particle":"","family":"Tao","given":"Gang","non-dropping-particle":"","parse-names":false,"suffix":""},{"dropping-particle":"","family":"Xia","given":"Zihui","non-dropping-particle":"","parse-names":false,"suffix":""}],"container-title":"Polymer Testing","id":"ITEM-1","issue":"7","issued":{"date-parts":[["2005"]]},"page":"844-855","title":"A non-contact real-time strain measurement and control system for multiaxial cyclic/fatigue tests of polymer materials by digital image correlation method","type":"article-journal","volume":"24"},"uris":["http://www.mendeley.com/documents/?uuid=ea8295a5-f1de-4b39-9ad9-f7c5bd500819"]}],"mendeley":{"formattedCitation":"[31]","plainTextFormattedCitation":"[31]","previouslyFormattedCitation":"[31]"},"properties":{"noteIndex":0},"schema":"https://github.com/citation-style-language/schema/raw/master/csl-citation.json"}</w:instrText>
      </w:r>
      <w:r w:rsidR="00CD7460" w:rsidRPr="00496C68">
        <w:rPr>
          <w:sz w:val="22"/>
          <w:szCs w:val="22"/>
        </w:rPr>
        <w:fldChar w:fldCharType="separate"/>
      </w:r>
      <w:r w:rsidR="005A2B51" w:rsidRPr="00496C68">
        <w:rPr>
          <w:noProof/>
          <w:sz w:val="22"/>
          <w:szCs w:val="22"/>
        </w:rPr>
        <w:t>[31]</w:t>
      </w:r>
      <w:r w:rsidR="00CD7460" w:rsidRPr="00496C68">
        <w:rPr>
          <w:sz w:val="22"/>
          <w:szCs w:val="22"/>
        </w:rPr>
        <w:fldChar w:fldCharType="end"/>
      </w:r>
      <w:r w:rsidR="008D2ECE" w:rsidRPr="00496C68">
        <w:rPr>
          <w:sz w:val="22"/>
          <w:szCs w:val="22"/>
        </w:rPr>
        <w:t xml:space="preserve">. The </w:t>
      </w:r>
      <w:r w:rsidR="003E782A" w:rsidRPr="00496C68">
        <w:rPr>
          <w:sz w:val="22"/>
          <w:szCs w:val="22"/>
        </w:rPr>
        <w:t xml:space="preserve">applied </w:t>
      </w:r>
      <w:r w:rsidR="008D2ECE" w:rsidRPr="00496C68">
        <w:rPr>
          <w:sz w:val="22"/>
          <w:szCs w:val="22"/>
        </w:rPr>
        <w:t xml:space="preserve">local deformation values are not monitored accurately during the fatigue test using conventional direct methods. </w:t>
      </w:r>
      <w:r w:rsidR="003E782A" w:rsidRPr="00496C68">
        <w:rPr>
          <w:sz w:val="22"/>
          <w:szCs w:val="22"/>
        </w:rPr>
        <w:t>For example, extensometers and strain gauges could have difficulties such as</w:t>
      </w:r>
      <w:r w:rsidR="008F23A7" w:rsidRPr="00496C68">
        <w:rPr>
          <w:sz w:val="22"/>
          <w:szCs w:val="22"/>
        </w:rPr>
        <w:t xml:space="preserve"> having a</w:t>
      </w:r>
      <w:r w:rsidR="003E782A" w:rsidRPr="00496C68">
        <w:rPr>
          <w:sz w:val="22"/>
          <w:szCs w:val="22"/>
        </w:rPr>
        <w:t xml:space="preserve"> shorter fatigue life </w:t>
      </w:r>
      <w:r w:rsidR="008F23A7" w:rsidRPr="00496C68">
        <w:rPr>
          <w:sz w:val="22"/>
          <w:szCs w:val="22"/>
        </w:rPr>
        <w:t xml:space="preserve">than </w:t>
      </w:r>
      <w:r w:rsidR="003E782A" w:rsidRPr="00496C68">
        <w:rPr>
          <w:sz w:val="22"/>
          <w:szCs w:val="22"/>
        </w:rPr>
        <w:t>the tested material</w:t>
      </w:r>
      <w:r w:rsidR="00F61466" w:rsidRPr="00496C68">
        <w:rPr>
          <w:sz w:val="22"/>
          <w:szCs w:val="22"/>
        </w:rPr>
        <w:t>. F</w:t>
      </w:r>
      <w:r w:rsidR="003E782A" w:rsidRPr="00496C68">
        <w:rPr>
          <w:sz w:val="22"/>
          <w:szCs w:val="22"/>
        </w:rPr>
        <w:t>or relatively flexible polymer</w:t>
      </w:r>
      <w:r w:rsidR="0010760C" w:rsidRPr="00496C68">
        <w:rPr>
          <w:sz w:val="22"/>
          <w:szCs w:val="22"/>
        </w:rPr>
        <w:t>s</w:t>
      </w:r>
      <w:r w:rsidR="003E782A" w:rsidRPr="00496C68">
        <w:rPr>
          <w:sz w:val="22"/>
          <w:szCs w:val="22"/>
        </w:rPr>
        <w:t xml:space="preserve">, the extensometer knives could </w:t>
      </w:r>
      <w:r w:rsidR="00F61466" w:rsidRPr="00496C68">
        <w:rPr>
          <w:sz w:val="22"/>
          <w:szCs w:val="22"/>
        </w:rPr>
        <w:t xml:space="preserve">cause </w:t>
      </w:r>
      <w:r w:rsidR="003E782A" w:rsidRPr="00496C68">
        <w:rPr>
          <w:sz w:val="22"/>
          <w:szCs w:val="22"/>
        </w:rPr>
        <w:t>local damage</w:t>
      </w:r>
      <w:r w:rsidR="00C03DC1" w:rsidRPr="00496C68">
        <w:rPr>
          <w:sz w:val="22"/>
          <w:szCs w:val="22"/>
        </w:rPr>
        <w:t>,</w:t>
      </w:r>
      <w:r w:rsidR="003E782A" w:rsidRPr="00496C68">
        <w:rPr>
          <w:sz w:val="22"/>
          <w:szCs w:val="22"/>
        </w:rPr>
        <w:t xml:space="preserve"> leading to </w:t>
      </w:r>
      <w:r w:rsidR="008F23A7" w:rsidRPr="00496C68">
        <w:rPr>
          <w:sz w:val="22"/>
          <w:szCs w:val="22"/>
        </w:rPr>
        <w:t xml:space="preserve">an </w:t>
      </w:r>
      <w:r w:rsidR="003E782A" w:rsidRPr="00496C68">
        <w:rPr>
          <w:sz w:val="22"/>
          <w:szCs w:val="22"/>
        </w:rPr>
        <w:t xml:space="preserve">inaccurate fatigue life of the specimen. </w:t>
      </w:r>
      <w:r w:rsidR="00F61466" w:rsidRPr="00496C68">
        <w:rPr>
          <w:sz w:val="22"/>
          <w:szCs w:val="22"/>
        </w:rPr>
        <w:t>Therefore, n</w:t>
      </w:r>
      <w:r w:rsidR="008D2ECE" w:rsidRPr="00496C68">
        <w:rPr>
          <w:sz w:val="22"/>
          <w:szCs w:val="22"/>
        </w:rPr>
        <w:t xml:space="preserve">on-contact deformation measurement is highly </w:t>
      </w:r>
      <w:r w:rsidR="003E782A" w:rsidRPr="00496C68">
        <w:rPr>
          <w:sz w:val="22"/>
          <w:szCs w:val="22"/>
        </w:rPr>
        <w:t>recommended</w:t>
      </w:r>
      <w:r w:rsidR="008D2ECE" w:rsidRPr="00496C68">
        <w:rPr>
          <w:sz w:val="22"/>
          <w:szCs w:val="22"/>
        </w:rPr>
        <w:t xml:space="preserve"> to </w:t>
      </w:r>
      <w:r w:rsidR="003E782A" w:rsidRPr="00496C68">
        <w:rPr>
          <w:sz w:val="22"/>
          <w:szCs w:val="22"/>
        </w:rPr>
        <w:t xml:space="preserve">study polymer fatigue behaviour </w:t>
      </w:r>
      <w:r w:rsidR="00F61466" w:rsidRPr="00496C68">
        <w:rPr>
          <w:sz w:val="22"/>
          <w:szCs w:val="22"/>
        </w:rPr>
        <w:fldChar w:fldCharType="begin" w:fldLock="1"/>
      </w:r>
      <w:r w:rsidR="002F0127" w:rsidRPr="00496C68">
        <w:rPr>
          <w:sz w:val="22"/>
          <w:szCs w:val="22"/>
        </w:rPr>
        <w:instrText>ADDIN CSL_CITATION {"citationItems":[{"id":"ITEM-1","itemData":{"DOI":"10.1016/j.polymertesting.2005.06.013","ISSN":"01429418","abstract":"A non-contact real-time strain measurement and control system based on the Digital Image Correlation Method (DICM), has been successfully established for cyclic/fatigue tests of polymer materials. It allows recording of the evolution of strain during the entire fatigue life of the polymer materials under test. The stress-strain hysteresis loops can also be accurately recorded through synchronizing the stress and strain data. A minimum detectable strain of 0.01% was achieved. In addition, through simplifying the calculation procedure and optimizing the searching algorithm in DICM, a frequency of 10 Hz for strain data acquisition was reached. This made it possible to perform strain-range- controlled fatigue tests on the specimens. The reliability and universality of the system was verified by carrying out different types of multiaxial cyclic/fatigue tests on specimens of an epoxy polymer. The success of this method would facilitate performing various types of fatigue tests on polymer materials and would allow gaining better insight and understanding of their fatigue and failure behavior. © 2005 Elsevier Ltd. All rights reserved.","author":[{"dropping-particle":"","family":"Tao","given":"Gang","non-dropping-particle":"","parse-names":false,"suffix":""},{"dropping-particle":"","family":"Xia","given":"Zihui","non-dropping-particle":"","parse-names":false,"suffix":""}],"container-title":"Polymer Testing","id":"ITEM-1","issue":"7","issued":{"date-parts":[["2005"]]},"page":"844-855","title":"A non-contact real-time strain measurement and control system for multiaxial cyclic/fatigue tests of polymer materials by digital image correlation method","type":"article-journal","volume":"24"},"uris":["http://www.mendeley.com/documents/?uuid=ea8295a5-f1de-4b39-9ad9-f7c5bd500819"]}],"mendeley":{"formattedCitation":"[31]","plainTextFormattedCitation":"[31]","previouslyFormattedCitation":"[31]"},"properties":{"noteIndex":0},"schema":"https://github.com/citation-style-language/schema/raw/master/csl-citation.json"}</w:instrText>
      </w:r>
      <w:r w:rsidR="00F61466" w:rsidRPr="00496C68">
        <w:rPr>
          <w:sz w:val="22"/>
          <w:szCs w:val="22"/>
        </w:rPr>
        <w:fldChar w:fldCharType="separate"/>
      </w:r>
      <w:r w:rsidR="005A2B51" w:rsidRPr="00496C68">
        <w:rPr>
          <w:noProof/>
          <w:sz w:val="22"/>
          <w:szCs w:val="22"/>
        </w:rPr>
        <w:t>[31]</w:t>
      </w:r>
      <w:r w:rsidR="00F61466" w:rsidRPr="00496C68">
        <w:rPr>
          <w:sz w:val="22"/>
          <w:szCs w:val="22"/>
        </w:rPr>
        <w:fldChar w:fldCharType="end"/>
      </w:r>
      <w:r w:rsidR="00F61466" w:rsidRPr="00496C68">
        <w:rPr>
          <w:sz w:val="22"/>
          <w:szCs w:val="22"/>
        </w:rPr>
        <w:t>.</w:t>
      </w:r>
      <w:r w:rsidR="00EA7725" w:rsidRPr="00496C68">
        <w:rPr>
          <w:sz w:val="22"/>
          <w:szCs w:val="22"/>
        </w:rPr>
        <w:t xml:space="preserve"> </w:t>
      </w:r>
      <w:r w:rsidR="00777C63" w:rsidRPr="00496C68">
        <w:rPr>
          <w:sz w:val="22"/>
          <w:szCs w:val="22"/>
        </w:rPr>
        <w:t>Accordingly</w:t>
      </w:r>
      <w:r w:rsidR="003E782A" w:rsidRPr="00496C68">
        <w:rPr>
          <w:sz w:val="22"/>
          <w:szCs w:val="22"/>
        </w:rPr>
        <w:t xml:space="preserve">, </w:t>
      </w:r>
      <w:r w:rsidR="00CD3036" w:rsidRPr="00496C68">
        <w:rPr>
          <w:sz w:val="22"/>
          <w:szCs w:val="22"/>
        </w:rPr>
        <w:t xml:space="preserve">a </w:t>
      </w:r>
      <w:r w:rsidR="003E782A" w:rsidRPr="00496C68">
        <w:rPr>
          <w:sz w:val="22"/>
          <w:szCs w:val="22"/>
        </w:rPr>
        <w:t xml:space="preserve">digital image correlation (DIC) technique </w:t>
      </w:r>
      <w:r w:rsidR="00777C63" w:rsidRPr="00496C68">
        <w:rPr>
          <w:sz w:val="22"/>
          <w:szCs w:val="22"/>
        </w:rPr>
        <w:t>can be</w:t>
      </w:r>
      <w:r w:rsidR="003E782A" w:rsidRPr="00496C68">
        <w:rPr>
          <w:sz w:val="22"/>
          <w:szCs w:val="22"/>
        </w:rPr>
        <w:t xml:space="preserve"> used to </w:t>
      </w:r>
      <w:r w:rsidR="003B153F" w:rsidRPr="00496C68">
        <w:rPr>
          <w:sz w:val="22"/>
          <w:szCs w:val="22"/>
        </w:rPr>
        <w:t xml:space="preserve">measure the applied deformation </w:t>
      </w:r>
      <w:r w:rsidR="00CD3036" w:rsidRPr="00496C68">
        <w:rPr>
          <w:sz w:val="22"/>
          <w:szCs w:val="22"/>
        </w:rPr>
        <w:t>in</w:t>
      </w:r>
      <w:r w:rsidR="00777C63" w:rsidRPr="00496C68">
        <w:rPr>
          <w:sz w:val="22"/>
          <w:szCs w:val="22"/>
        </w:rPr>
        <w:t xml:space="preserve"> </w:t>
      </w:r>
      <w:r w:rsidR="00CD3036" w:rsidRPr="00496C68">
        <w:rPr>
          <w:sz w:val="22"/>
          <w:szCs w:val="22"/>
        </w:rPr>
        <w:t xml:space="preserve">situ </w:t>
      </w:r>
      <w:r w:rsidR="003B153F" w:rsidRPr="00496C68">
        <w:rPr>
          <w:sz w:val="22"/>
          <w:szCs w:val="22"/>
        </w:rPr>
        <w:t xml:space="preserve">on the structure during cyclic loading </w:t>
      </w:r>
      <w:r w:rsidR="00CD7460" w:rsidRPr="00496C68">
        <w:rPr>
          <w:sz w:val="22"/>
          <w:szCs w:val="22"/>
        </w:rPr>
        <w:fldChar w:fldCharType="begin" w:fldLock="1"/>
      </w:r>
      <w:r w:rsidR="002F0127" w:rsidRPr="00496C68">
        <w:rPr>
          <w:sz w:val="22"/>
          <w:szCs w:val="22"/>
        </w:rPr>
        <w:instrText>ADDIN CSL_CITATION {"citationItems":[{"id":"ITEM-1","itemData":{"DOI":"10.1016/j.compstruct.2015.02.035","ISSN":"02638223","abstract":"A study is conducted with the aim of developing and implementing a fatigue prediction model for assessing the damage tolerance capabilities of polymer matrix composite structures. The damage mechanics based model uses empirical material parameters to represent orthotropic damage evolution. The model accounts for local multiaxial stresses as well as variable amplitude cyclic loading, which may result from local stress redistributions caused by damage evolution. The numerical results show the capability of the developed model to predict the variation of damage evolution and material property degradation in a triaxially braided carbon fiber polymer matrix component. The predictions are validated by independent experiments on composite components using digital image correlation, which shows a strong correlation between the measured and predicted strain contours at various cyclic intervals. This is a key contribution and a step forward in developing a viable design tool for assessing the integrity and durability of composite structures.","author":[{"dropping-particle":"","family":"Montesano","given":"John","non-dropping-particle":"","parse-names":false,"suffix":""},{"dropping-particle":"","family":"Selezneva","given":"Marina","non-dropping-particle":"","parse-names":false,"suffix":""},{"dropping-particle":"","family":"Levesque","given":"Martin","non-dropping-particle":"","parse-names":false,"suffix":""},{"dropping-particle":"","family":"Fawaz","given":"Zouheir","non-dropping-particle":"","parse-names":false,"suffix":""}],"container-title":"Composite Structures","id":"ITEM-1","issued":{"date-parts":[["2015"]]},"page":"354-361","title":"Modeling fatigue damage evolution in polymer matrix composite structures and validation using in-situ digital image correlation","type":"article-journal","volume":"125"},"uris":["http://www.mendeley.com/documents/?uuid=b8c9cbf8-6c33-4974-a6bf-bcb52d45476a"]}],"mendeley":{"formattedCitation":"[29]","plainTextFormattedCitation":"[29]","previouslyFormattedCitation":"[29]"},"properties":{"noteIndex":0},"schema":"https://github.com/citation-style-language/schema/raw/master/csl-citation.json"}</w:instrText>
      </w:r>
      <w:r w:rsidR="00CD7460" w:rsidRPr="00496C68">
        <w:rPr>
          <w:sz w:val="22"/>
          <w:szCs w:val="22"/>
        </w:rPr>
        <w:fldChar w:fldCharType="separate"/>
      </w:r>
      <w:r w:rsidR="005A2B51" w:rsidRPr="00496C68">
        <w:rPr>
          <w:noProof/>
          <w:sz w:val="22"/>
          <w:szCs w:val="22"/>
        </w:rPr>
        <w:t>[29]</w:t>
      </w:r>
      <w:r w:rsidR="00CD7460" w:rsidRPr="00496C68">
        <w:rPr>
          <w:sz w:val="22"/>
          <w:szCs w:val="22"/>
        </w:rPr>
        <w:fldChar w:fldCharType="end"/>
      </w:r>
      <w:r w:rsidR="003B153F" w:rsidRPr="00496C68">
        <w:rPr>
          <w:sz w:val="22"/>
          <w:szCs w:val="22"/>
        </w:rPr>
        <w:t xml:space="preserve">. This method can also detect damage evolution by providing strain maps of the part surface during the fatigue test. </w:t>
      </w:r>
      <w:r w:rsidR="002A40CA" w:rsidRPr="00496C68">
        <w:rPr>
          <w:sz w:val="22"/>
          <w:szCs w:val="22"/>
        </w:rPr>
        <w:t xml:space="preserve">A </w:t>
      </w:r>
      <w:r w:rsidR="003B153F" w:rsidRPr="00496C68">
        <w:rPr>
          <w:sz w:val="22"/>
          <w:szCs w:val="22"/>
        </w:rPr>
        <w:t xml:space="preserve">change in these strain maps during the test indicates a change of mechanical properties because of the microscopic damage accumulation </w:t>
      </w:r>
      <w:r w:rsidR="00CD7460" w:rsidRPr="00496C68">
        <w:rPr>
          <w:sz w:val="22"/>
          <w:szCs w:val="22"/>
        </w:rPr>
        <w:fldChar w:fldCharType="begin" w:fldLock="1"/>
      </w:r>
      <w:r w:rsidR="002F0127" w:rsidRPr="00496C68">
        <w:rPr>
          <w:sz w:val="22"/>
          <w:szCs w:val="22"/>
        </w:rPr>
        <w:instrText>ADDIN CSL_CITATION {"citationItems":[{"id":"ITEM-1","itemData":{"DOI":"10.1016/j.compstruct.2015.02.035","ISSN":"02638223","abstract":"A study is conducted with the aim of developing and implementing a fatigue prediction model for assessing the damage tolerance capabilities of polymer matrix composite structures. The damage mechanics based model uses empirical material parameters to represent orthotropic damage evolution. The model accounts for local multiaxial stresses as well as variable amplitude cyclic loading, which may result from local stress redistributions caused by damage evolution. The numerical results show the capability of the developed model to predict the variation of damage evolution and material property degradation in a triaxially braided carbon fiber polymer matrix component. The predictions are validated by independent experiments on composite components using digital image correlation, which shows a strong correlation between the measured and predicted strain contours at various cyclic intervals. This is a key contribution and a step forward in developing a viable design tool for assessing the integrity and durability of composite structures.","author":[{"dropping-particle":"","family":"Montesano","given":"John","non-dropping-particle":"","parse-names":false,"suffix":""},{"dropping-particle":"","family":"Selezneva","given":"Marina","non-dropping-particle":"","parse-names":false,"suffix":""},{"dropping-particle":"","family":"Levesque","given":"Martin","non-dropping-particle":"","parse-names":false,"suffix":""},{"dropping-particle":"","family":"Fawaz","given":"Zouheir","non-dropping-particle":"","parse-names":false,"suffix":""}],"container-title":"Composite Structures","id":"ITEM-1","issued":{"date-parts":[["2015"]]},"page":"354-361","title":"Modeling fatigue damage evolution in polymer matrix composite structures and validation using in-situ digital image correlation","type":"article-journal","volume":"125"},"uris":["http://www.mendeley.com/documents/?uuid=b8c9cbf8-6c33-4974-a6bf-bcb52d45476a"]}],"mendeley":{"formattedCitation":"[29]","plainTextFormattedCitation":"[29]","previouslyFormattedCitation":"[29]"},"properties":{"noteIndex":0},"schema":"https://github.com/citation-style-language/schema/raw/master/csl-citation.json"}</w:instrText>
      </w:r>
      <w:r w:rsidR="00CD7460" w:rsidRPr="00496C68">
        <w:rPr>
          <w:sz w:val="22"/>
          <w:szCs w:val="22"/>
        </w:rPr>
        <w:fldChar w:fldCharType="separate"/>
      </w:r>
      <w:r w:rsidR="005A2B51" w:rsidRPr="00496C68">
        <w:rPr>
          <w:noProof/>
          <w:sz w:val="22"/>
          <w:szCs w:val="22"/>
        </w:rPr>
        <w:t>[29]</w:t>
      </w:r>
      <w:r w:rsidR="00CD7460" w:rsidRPr="00496C68">
        <w:rPr>
          <w:sz w:val="22"/>
          <w:szCs w:val="22"/>
        </w:rPr>
        <w:fldChar w:fldCharType="end"/>
      </w:r>
      <w:r w:rsidR="003B153F" w:rsidRPr="00496C68">
        <w:rPr>
          <w:sz w:val="22"/>
          <w:szCs w:val="22"/>
        </w:rPr>
        <w:t>.</w:t>
      </w:r>
    </w:p>
    <w:p w14:paraId="1A6C4AB5" w14:textId="41BC3CB6" w:rsidR="00BC101D" w:rsidRPr="00496C68" w:rsidRDefault="00EA3E54" w:rsidP="006E5217">
      <w:pPr>
        <w:rPr>
          <w:sz w:val="22"/>
          <w:szCs w:val="22"/>
          <w:lang w:bidi="ar-EG"/>
        </w:rPr>
      </w:pPr>
      <w:r w:rsidRPr="00496C68">
        <w:rPr>
          <w:sz w:val="22"/>
          <w:szCs w:val="22"/>
        </w:rPr>
        <w:t>In real-life application</w:t>
      </w:r>
      <w:r w:rsidR="00DC5BF5" w:rsidRPr="00496C68">
        <w:rPr>
          <w:sz w:val="22"/>
          <w:szCs w:val="22"/>
        </w:rPr>
        <w:t>s</w:t>
      </w:r>
      <w:r w:rsidRPr="00496C68">
        <w:rPr>
          <w:sz w:val="22"/>
          <w:szCs w:val="22"/>
        </w:rPr>
        <w:t xml:space="preserve">, monitoring the mechanical performance of the composite structure is desirable </w:t>
      </w:r>
      <w:r w:rsidR="001419F8" w:rsidRPr="00496C68">
        <w:rPr>
          <w:sz w:val="22"/>
          <w:szCs w:val="22"/>
        </w:rPr>
        <w:t>to</w:t>
      </w:r>
      <w:r w:rsidRPr="00496C68">
        <w:rPr>
          <w:sz w:val="22"/>
          <w:szCs w:val="22"/>
        </w:rPr>
        <w:t xml:space="preserve"> </w:t>
      </w:r>
      <w:r w:rsidR="00CD3036" w:rsidRPr="00496C68">
        <w:rPr>
          <w:sz w:val="22"/>
          <w:szCs w:val="22"/>
        </w:rPr>
        <w:t xml:space="preserve">detect </w:t>
      </w:r>
      <w:r w:rsidRPr="00496C68">
        <w:rPr>
          <w:sz w:val="22"/>
          <w:szCs w:val="22"/>
        </w:rPr>
        <w:t xml:space="preserve">any changes in the service conditions and prevent catastrophic failure. </w:t>
      </w:r>
      <w:r w:rsidR="00C706A3" w:rsidRPr="00496C68">
        <w:rPr>
          <w:sz w:val="22"/>
          <w:szCs w:val="22"/>
        </w:rPr>
        <w:t>S</w:t>
      </w:r>
      <w:r w:rsidRPr="00496C68">
        <w:rPr>
          <w:sz w:val="22"/>
          <w:szCs w:val="22"/>
        </w:rPr>
        <w:t xml:space="preserve">ensors such as piezoelectric sensors </w:t>
      </w:r>
      <w:r w:rsidR="00C706A3" w:rsidRPr="00496C68">
        <w:rPr>
          <w:sz w:val="22"/>
          <w:szCs w:val="22"/>
        </w:rPr>
        <w:t>or</w:t>
      </w:r>
      <w:r w:rsidRPr="00496C68">
        <w:rPr>
          <w:sz w:val="22"/>
          <w:szCs w:val="22"/>
        </w:rPr>
        <w:t xml:space="preserve"> optical fibers should be placed </w:t>
      </w:r>
      <w:r w:rsidR="00CD3036" w:rsidRPr="00496C68">
        <w:rPr>
          <w:sz w:val="22"/>
          <w:szCs w:val="22"/>
        </w:rPr>
        <w:t xml:space="preserve">on </w:t>
      </w:r>
      <w:r w:rsidRPr="00496C68">
        <w:rPr>
          <w:sz w:val="22"/>
          <w:szCs w:val="22"/>
        </w:rPr>
        <w:t xml:space="preserve">specific locations </w:t>
      </w:r>
      <w:r w:rsidR="00370752" w:rsidRPr="00496C68">
        <w:rPr>
          <w:sz w:val="22"/>
          <w:szCs w:val="22"/>
        </w:rPr>
        <w:t>of the part</w:t>
      </w:r>
      <w:r w:rsidR="00C706A3" w:rsidRPr="00496C68">
        <w:rPr>
          <w:sz w:val="22"/>
          <w:szCs w:val="22"/>
        </w:rPr>
        <w:t xml:space="preserve"> to monitor the composite structure</w:t>
      </w:r>
      <w:r w:rsidR="00370752" w:rsidRPr="00496C68">
        <w:rPr>
          <w:sz w:val="22"/>
          <w:szCs w:val="22"/>
        </w:rPr>
        <w:t>. However, the placement of sensor</w:t>
      </w:r>
      <w:r w:rsidR="00CD3036" w:rsidRPr="00496C68">
        <w:rPr>
          <w:sz w:val="22"/>
          <w:szCs w:val="22"/>
        </w:rPr>
        <w:t>s</w:t>
      </w:r>
      <w:r w:rsidR="008B5CA3" w:rsidRPr="00496C68">
        <w:rPr>
          <w:sz w:val="22"/>
          <w:szCs w:val="22"/>
        </w:rPr>
        <w:t xml:space="preserve"> </w:t>
      </w:r>
      <w:r w:rsidR="008A0F5A" w:rsidRPr="00496C68">
        <w:rPr>
          <w:sz w:val="22"/>
          <w:szCs w:val="22"/>
        </w:rPr>
        <w:t xml:space="preserve">can have </w:t>
      </w:r>
      <w:r w:rsidR="00EF0BDF" w:rsidRPr="00496C68">
        <w:rPr>
          <w:sz w:val="22"/>
          <w:szCs w:val="22"/>
        </w:rPr>
        <w:t>drawbacks</w:t>
      </w:r>
      <w:r w:rsidR="00C706A3" w:rsidRPr="00496C68">
        <w:rPr>
          <w:sz w:val="22"/>
          <w:szCs w:val="22"/>
        </w:rPr>
        <w:t>,</w:t>
      </w:r>
      <w:r w:rsidR="00EF0BDF" w:rsidRPr="00496C68">
        <w:rPr>
          <w:sz w:val="22"/>
          <w:szCs w:val="22"/>
        </w:rPr>
        <w:t xml:space="preserve"> such as l</w:t>
      </w:r>
      <w:r w:rsidR="00370752" w:rsidRPr="00496C68">
        <w:rPr>
          <w:sz w:val="22"/>
          <w:szCs w:val="22"/>
        </w:rPr>
        <w:t xml:space="preserve">imited sensing volume </w:t>
      </w:r>
      <w:r w:rsidR="00CD3036" w:rsidRPr="00496C68">
        <w:rPr>
          <w:sz w:val="22"/>
          <w:szCs w:val="22"/>
        </w:rPr>
        <w:t xml:space="preserve">because the sensor </w:t>
      </w:r>
      <w:r w:rsidR="00370752" w:rsidRPr="00496C68">
        <w:rPr>
          <w:sz w:val="22"/>
          <w:szCs w:val="22"/>
        </w:rPr>
        <w:t xml:space="preserve">only senses </w:t>
      </w:r>
      <w:r w:rsidR="00EF0BDF" w:rsidRPr="00496C68">
        <w:rPr>
          <w:sz w:val="22"/>
          <w:szCs w:val="22"/>
        </w:rPr>
        <w:t>its immediate vicinity</w:t>
      </w:r>
      <w:r w:rsidR="00CD3036" w:rsidRPr="00496C68">
        <w:rPr>
          <w:sz w:val="22"/>
          <w:szCs w:val="22"/>
        </w:rPr>
        <w:t xml:space="preserve">; it would be impractical </w:t>
      </w:r>
      <w:r w:rsidR="00EF0BDF" w:rsidRPr="00496C68">
        <w:rPr>
          <w:sz w:val="22"/>
          <w:szCs w:val="22"/>
        </w:rPr>
        <w:t>to cover the whole structure</w:t>
      </w:r>
      <w:r w:rsidR="00CD3036" w:rsidRPr="00496C68">
        <w:rPr>
          <w:sz w:val="22"/>
          <w:szCs w:val="22"/>
        </w:rPr>
        <w:t xml:space="preserve"> in this way</w:t>
      </w:r>
      <w:r w:rsidR="00EF0BDF" w:rsidRPr="00496C68">
        <w:rPr>
          <w:sz w:val="22"/>
          <w:szCs w:val="22"/>
        </w:rPr>
        <w:t>. Another drawback</w:t>
      </w:r>
      <w:r w:rsidR="00FE151E" w:rsidRPr="00496C68">
        <w:rPr>
          <w:sz w:val="22"/>
          <w:szCs w:val="22"/>
        </w:rPr>
        <w:t xml:space="preserve"> of add</w:t>
      </w:r>
      <w:r w:rsidR="00CD3036" w:rsidRPr="00496C68">
        <w:rPr>
          <w:sz w:val="22"/>
          <w:szCs w:val="22"/>
        </w:rPr>
        <w:t>ing</w:t>
      </w:r>
      <w:r w:rsidR="00FE151E" w:rsidRPr="00496C68">
        <w:rPr>
          <w:sz w:val="22"/>
          <w:szCs w:val="22"/>
        </w:rPr>
        <w:t xml:space="preserve"> sensors</w:t>
      </w:r>
      <w:r w:rsidR="00EF0BDF" w:rsidRPr="00496C68">
        <w:rPr>
          <w:sz w:val="22"/>
          <w:szCs w:val="22"/>
        </w:rPr>
        <w:t xml:space="preserve"> is the</w:t>
      </w:r>
      <w:r w:rsidR="00CD3036" w:rsidRPr="00496C68">
        <w:rPr>
          <w:sz w:val="22"/>
          <w:szCs w:val="22"/>
        </w:rPr>
        <w:t>ir</w:t>
      </w:r>
      <w:r w:rsidR="00EF0BDF" w:rsidRPr="00496C68">
        <w:rPr>
          <w:sz w:val="22"/>
          <w:szCs w:val="22"/>
        </w:rPr>
        <w:t xml:space="preserve"> poor durability </w:t>
      </w:r>
      <w:r w:rsidR="00FE151E" w:rsidRPr="00496C68">
        <w:rPr>
          <w:sz w:val="22"/>
          <w:szCs w:val="22"/>
        </w:rPr>
        <w:t>due to</w:t>
      </w:r>
      <w:r w:rsidR="00EF0BDF" w:rsidRPr="00496C68">
        <w:rPr>
          <w:sz w:val="22"/>
          <w:szCs w:val="22"/>
        </w:rPr>
        <w:t xml:space="preserve"> the tendency </w:t>
      </w:r>
      <w:r w:rsidR="005B534C" w:rsidRPr="00496C68">
        <w:rPr>
          <w:sz w:val="22"/>
          <w:szCs w:val="22"/>
        </w:rPr>
        <w:t xml:space="preserve">of </w:t>
      </w:r>
      <w:r w:rsidR="00EF0BDF" w:rsidRPr="00496C68">
        <w:rPr>
          <w:sz w:val="22"/>
          <w:szCs w:val="22"/>
        </w:rPr>
        <w:t>sensor</w:t>
      </w:r>
      <w:r w:rsidR="00CD3036" w:rsidRPr="00496C68">
        <w:rPr>
          <w:sz w:val="22"/>
          <w:szCs w:val="22"/>
        </w:rPr>
        <w:t>s</w:t>
      </w:r>
      <w:r w:rsidR="00EF0BDF" w:rsidRPr="00496C68">
        <w:rPr>
          <w:sz w:val="22"/>
          <w:szCs w:val="22"/>
        </w:rPr>
        <w:t xml:space="preserve"> </w:t>
      </w:r>
      <w:r w:rsidR="00EF0BDF" w:rsidRPr="00496C68">
        <w:rPr>
          <w:sz w:val="22"/>
          <w:szCs w:val="22"/>
          <w:lang w:bidi="ar-EG"/>
        </w:rPr>
        <w:t xml:space="preserve">to </w:t>
      </w:r>
      <w:r w:rsidR="00FE151E" w:rsidRPr="00496C68">
        <w:rPr>
          <w:sz w:val="22"/>
          <w:szCs w:val="22"/>
          <w:lang w:bidi="ar-EG"/>
        </w:rPr>
        <w:t>detach</w:t>
      </w:r>
      <w:r w:rsidR="00EF0BDF" w:rsidRPr="00496C68">
        <w:rPr>
          <w:sz w:val="22"/>
          <w:szCs w:val="22"/>
          <w:lang w:bidi="ar-EG"/>
        </w:rPr>
        <w:t xml:space="preserve"> from the structure </w:t>
      </w:r>
      <w:r w:rsidR="00CD7460" w:rsidRPr="00496C68">
        <w:rPr>
          <w:sz w:val="22"/>
          <w:szCs w:val="22"/>
          <w:lang w:bidi="ar-EG"/>
        </w:rPr>
        <w:fldChar w:fldCharType="begin" w:fldLock="1"/>
      </w:r>
      <w:r w:rsidR="002F0127" w:rsidRPr="00496C68">
        <w:rPr>
          <w:sz w:val="22"/>
          <w:szCs w:val="22"/>
          <w:lang w:bidi="ar-EG"/>
        </w:rPr>
        <w:instrText>ADDIN CSL_CITATION {"citationItems":[{"id":"ITEM-1","itemData":{"DOI":"10.1016/S1359-8368(97)00014-0","ISSN":"13598368","abstract":"Self-monitoring of static/fatigue damage and dynamic strain in a continuous crossply [0/90] carbon fiber polymer-matrix composite by electrical resistance (R) measurement was achieved. With a static/cyclic tensile stress along the 0° direction, R in this direction and R perpendicular to the fiber layers were measured. Upon static tension to failure, R in the 0° direction first decreased (due to increase of degree of 0° fiber alignment and fiber residual compressive stress reduction) and then increased (due to 0° fiber breakage), while R perpendicular to the fiber layers increased monotonically (due to increase of degree of 0° fiber alignment and delamination). Upon cyclic tension, R (0°) decreased reversibly, while R perpendicular to the fiber layers increased reversibly, though R in both directions changed irreversibly by a small amount after the first cycle. Upon fatigue testing at a maximum stress of 57% of the fracture stress, R (0°) irreversibly increased both in spurts and continuously, due to 0° fiber breakage, which started at 15% of the fatigue life, while R (perpendicular to the fiber layers) irreversibly increased both in spurts and continuously, due to delamination, which started at 33% of the fatigue life. The peak R (0°) in a cycle irreversibly decreased, while the minimum R (perpendicular to the fiber layers) at the end of a cycle irreversibly increased during the first 0.1 % of the fatigue life, due to irreversible increase in the degree of 0° fiber alignment. R (0°) became noisy starting at 87% of the fatigue life, whereas R (perpendicular to the fiber layers) became noisy starting at 50% of the fatigue life. For a [90] unidirectional composite, R (0°) increased reversibly upon tension and decreased reversibly upon compression in the 0° direction, due to piezoresistivity. © 1997 Elsevier Science Ltd. All rights reserved.","author":[{"dropping-particle":"","family":"Wang","given":"Xiaojun","non-dropping-particle":"","parse-names":false,"suffix":""},{"dropping-particle":"","family":"Chung","given":"D. D.L.","non-dropping-particle":"","parse-names":false,"suffix":""}],"container-title":"Composites Part B: Engineering","id":"ITEM-1","issue":"1","issued":{"date-parts":[["1998"]]},"page":"63-73","title":"Self-monitoring of fatigue damage and dynamic strain in carbon fiber polymer-matrix composite","type":"article-journal","volume":"29"},"uris":["http://www.mendeley.com/documents/?uuid=bdebf3f3-2384-49fa-afd0-610d614af959"]}],"mendeley":{"formattedCitation":"[32]","plainTextFormattedCitation":"[32]","previouslyFormattedCitation":"[32]"},"properties":{"noteIndex":0},"schema":"https://github.com/citation-style-language/schema/raw/master/csl-citation.json"}</w:instrText>
      </w:r>
      <w:r w:rsidR="00CD7460" w:rsidRPr="00496C68">
        <w:rPr>
          <w:sz w:val="22"/>
          <w:szCs w:val="22"/>
          <w:lang w:bidi="ar-EG"/>
        </w:rPr>
        <w:fldChar w:fldCharType="separate"/>
      </w:r>
      <w:r w:rsidR="005A2B51" w:rsidRPr="00496C68">
        <w:rPr>
          <w:noProof/>
          <w:sz w:val="22"/>
          <w:szCs w:val="22"/>
          <w:lang w:bidi="ar-EG"/>
        </w:rPr>
        <w:t>[32]</w:t>
      </w:r>
      <w:r w:rsidR="00CD7460" w:rsidRPr="00496C68">
        <w:rPr>
          <w:sz w:val="22"/>
          <w:szCs w:val="22"/>
          <w:lang w:bidi="ar-EG"/>
        </w:rPr>
        <w:fldChar w:fldCharType="end"/>
      </w:r>
      <w:r w:rsidR="00EF0BDF" w:rsidRPr="00496C68">
        <w:rPr>
          <w:sz w:val="22"/>
          <w:szCs w:val="22"/>
          <w:lang w:bidi="ar-EG"/>
        </w:rPr>
        <w:t xml:space="preserve">. Self-monitoring </w:t>
      </w:r>
      <w:r w:rsidR="001B6280" w:rsidRPr="00496C68">
        <w:rPr>
          <w:sz w:val="22"/>
          <w:szCs w:val="22"/>
          <w:lang w:bidi="ar-EG"/>
        </w:rPr>
        <w:t xml:space="preserve">capabilities have </w:t>
      </w:r>
      <w:r w:rsidR="00EF0BDF" w:rsidRPr="00496C68">
        <w:rPr>
          <w:sz w:val="22"/>
          <w:szCs w:val="22"/>
          <w:lang w:bidi="ar-EG"/>
        </w:rPr>
        <w:t xml:space="preserve">been introduced </w:t>
      </w:r>
      <w:r w:rsidR="0010760C" w:rsidRPr="00496C68">
        <w:rPr>
          <w:sz w:val="22"/>
          <w:szCs w:val="22"/>
          <w:lang w:bidi="ar-EG"/>
        </w:rPr>
        <w:t xml:space="preserve">(the ability of the structure </w:t>
      </w:r>
      <w:r w:rsidR="00CD3036" w:rsidRPr="00496C68">
        <w:rPr>
          <w:sz w:val="22"/>
          <w:szCs w:val="22"/>
          <w:lang w:bidi="ar-EG"/>
        </w:rPr>
        <w:t xml:space="preserve">itself </w:t>
      </w:r>
      <w:r w:rsidR="0010760C" w:rsidRPr="00496C68">
        <w:rPr>
          <w:sz w:val="22"/>
          <w:szCs w:val="22"/>
          <w:lang w:bidi="ar-EG"/>
        </w:rPr>
        <w:t xml:space="preserve">to act as a sensor) </w:t>
      </w:r>
      <w:r w:rsidR="00EF0BDF" w:rsidRPr="00496C68">
        <w:rPr>
          <w:sz w:val="22"/>
          <w:szCs w:val="22"/>
          <w:lang w:bidi="ar-EG"/>
        </w:rPr>
        <w:t xml:space="preserve">to overcome these </w:t>
      </w:r>
      <w:r w:rsidR="008B5CA3" w:rsidRPr="00496C68">
        <w:rPr>
          <w:sz w:val="22"/>
          <w:szCs w:val="22"/>
          <w:lang w:bidi="ar-EG"/>
        </w:rPr>
        <w:t>limitations</w:t>
      </w:r>
      <w:r w:rsidR="00EF0BDF" w:rsidRPr="00496C68">
        <w:rPr>
          <w:sz w:val="22"/>
          <w:szCs w:val="22"/>
          <w:lang w:bidi="ar-EG"/>
        </w:rPr>
        <w:t>.</w:t>
      </w:r>
      <w:r w:rsidR="00F84147" w:rsidRPr="00496C68">
        <w:rPr>
          <w:sz w:val="22"/>
          <w:szCs w:val="22"/>
          <w:lang w:bidi="ar-EG"/>
        </w:rPr>
        <w:t xml:space="preserve"> </w:t>
      </w:r>
      <w:r w:rsidR="00E411C6" w:rsidRPr="00496C68">
        <w:rPr>
          <w:sz w:val="22"/>
          <w:szCs w:val="22"/>
          <w:lang w:bidi="ar-EG"/>
        </w:rPr>
        <w:t xml:space="preserve">Under cyclic fatigue/dynamic load, </w:t>
      </w:r>
      <w:r w:rsidR="00DE2E88" w:rsidRPr="00496C68">
        <w:rPr>
          <w:sz w:val="22"/>
          <w:szCs w:val="22"/>
          <w:lang w:bidi="ar-EG"/>
        </w:rPr>
        <w:t xml:space="preserve">strain </w:t>
      </w:r>
      <w:r w:rsidR="00E411C6" w:rsidRPr="00496C68">
        <w:rPr>
          <w:sz w:val="22"/>
          <w:szCs w:val="22"/>
          <w:lang w:bidi="ar-EG"/>
        </w:rPr>
        <w:t>may change reversibly</w:t>
      </w:r>
      <w:r w:rsidR="00795ED2" w:rsidRPr="00496C68">
        <w:rPr>
          <w:sz w:val="22"/>
          <w:szCs w:val="22"/>
          <w:lang w:bidi="ar-EG"/>
        </w:rPr>
        <w:t>;</w:t>
      </w:r>
      <w:r w:rsidR="00E411C6" w:rsidRPr="00496C68">
        <w:rPr>
          <w:sz w:val="22"/>
          <w:szCs w:val="22"/>
          <w:lang w:bidi="ar-EG"/>
        </w:rPr>
        <w:t xml:space="preserve"> </w:t>
      </w:r>
      <w:r w:rsidR="00795ED2" w:rsidRPr="00496C68">
        <w:rPr>
          <w:sz w:val="22"/>
          <w:szCs w:val="22"/>
          <w:lang w:bidi="ar-EG"/>
        </w:rPr>
        <w:lastRenderedPageBreak/>
        <w:t>t</w:t>
      </w:r>
      <w:r w:rsidR="00E411C6" w:rsidRPr="00496C68">
        <w:rPr>
          <w:sz w:val="22"/>
          <w:szCs w:val="22"/>
          <w:lang w:bidi="ar-EG"/>
        </w:rPr>
        <w:t>herefore, d</w:t>
      </w:r>
      <w:r w:rsidR="00F84147" w:rsidRPr="00496C68">
        <w:rPr>
          <w:sz w:val="22"/>
          <w:szCs w:val="22"/>
          <w:lang w:bidi="ar-EG"/>
        </w:rPr>
        <w:t xml:space="preserve">ynamic strain monitoring needs a measurand with the ability </w:t>
      </w:r>
      <w:r w:rsidR="00FE151E" w:rsidRPr="00496C68">
        <w:rPr>
          <w:sz w:val="22"/>
          <w:szCs w:val="22"/>
          <w:lang w:bidi="ar-EG"/>
        </w:rPr>
        <w:t>to</w:t>
      </w:r>
      <w:r w:rsidR="00F84147" w:rsidRPr="00496C68">
        <w:rPr>
          <w:sz w:val="22"/>
          <w:szCs w:val="22"/>
          <w:lang w:bidi="ar-EG"/>
        </w:rPr>
        <w:t xml:space="preserve"> change reversibly with reversible strain</w:t>
      </w:r>
      <w:r w:rsidR="00673D9D" w:rsidRPr="00496C68">
        <w:rPr>
          <w:sz w:val="22"/>
          <w:szCs w:val="22"/>
          <w:lang w:bidi="ar-EG"/>
        </w:rPr>
        <w:t xml:space="preserve"> </w:t>
      </w:r>
      <w:r w:rsidR="00CD7460" w:rsidRPr="00496C68">
        <w:rPr>
          <w:sz w:val="22"/>
          <w:szCs w:val="22"/>
          <w:lang w:bidi="ar-EG"/>
        </w:rPr>
        <w:fldChar w:fldCharType="begin" w:fldLock="1"/>
      </w:r>
      <w:r w:rsidR="002F0127" w:rsidRPr="00496C68">
        <w:rPr>
          <w:sz w:val="22"/>
          <w:szCs w:val="22"/>
          <w:lang w:bidi="ar-EG"/>
        </w:rPr>
        <w:instrText>ADDIN CSL_CITATION {"citationItems":[{"id":"ITEM-1","itemData":{"DOI":"10.1016/S1359-8368(97)00014-0","ISSN":"13598368","abstract":"Self-monitoring of static/fatigue damage and dynamic strain in a continuous crossply [0/90] carbon fiber polymer-matrix composite by electrical resistance (R) measurement was achieved. With a static/cyclic tensile stress along the 0° direction, R in this direction and R perpendicular to the fiber layers were measured. Upon static tension to failure, R in the 0° direction first decreased (due to increase of degree of 0° fiber alignment and fiber residual compressive stress reduction) and then increased (due to 0° fiber breakage), while R perpendicular to the fiber layers increased monotonically (due to increase of degree of 0° fiber alignment and delamination). Upon cyclic tension, R (0°) decreased reversibly, while R perpendicular to the fiber layers increased reversibly, though R in both directions changed irreversibly by a small amount after the first cycle. Upon fatigue testing at a maximum stress of 57% of the fracture stress, R (0°) irreversibly increased both in spurts and continuously, due to 0° fiber breakage, which started at 15% of the fatigue life, while R (perpendicular to the fiber layers) irreversibly increased both in spurts and continuously, due to delamination, which started at 33% of the fatigue life. The peak R (0°) in a cycle irreversibly decreased, while the minimum R (perpendicular to the fiber layers) at the end of a cycle irreversibly increased during the first 0.1 % of the fatigue life, due to irreversible increase in the degree of 0° fiber alignment. R (0°) became noisy starting at 87% of the fatigue life, whereas R (perpendicular to the fiber layers) became noisy starting at 50% of the fatigue life. For a [90] unidirectional composite, R (0°) increased reversibly upon tension and decreased reversibly upon compression in the 0° direction, due to piezoresistivity. © 1997 Elsevier Science Ltd. All rights reserved.","author":[{"dropping-particle":"","family":"Wang","given":"Xiaojun","non-dropping-particle":"","parse-names":false,"suffix":""},{"dropping-particle":"","family":"Chung","given":"D. D.L.","non-dropping-particle":"","parse-names":false,"suffix":""}],"container-title":"Composites Part B: Engineering","id":"ITEM-1","issue":"1","issued":{"date-parts":[["1998"]]},"page":"63-73","title":"Self-monitoring of fatigue damage and dynamic strain in carbon fiber polymer-matrix composite","type":"article-journal","volume":"29"},"uris":["http://www.mendeley.com/documents/?uuid=bdebf3f3-2384-49fa-afd0-610d614af959"]}],"mendeley":{"formattedCitation":"[32]","plainTextFormattedCitation":"[32]","previouslyFormattedCitation":"[32]"},"properties":{"noteIndex":0},"schema":"https://github.com/citation-style-language/schema/raw/master/csl-citation.json"}</w:instrText>
      </w:r>
      <w:r w:rsidR="00CD7460" w:rsidRPr="00496C68">
        <w:rPr>
          <w:sz w:val="22"/>
          <w:szCs w:val="22"/>
          <w:lang w:bidi="ar-EG"/>
        </w:rPr>
        <w:fldChar w:fldCharType="separate"/>
      </w:r>
      <w:r w:rsidR="005A2B51" w:rsidRPr="00496C68">
        <w:rPr>
          <w:noProof/>
          <w:sz w:val="22"/>
          <w:szCs w:val="22"/>
          <w:lang w:bidi="ar-EG"/>
        </w:rPr>
        <w:t>[32]</w:t>
      </w:r>
      <w:r w:rsidR="00CD7460" w:rsidRPr="00496C68">
        <w:rPr>
          <w:sz w:val="22"/>
          <w:szCs w:val="22"/>
          <w:lang w:bidi="ar-EG"/>
        </w:rPr>
        <w:fldChar w:fldCharType="end"/>
      </w:r>
      <w:r w:rsidR="00F84147" w:rsidRPr="00496C68">
        <w:rPr>
          <w:sz w:val="22"/>
          <w:szCs w:val="22"/>
          <w:lang w:bidi="ar-EG"/>
        </w:rPr>
        <w:t>. The electrical resistance change method is one technique that can be reversibly</w:t>
      </w:r>
      <w:r w:rsidR="00E92FE3" w:rsidRPr="00496C68">
        <w:rPr>
          <w:sz w:val="22"/>
          <w:szCs w:val="22"/>
          <w:lang w:bidi="ar-EG"/>
        </w:rPr>
        <w:t xml:space="preserve"> change</w:t>
      </w:r>
      <w:r w:rsidR="00FE151E" w:rsidRPr="00496C68">
        <w:rPr>
          <w:sz w:val="22"/>
          <w:szCs w:val="22"/>
          <w:lang w:bidi="ar-EG"/>
        </w:rPr>
        <w:t>d</w:t>
      </w:r>
      <w:r w:rsidR="00F84147" w:rsidRPr="00496C68">
        <w:rPr>
          <w:sz w:val="22"/>
          <w:szCs w:val="22"/>
          <w:lang w:bidi="ar-EG"/>
        </w:rPr>
        <w:t xml:space="preserve"> with loading and unloading during </w:t>
      </w:r>
      <w:r w:rsidR="002C0650" w:rsidRPr="00496C68">
        <w:rPr>
          <w:sz w:val="22"/>
          <w:szCs w:val="22"/>
          <w:lang w:bidi="ar-EG"/>
        </w:rPr>
        <w:t xml:space="preserve">a </w:t>
      </w:r>
      <w:r w:rsidR="00F84147" w:rsidRPr="00496C68">
        <w:rPr>
          <w:sz w:val="22"/>
          <w:szCs w:val="22"/>
          <w:lang w:bidi="ar-EG"/>
        </w:rPr>
        <w:t>cyclic test</w:t>
      </w:r>
      <w:r w:rsidR="00FE151E" w:rsidRPr="00496C68">
        <w:rPr>
          <w:sz w:val="22"/>
          <w:szCs w:val="22"/>
          <w:lang w:bidi="ar-EG"/>
        </w:rPr>
        <w:t>. T</w:t>
      </w:r>
      <w:r w:rsidR="00F84147" w:rsidRPr="00496C68">
        <w:rPr>
          <w:sz w:val="22"/>
          <w:szCs w:val="22"/>
          <w:lang w:bidi="ar-EG"/>
        </w:rPr>
        <w:t>herefore,</w:t>
      </w:r>
      <w:r w:rsidR="00E92FE3" w:rsidRPr="00496C68">
        <w:rPr>
          <w:sz w:val="22"/>
          <w:szCs w:val="22"/>
          <w:lang w:bidi="ar-EG"/>
        </w:rPr>
        <w:t xml:space="preserve"> it can be used </w:t>
      </w:r>
      <w:r w:rsidR="00570DA2" w:rsidRPr="00496C68">
        <w:rPr>
          <w:sz w:val="22"/>
          <w:szCs w:val="22"/>
          <w:lang w:bidi="ar-EG"/>
        </w:rPr>
        <w:t xml:space="preserve">to detect strain in </w:t>
      </w:r>
      <w:r w:rsidR="00E92FE3" w:rsidRPr="00496C68">
        <w:rPr>
          <w:sz w:val="22"/>
          <w:szCs w:val="22"/>
          <w:lang w:bidi="ar-EG"/>
        </w:rPr>
        <w:t>conductive polymer composites without additional sensor</w:t>
      </w:r>
      <w:r w:rsidR="00D17AF0" w:rsidRPr="00496C68">
        <w:rPr>
          <w:sz w:val="22"/>
          <w:szCs w:val="22"/>
          <w:lang w:bidi="ar-EG"/>
        </w:rPr>
        <w:t>s</w:t>
      </w:r>
      <w:r w:rsidR="00E92FE3" w:rsidRPr="00496C68">
        <w:rPr>
          <w:sz w:val="22"/>
          <w:szCs w:val="22"/>
          <w:lang w:bidi="ar-EG"/>
        </w:rPr>
        <w:t xml:space="preserve"> </w:t>
      </w:r>
      <w:r w:rsidR="00CD7460" w:rsidRPr="00496C68">
        <w:rPr>
          <w:sz w:val="22"/>
          <w:szCs w:val="22"/>
          <w:lang w:bidi="ar-EG"/>
        </w:rPr>
        <w:fldChar w:fldCharType="begin" w:fldLock="1"/>
      </w:r>
      <w:r w:rsidR="005A2B51" w:rsidRPr="00496C68">
        <w:rPr>
          <w:sz w:val="22"/>
          <w:szCs w:val="22"/>
          <w:lang w:bidi="ar-EG"/>
        </w:rPr>
        <w:instrText>ADDIN CSL_CITATION {"citationItems":[{"id":"ITEM-1","itemData":{"DOI":"10.1080/09243046.2020.1848314","ISSN":"15685519","abstract":"The 3D printing of carbon fiber reinforced thermoplastics (CFRTPs) is crucial in many fields such as aerospace engineering and electrical motorbikes. Structural health monitoring of 3D printed CFRTPs is important for its practical application. CFRTPs are monitored using the electrical resistance change method, but this method has not been applied to 3D printed CFRTPs. In this study, we used the electrical resistance change method to monitor CFRTPs. The electrical properties were measured in terms of fiber orientation and electrode distance. In addition, a cyclic test was performed to reveal the change in the electrical resistance. Our results reveal that the volume resistance along the 90° orientation has a larger standard deviation than those for the other specimens. The change in resistance exhibited reverse piezo-resistivity at the low stress range in the cyclic tests. The reverse piezo-resistivity occurred due to fiber waviness, which is generated during the 3D printing process.","author":[{"dropping-particle":"","family":"Iizuka","given":"Keisuke","non-dropping-particle":"","parse-names":false,"suffix":""},{"dropping-particle":"","family":"Todoroki","given":"Akira","non-dropping-particle":"","parse-names":false,"suffix":""},{"dropping-particle":"","family":"Takahashi","given":"Takuya","non-dropping-particle":"","parse-names":false,"suffix":""},{"dropping-particle":"","family":"Ueda","given":"Masahito","non-dropping-particle":"","parse-names":false,"suffix":""}],"container-title":"Advanced Composite Materials","id":"ITEM-1","issue":"4","issued":{"date-parts":[["2021"]]},"page":"380-395","publisher":"Taylor &amp; Francis","title":"Reverse piezo-resistivity of 3D printed continuous carbon fiber/PA6 composites in a low stress range","type":"article-journal","volume":"30"},"uris":["http://www.mendeley.com/documents/?uuid=cffee0cb-8507-4a32-b1b6-cb4e65c9d990"]}],"mendeley":{"formattedCitation":"[12]","plainTextFormattedCitation":"[12]","previouslyFormattedCitation":"[12]"},"properties":{"noteIndex":0},"schema":"https://github.com/citation-style-language/schema/raw/master/csl-citation.json"}</w:instrText>
      </w:r>
      <w:r w:rsidR="00CD7460" w:rsidRPr="00496C68">
        <w:rPr>
          <w:sz w:val="22"/>
          <w:szCs w:val="22"/>
          <w:lang w:bidi="ar-EG"/>
        </w:rPr>
        <w:fldChar w:fldCharType="separate"/>
      </w:r>
      <w:r w:rsidR="00764DE0" w:rsidRPr="00496C68">
        <w:rPr>
          <w:noProof/>
          <w:sz w:val="22"/>
          <w:szCs w:val="22"/>
          <w:lang w:bidi="ar-EG"/>
        </w:rPr>
        <w:t>[12]</w:t>
      </w:r>
      <w:r w:rsidR="00CD7460" w:rsidRPr="00496C68">
        <w:rPr>
          <w:sz w:val="22"/>
          <w:szCs w:val="22"/>
          <w:lang w:bidi="ar-EG"/>
        </w:rPr>
        <w:fldChar w:fldCharType="end"/>
      </w:r>
      <w:r w:rsidR="00E92FE3" w:rsidRPr="00496C68">
        <w:rPr>
          <w:sz w:val="22"/>
          <w:szCs w:val="22"/>
          <w:lang w:bidi="ar-EG"/>
        </w:rPr>
        <w:t>.</w:t>
      </w:r>
      <w:r w:rsidR="00F84147" w:rsidRPr="00496C68">
        <w:rPr>
          <w:sz w:val="22"/>
          <w:szCs w:val="22"/>
          <w:lang w:bidi="ar-EG"/>
        </w:rPr>
        <w:t xml:space="preserve"> </w:t>
      </w:r>
    </w:p>
    <w:p w14:paraId="017F7BB6" w14:textId="63821805" w:rsidR="000F1BBC" w:rsidRPr="00496C68" w:rsidRDefault="00EE2D2B" w:rsidP="00A37948">
      <w:pPr>
        <w:rPr>
          <w:sz w:val="22"/>
          <w:szCs w:val="22"/>
        </w:rPr>
      </w:pPr>
      <w:r w:rsidRPr="00496C68">
        <w:rPr>
          <w:sz w:val="22"/>
          <w:szCs w:val="22"/>
        </w:rPr>
        <w:t>In this study, a s</w:t>
      </w:r>
      <w:r w:rsidR="00122AF9" w:rsidRPr="00496C68">
        <w:rPr>
          <w:sz w:val="22"/>
          <w:szCs w:val="22"/>
        </w:rPr>
        <w:t xml:space="preserve">train-controlled fatigue test was </w:t>
      </w:r>
      <w:r w:rsidRPr="00496C68">
        <w:rPr>
          <w:sz w:val="22"/>
          <w:szCs w:val="22"/>
        </w:rPr>
        <w:t xml:space="preserve">conducted to study the fatigue </w:t>
      </w:r>
      <w:r w:rsidR="00CF06C0" w:rsidRPr="00496C68">
        <w:rPr>
          <w:sz w:val="22"/>
          <w:szCs w:val="22"/>
        </w:rPr>
        <w:t xml:space="preserve">life </w:t>
      </w:r>
      <w:r w:rsidRPr="00496C68">
        <w:rPr>
          <w:sz w:val="22"/>
          <w:szCs w:val="22"/>
        </w:rPr>
        <w:t xml:space="preserve">behaviour of </w:t>
      </w:r>
      <w:r w:rsidR="002C0650" w:rsidRPr="00496C68">
        <w:rPr>
          <w:sz w:val="22"/>
          <w:szCs w:val="22"/>
        </w:rPr>
        <w:t xml:space="preserve">a </w:t>
      </w:r>
      <w:r w:rsidR="00A25D66" w:rsidRPr="00496C68">
        <w:rPr>
          <w:sz w:val="22"/>
          <w:szCs w:val="22"/>
        </w:rPr>
        <w:t xml:space="preserve">3D-printed </w:t>
      </w:r>
      <w:r w:rsidRPr="00496C68">
        <w:rPr>
          <w:sz w:val="22"/>
          <w:szCs w:val="22"/>
        </w:rPr>
        <w:t>continuous wire polymer composite (CWPC)</w:t>
      </w:r>
      <w:r w:rsidR="00A25D66" w:rsidRPr="00496C68">
        <w:rPr>
          <w:sz w:val="22"/>
          <w:szCs w:val="22"/>
        </w:rPr>
        <w:t xml:space="preserve"> of rigid </w:t>
      </w:r>
      <w:r w:rsidR="00A41379" w:rsidRPr="00496C68">
        <w:rPr>
          <w:sz w:val="22"/>
          <w:szCs w:val="22"/>
        </w:rPr>
        <w:t xml:space="preserve">(PLA-based) </w:t>
      </w:r>
      <w:r w:rsidR="00A25D66" w:rsidRPr="00496C68">
        <w:rPr>
          <w:sz w:val="22"/>
          <w:szCs w:val="22"/>
        </w:rPr>
        <w:t xml:space="preserve">and flexile </w:t>
      </w:r>
      <w:r w:rsidR="00A41379" w:rsidRPr="00496C68">
        <w:rPr>
          <w:sz w:val="22"/>
          <w:szCs w:val="22"/>
        </w:rPr>
        <w:t xml:space="preserve">(TPU-based) </w:t>
      </w:r>
      <w:r w:rsidR="00A25D66" w:rsidRPr="00496C68">
        <w:rPr>
          <w:sz w:val="22"/>
          <w:szCs w:val="22"/>
        </w:rPr>
        <w:t>materials</w:t>
      </w:r>
      <w:r w:rsidRPr="00496C68">
        <w:rPr>
          <w:sz w:val="22"/>
          <w:szCs w:val="22"/>
        </w:rPr>
        <w:t>.</w:t>
      </w:r>
      <w:r w:rsidR="00CF06C0" w:rsidRPr="00496C68">
        <w:rPr>
          <w:sz w:val="22"/>
          <w:szCs w:val="22"/>
        </w:rPr>
        <w:t xml:space="preserve"> </w:t>
      </w:r>
      <w:r w:rsidR="00191BEE" w:rsidRPr="00496C68">
        <w:rPr>
          <w:sz w:val="22"/>
          <w:szCs w:val="22"/>
        </w:rPr>
        <w:t>PLA and TPU were selected for this study</w:t>
      </w:r>
      <w:r w:rsidR="00E22D30" w:rsidRPr="00496C68">
        <w:rPr>
          <w:sz w:val="22"/>
          <w:szCs w:val="22"/>
        </w:rPr>
        <w:t xml:space="preserve"> as they are some of the most common filaments used for FFF </w:t>
      </w:r>
      <w:r w:rsidR="00973EEE" w:rsidRPr="00496C68">
        <w:rPr>
          <w:sz w:val="22"/>
          <w:szCs w:val="22"/>
        </w:rPr>
        <w:t xml:space="preserve">technique </w:t>
      </w:r>
      <w:r w:rsidR="00E22D30" w:rsidRPr="00496C68">
        <w:rPr>
          <w:sz w:val="22"/>
          <w:szCs w:val="22"/>
        </w:rPr>
        <w:t>representing rigid and flexible based materials, respectively.</w:t>
      </w:r>
      <w:r w:rsidR="00191BEE" w:rsidRPr="00496C68">
        <w:rPr>
          <w:sz w:val="22"/>
          <w:szCs w:val="22"/>
        </w:rPr>
        <w:t xml:space="preserve"> </w:t>
      </w:r>
      <w:r w:rsidR="00CF06C0" w:rsidRPr="00496C68">
        <w:rPr>
          <w:sz w:val="22"/>
          <w:szCs w:val="22"/>
        </w:rPr>
        <w:t>The damage evolution was investigated by measuring the residual strength of the material after a specific number of cycles</w:t>
      </w:r>
      <w:r w:rsidR="00A37948" w:rsidRPr="00496C68">
        <w:rPr>
          <w:sz w:val="22"/>
          <w:szCs w:val="22"/>
        </w:rPr>
        <w:t xml:space="preserve"> (10</w:t>
      </w:r>
      <w:r w:rsidR="00A37948" w:rsidRPr="00496C68">
        <w:rPr>
          <w:sz w:val="22"/>
          <w:szCs w:val="22"/>
          <w:vertAlign w:val="superscript"/>
        </w:rPr>
        <w:t>2</w:t>
      </w:r>
      <w:r w:rsidR="00A37948" w:rsidRPr="00496C68">
        <w:rPr>
          <w:sz w:val="22"/>
          <w:szCs w:val="22"/>
        </w:rPr>
        <w:t>, 10</w:t>
      </w:r>
      <w:r w:rsidR="00A37948" w:rsidRPr="00496C68">
        <w:rPr>
          <w:sz w:val="22"/>
          <w:szCs w:val="22"/>
          <w:vertAlign w:val="superscript"/>
        </w:rPr>
        <w:t>4</w:t>
      </w:r>
      <w:r w:rsidR="00A37948" w:rsidRPr="00496C68">
        <w:rPr>
          <w:sz w:val="22"/>
          <w:szCs w:val="22"/>
        </w:rPr>
        <w:t>, 10</w:t>
      </w:r>
      <w:r w:rsidR="00A37948" w:rsidRPr="00496C68">
        <w:rPr>
          <w:sz w:val="22"/>
          <w:szCs w:val="22"/>
          <w:vertAlign w:val="superscript"/>
        </w:rPr>
        <w:t>5</w:t>
      </w:r>
      <w:r w:rsidR="00A37948" w:rsidRPr="00496C68">
        <w:rPr>
          <w:sz w:val="22"/>
          <w:szCs w:val="22"/>
        </w:rPr>
        <w:t xml:space="preserve"> cycles)</w:t>
      </w:r>
      <w:r w:rsidR="00CF06C0" w:rsidRPr="00496C68">
        <w:rPr>
          <w:sz w:val="22"/>
          <w:szCs w:val="22"/>
        </w:rPr>
        <w:t xml:space="preserve"> under dynamic loading.</w:t>
      </w:r>
      <w:r w:rsidR="00A25D66" w:rsidRPr="00496C68">
        <w:rPr>
          <w:sz w:val="22"/>
          <w:szCs w:val="22"/>
        </w:rPr>
        <w:t xml:space="preserve"> </w:t>
      </w:r>
      <w:r w:rsidR="00D17AF0" w:rsidRPr="00496C68">
        <w:rPr>
          <w:sz w:val="22"/>
          <w:szCs w:val="22"/>
        </w:rPr>
        <w:t xml:space="preserve">After each </w:t>
      </w:r>
      <w:r w:rsidR="00BF4D64" w:rsidRPr="00496C68">
        <w:rPr>
          <w:sz w:val="22"/>
          <w:szCs w:val="22"/>
        </w:rPr>
        <w:t xml:space="preserve">set </w:t>
      </w:r>
      <w:r w:rsidR="00D17AF0" w:rsidRPr="00496C68">
        <w:rPr>
          <w:sz w:val="22"/>
          <w:szCs w:val="22"/>
        </w:rPr>
        <w:t>of cycles, the residual strength</w:t>
      </w:r>
      <w:r w:rsidR="00A25D66" w:rsidRPr="00496C68">
        <w:rPr>
          <w:sz w:val="22"/>
          <w:szCs w:val="22"/>
        </w:rPr>
        <w:t xml:space="preserve">s were statistically compared to check the significance of </w:t>
      </w:r>
      <w:r w:rsidR="009F2E49" w:rsidRPr="00496C68">
        <w:rPr>
          <w:sz w:val="22"/>
          <w:szCs w:val="22"/>
        </w:rPr>
        <w:t xml:space="preserve">the </w:t>
      </w:r>
      <w:r w:rsidR="00A25D66" w:rsidRPr="00496C68">
        <w:rPr>
          <w:sz w:val="22"/>
          <w:szCs w:val="22"/>
        </w:rPr>
        <w:t xml:space="preserve">damage </w:t>
      </w:r>
      <w:r w:rsidR="00BF4D64" w:rsidRPr="00496C68">
        <w:rPr>
          <w:sz w:val="22"/>
          <w:szCs w:val="22"/>
        </w:rPr>
        <w:t xml:space="preserve">to </w:t>
      </w:r>
      <w:r w:rsidR="00A25D66" w:rsidRPr="00496C68">
        <w:rPr>
          <w:sz w:val="22"/>
          <w:szCs w:val="22"/>
        </w:rPr>
        <w:t>the part.</w:t>
      </w:r>
      <w:r w:rsidRPr="00496C68">
        <w:rPr>
          <w:sz w:val="22"/>
          <w:szCs w:val="22"/>
        </w:rPr>
        <w:t xml:space="preserve"> During </w:t>
      </w:r>
      <w:r w:rsidR="00A25D66" w:rsidRPr="00496C68">
        <w:rPr>
          <w:sz w:val="22"/>
          <w:szCs w:val="22"/>
        </w:rPr>
        <w:t>the fatigue</w:t>
      </w:r>
      <w:r w:rsidR="0051122A" w:rsidRPr="00496C68">
        <w:rPr>
          <w:sz w:val="22"/>
          <w:szCs w:val="22"/>
        </w:rPr>
        <w:t xml:space="preserve"> test</w:t>
      </w:r>
      <w:r w:rsidRPr="00496C68">
        <w:rPr>
          <w:sz w:val="22"/>
          <w:szCs w:val="22"/>
        </w:rPr>
        <w:t xml:space="preserve">, the electromechanical properties of </w:t>
      </w:r>
      <w:r w:rsidR="00BF4D64" w:rsidRPr="00496C68">
        <w:rPr>
          <w:sz w:val="22"/>
          <w:szCs w:val="22"/>
        </w:rPr>
        <w:t xml:space="preserve">the </w:t>
      </w:r>
      <w:r w:rsidR="00A25D66" w:rsidRPr="00496C68">
        <w:rPr>
          <w:sz w:val="22"/>
          <w:szCs w:val="22"/>
        </w:rPr>
        <w:t>CWPC</w:t>
      </w:r>
      <w:r w:rsidRPr="00496C68">
        <w:rPr>
          <w:sz w:val="22"/>
          <w:szCs w:val="22"/>
        </w:rPr>
        <w:t xml:space="preserve"> </w:t>
      </w:r>
      <w:r w:rsidR="00D17AF0" w:rsidRPr="00496C68">
        <w:rPr>
          <w:sz w:val="22"/>
          <w:szCs w:val="22"/>
        </w:rPr>
        <w:t xml:space="preserve">were </w:t>
      </w:r>
      <w:r w:rsidRPr="00496C68">
        <w:rPr>
          <w:sz w:val="22"/>
          <w:szCs w:val="22"/>
        </w:rPr>
        <w:t xml:space="preserve">investigated </w:t>
      </w:r>
      <w:r w:rsidR="000F1BBC" w:rsidRPr="00496C68">
        <w:rPr>
          <w:sz w:val="22"/>
          <w:szCs w:val="22"/>
        </w:rPr>
        <w:t xml:space="preserve">by correlating the change </w:t>
      </w:r>
      <w:r w:rsidR="009F2E49" w:rsidRPr="00496C68">
        <w:rPr>
          <w:sz w:val="22"/>
          <w:szCs w:val="22"/>
        </w:rPr>
        <w:t xml:space="preserve">in </w:t>
      </w:r>
      <w:r w:rsidR="000F1BBC" w:rsidRPr="00496C68">
        <w:rPr>
          <w:sz w:val="22"/>
          <w:szCs w:val="22"/>
        </w:rPr>
        <w:t xml:space="preserve">wire resistance with the strain. The </w:t>
      </w:r>
      <w:r w:rsidR="00DC5BF5" w:rsidRPr="00496C68">
        <w:rPr>
          <w:sz w:val="22"/>
          <w:szCs w:val="22"/>
        </w:rPr>
        <w:t xml:space="preserve">continuous </w:t>
      </w:r>
      <w:r w:rsidR="000F1BBC" w:rsidRPr="00496C68">
        <w:rPr>
          <w:sz w:val="22"/>
          <w:szCs w:val="22"/>
        </w:rPr>
        <w:t xml:space="preserve">wire integrated in the part </w:t>
      </w:r>
      <w:r w:rsidR="00BF4D64" w:rsidRPr="00496C68">
        <w:rPr>
          <w:sz w:val="22"/>
          <w:szCs w:val="22"/>
        </w:rPr>
        <w:t>had</w:t>
      </w:r>
      <w:r w:rsidR="000F1BBC" w:rsidRPr="00496C68">
        <w:rPr>
          <w:sz w:val="22"/>
          <w:szCs w:val="22"/>
        </w:rPr>
        <w:t xml:space="preserve"> sensing capabilities, but it also enhanced the mechanical properties of the composite</w:t>
      </w:r>
      <w:r w:rsidRPr="00496C68">
        <w:rPr>
          <w:sz w:val="22"/>
          <w:szCs w:val="22"/>
        </w:rPr>
        <w:t>.</w:t>
      </w:r>
      <w:r w:rsidR="00A41379" w:rsidRPr="00496C68">
        <w:rPr>
          <w:sz w:val="22"/>
          <w:szCs w:val="22"/>
        </w:rPr>
        <w:t xml:space="preserve"> </w:t>
      </w:r>
      <w:r w:rsidR="00D17AF0" w:rsidRPr="00496C68">
        <w:rPr>
          <w:sz w:val="22"/>
          <w:szCs w:val="22"/>
        </w:rPr>
        <w:t xml:space="preserve">A fatigue </w:t>
      </w:r>
      <w:r w:rsidR="002F584B" w:rsidRPr="00496C68">
        <w:rPr>
          <w:sz w:val="22"/>
          <w:szCs w:val="22"/>
        </w:rPr>
        <w:t xml:space="preserve">test was conducted at </w:t>
      </w:r>
      <w:r w:rsidR="00D17AF0" w:rsidRPr="00496C68">
        <w:rPr>
          <w:sz w:val="22"/>
          <w:szCs w:val="22"/>
        </w:rPr>
        <w:t xml:space="preserve">a </w:t>
      </w:r>
      <w:r w:rsidR="002F584B" w:rsidRPr="00496C68">
        <w:rPr>
          <w:sz w:val="22"/>
          <w:szCs w:val="22"/>
        </w:rPr>
        <w:t xml:space="preserve">low frequency of 5 Hz to avoid </w:t>
      </w:r>
      <w:r w:rsidR="00685927" w:rsidRPr="00496C68">
        <w:rPr>
          <w:sz w:val="22"/>
          <w:szCs w:val="22"/>
        </w:rPr>
        <w:t>hysteretic</w:t>
      </w:r>
      <w:r w:rsidR="00F1135B" w:rsidRPr="00496C68">
        <w:rPr>
          <w:sz w:val="22"/>
          <w:szCs w:val="22"/>
        </w:rPr>
        <w:t xml:space="preserve"> </w:t>
      </w:r>
      <w:r w:rsidR="002F584B" w:rsidRPr="00496C68">
        <w:rPr>
          <w:sz w:val="22"/>
          <w:szCs w:val="22"/>
        </w:rPr>
        <w:t xml:space="preserve">self-heating. </w:t>
      </w:r>
      <w:r w:rsidR="0010760C" w:rsidRPr="00496C68">
        <w:rPr>
          <w:sz w:val="22"/>
          <w:szCs w:val="22"/>
        </w:rPr>
        <w:t>A s</w:t>
      </w:r>
      <w:r w:rsidR="00A41379" w:rsidRPr="00496C68">
        <w:rPr>
          <w:sz w:val="22"/>
          <w:szCs w:val="22"/>
        </w:rPr>
        <w:t xml:space="preserve">train-life analytical model was applied </w:t>
      </w:r>
      <w:r w:rsidR="0033702C" w:rsidRPr="00496C68">
        <w:rPr>
          <w:sz w:val="22"/>
          <w:szCs w:val="22"/>
        </w:rPr>
        <w:t xml:space="preserve">for comparison </w:t>
      </w:r>
      <w:r w:rsidR="00A41379" w:rsidRPr="00496C68">
        <w:rPr>
          <w:sz w:val="22"/>
          <w:szCs w:val="22"/>
        </w:rPr>
        <w:t xml:space="preserve">with experimental </w:t>
      </w:r>
      <w:r w:rsidR="0010760C" w:rsidRPr="00496C68">
        <w:rPr>
          <w:sz w:val="22"/>
          <w:szCs w:val="22"/>
        </w:rPr>
        <w:t xml:space="preserve">results </w:t>
      </w:r>
      <w:r w:rsidR="00A41379" w:rsidRPr="00496C68">
        <w:rPr>
          <w:sz w:val="22"/>
          <w:szCs w:val="22"/>
        </w:rPr>
        <w:t>obtained from the electromechanical test.</w:t>
      </w:r>
      <w:r w:rsidR="00A37948" w:rsidRPr="00496C68">
        <w:rPr>
          <w:sz w:val="22"/>
          <w:szCs w:val="22"/>
        </w:rPr>
        <w:t xml:space="preserve"> </w:t>
      </w:r>
      <w:r w:rsidR="0033702C" w:rsidRPr="00496C68">
        <w:rPr>
          <w:sz w:val="22"/>
          <w:szCs w:val="22"/>
        </w:rPr>
        <w:t xml:space="preserve">A </w:t>
      </w:r>
      <w:r w:rsidR="000F1BBC" w:rsidRPr="00496C68">
        <w:rPr>
          <w:sz w:val="22"/>
          <w:szCs w:val="22"/>
        </w:rPr>
        <w:t xml:space="preserve">2D DIC technique was used to accurately measure the strain </w:t>
      </w:r>
      <w:r w:rsidR="00BF4D64" w:rsidRPr="00496C68">
        <w:rPr>
          <w:sz w:val="22"/>
          <w:szCs w:val="22"/>
        </w:rPr>
        <w:t xml:space="preserve">applied on </w:t>
      </w:r>
      <w:r w:rsidR="00A41379" w:rsidRPr="00496C68">
        <w:rPr>
          <w:sz w:val="22"/>
          <w:szCs w:val="22"/>
        </w:rPr>
        <w:t xml:space="preserve">the sample and </w:t>
      </w:r>
      <w:r w:rsidR="005C37B6" w:rsidRPr="00496C68">
        <w:rPr>
          <w:sz w:val="22"/>
          <w:szCs w:val="22"/>
        </w:rPr>
        <w:t>acquire strain map</w:t>
      </w:r>
      <w:r w:rsidR="00A37948" w:rsidRPr="00496C68">
        <w:rPr>
          <w:sz w:val="22"/>
          <w:szCs w:val="22"/>
        </w:rPr>
        <w:t>s</w:t>
      </w:r>
      <w:r w:rsidR="005C37B6" w:rsidRPr="00496C68">
        <w:rPr>
          <w:sz w:val="22"/>
          <w:szCs w:val="22"/>
        </w:rPr>
        <w:t xml:space="preserve"> </w:t>
      </w:r>
      <w:r w:rsidR="00BF4D64" w:rsidRPr="00496C68">
        <w:rPr>
          <w:sz w:val="22"/>
          <w:szCs w:val="22"/>
        </w:rPr>
        <w:t xml:space="preserve">for </w:t>
      </w:r>
      <w:r w:rsidR="005C37B6" w:rsidRPr="00496C68">
        <w:rPr>
          <w:sz w:val="22"/>
          <w:szCs w:val="22"/>
        </w:rPr>
        <w:t>different</w:t>
      </w:r>
      <w:r w:rsidR="00A41379" w:rsidRPr="00496C68">
        <w:rPr>
          <w:sz w:val="22"/>
          <w:szCs w:val="22"/>
        </w:rPr>
        <w:t xml:space="preserve"> </w:t>
      </w:r>
      <w:r w:rsidR="00BF4D64" w:rsidRPr="00496C68">
        <w:rPr>
          <w:sz w:val="22"/>
          <w:szCs w:val="22"/>
        </w:rPr>
        <w:t xml:space="preserve">sets of </w:t>
      </w:r>
      <w:r w:rsidR="00A41379" w:rsidRPr="00496C68">
        <w:rPr>
          <w:sz w:val="22"/>
          <w:szCs w:val="22"/>
        </w:rPr>
        <w:t xml:space="preserve">cycles </w:t>
      </w:r>
      <w:proofErr w:type="gramStart"/>
      <w:r w:rsidR="00A25C27" w:rsidRPr="00496C68">
        <w:rPr>
          <w:sz w:val="22"/>
          <w:szCs w:val="22"/>
        </w:rPr>
        <w:t xml:space="preserve">in order </w:t>
      </w:r>
      <w:r w:rsidR="00A41379" w:rsidRPr="00496C68">
        <w:rPr>
          <w:sz w:val="22"/>
          <w:szCs w:val="22"/>
        </w:rPr>
        <w:t>to</w:t>
      </w:r>
      <w:proofErr w:type="gramEnd"/>
      <w:r w:rsidR="00A41379" w:rsidRPr="00496C68">
        <w:rPr>
          <w:sz w:val="22"/>
          <w:szCs w:val="22"/>
        </w:rPr>
        <w:t xml:space="preserve"> study the evolution of damage.</w:t>
      </w:r>
      <w:r w:rsidR="00A37948" w:rsidRPr="00496C68">
        <w:rPr>
          <w:sz w:val="22"/>
          <w:szCs w:val="22"/>
        </w:rPr>
        <w:t xml:space="preserve"> Strain maps of both rigid and flexible materials were compared. </w:t>
      </w:r>
      <w:r w:rsidR="00BF4D64" w:rsidRPr="00496C68">
        <w:rPr>
          <w:sz w:val="22"/>
          <w:szCs w:val="22"/>
        </w:rPr>
        <w:t>D</w:t>
      </w:r>
      <w:r w:rsidR="00A37948" w:rsidRPr="00496C68">
        <w:rPr>
          <w:sz w:val="22"/>
          <w:szCs w:val="22"/>
        </w:rPr>
        <w:t>amage accumulation was investigated for samples subjected to</w:t>
      </w:r>
      <w:r w:rsidR="00BF4D64" w:rsidRPr="00496C68">
        <w:rPr>
          <w:sz w:val="22"/>
          <w:szCs w:val="22"/>
        </w:rPr>
        <w:t xml:space="preserve"> a total of</w:t>
      </w:r>
      <w:r w:rsidR="00A37948" w:rsidRPr="00496C68">
        <w:rPr>
          <w:sz w:val="22"/>
          <w:szCs w:val="22"/>
        </w:rPr>
        <w:t xml:space="preserve"> 10</w:t>
      </w:r>
      <w:r w:rsidR="00A37948" w:rsidRPr="00496C68">
        <w:rPr>
          <w:sz w:val="22"/>
          <w:szCs w:val="22"/>
          <w:vertAlign w:val="superscript"/>
        </w:rPr>
        <w:t>5</w:t>
      </w:r>
      <w:r w:rsidR="00A37948" w:rsidRPr="00496C68">
        <w:rPr>
          <w:sz w:val="22"/>
          <w:szCs w:val="22"/>
        </w:rPr>
        <w:t xml:space="preserve"> cycles.</w:t>
      </w:r>
    </w:p>
    <w:p w14:paraId="2AA670B0" w14:textId="592F7850" w:rsidR="00A41379" w:rsidRPr="00496C68" w:rsidRDefault="00BB5B31" w:rsidP="006E5217">
      <w:pPr>
        <w:rPr>
          <w:sz w:val="22"/>
          <w:szCs w:val="22"/>
        </w:rPr>
      </w:pPr>
      <w:r w:rsidRPr="00496C68">
        <w:rPr>
          <w:sz w:val="22"/>
          <w:szCs w:val="22"/>
        </w:rPr>
        <w:t>The electromechanical properties of CWPC components have been previously investigated under static loading, however, their behaviour under dynamic loading have not been previously explored in the literature. Thus, studying t</w:t>
      </w:r>
      <w:r w:rsidR="00A41379" w:rsidRPr="00496C68">
        <w:rPr>
          <w:sz w:val="22"/>
          <w:szCs w:val="22"/>
        </w:rPr>
        <w:t xml:space="preserve">he fatigue behaviour </w:t>
      </w:r>
      <w:r w:rsidR="00BF4D64" w:rsidRPr="00496C68">
        <w:rPr>
          <w:sz w:val="22"/>
          <w:szCs w:val="22"/>
        </w:rPr>
        <w:t xml:space="preserve">and electromechanical properties </w:t>
      </w:r>
      <w:r w:rsidR="00D97270" w:rsidRPr="00496C68">
        <w:rPr>
          <w:sz w:val="22"/>
          <w:szCs w:val="22"/>
        </w:rPr>
        <w:t>of</w:t>
      </w:r>
      <w:r w:rsidR="005C37B6" w:rsidRPr="00496C68">
        <w:rPr>
          <w:sz w:val="22"/>
          <w:szCs w:val="22"/>
        </w:rPr>
        <w:t xml:space="preserve"> </w:t>
      </w:r>
      <w:r w:rsidR="00D97270" w:rsidRPr="00496C68">
        <w:rPr>
          <w:sz w:val="22"/>
          <w:szCs w:val="22"/>
        </w:rPr>
        <w:t xml:space="preserve">CWPC </w:t>
      </w:r>
      <w:r w:rsidRPr="00496C68">
        <w:rPr>
          <w:sz w:val="22"/>
          <w:szCs w:val="22"/>
        </w:rPr>
        <w:t>under cyclic loading</w:t>
      </w:r>
      <w:r w:rsidR="00A80875" w:rsidRPr="00496C68">
        <w:rPr>
          <w:sz w:val="22"/>
          <w:szCs w:val="22"/>
        </w:rPr>
        <w:t xml:space="preserve"> are </w:t>
      </w:r>
      <w:r w:rsidR="00D97270" w:rsidRPr="00496C68">
        <w:rPr>
          <w:sz w:val="22"/>
          <w:szCs w:val="22"/>
        </w:rPr>
        <w:t xml:space="preserve">crucial to widening the range of applications </w:t>
      </w:r>
      <w:r w:rsidR="00652AF3" w:rsidRPr="00496C68">
        <w:rPr>
          <w:sz w:val="22"/>
          <w:szCs w:val="22"/>
        </w:rPr>
        <w:t>of</w:t>
      </w:r>
      <w:r w:rsidR="00D97270" w:rsidRPr="00496C68">
        <w:rPr>
          <w:sz w:val="22"/>
          <w:szCs w:val="22"/>
        </w:rPr>
        <w:t xml:space="preserve"> CWPC components </w:t>
      </w:r>
      <w:r w:rsidRPr="00496C68">
        <w:rPr>
          <w:sz w:val="22"/>
          <w:szCs w:val="22"/>
        </w:rPr>
        <w:t>for structural health monitoring</w:t>
      </w:r>
      <w:r w:rsidR="00652AF3" w:rsidRPr="00496C68">
        <w:rPr>
          <w:sz w:val="22"/>
          <w:szCs w:val="22"/>
        </w:rPr>
        <w:t xml:space="preserve"> as strain sensor</w:t>
      </w:r>
      <w:r w:rsidRPr="00496C68">
        <w:rPr>
          <w:sz w:val="22"/>
          <w:szCs w:val="22"/>
        </w:rPr>
        <w:t>.</w:t>
      </w:r>
    </w:p>
    <w:p w14:paraId="42E7A221" w14:textId="4F344007" w:rsidR="00BF691A" w:rsidRPr="00496C68" w:rsidRDefault="00023594" w:rsidP="006E5217">
      <w:pPr>
        <w:pStyle w:val="Heading1"/>
        <w:rPr>
          <w:sz w:val="28"/>
          <w:szCs w:val="28"/>
        </w:rPr>
      </w:pPr>
      <w:r w:rsidRPr="00496C68">
        <w:rPr>
          <w:sz w:val="28"/>
          <w:szCs w:val="28"/>
        </w:rPr>
        <w:lastRenderedPageBreak/>
        <w:t xml:space="preserve">Experimental </w:t>
      </w:r>
      <w:r w:rsidR="00A235E2" w:rsidRPr="00496C68">
        <w:rPr>
          <w:sz w:val="28"/>
          <w:szCs w:val="28"/>
        </w:rPr>
        <w:t>Methods</w:t>
      </w:r>
    </w:p>
    <w:p w14:paraId="6BCCE66B" w14:textId="0DEA2AA0" w:rsidR="00AB4973" w:rsidRPr="00496C68" w:rsidRDefault="006C3846" w:rsidP="00AB4973">
      <w:pPr>
        <w:spacing w:after="0"/>
        <w:rPr>
          <w:sz w:val="22"/>
          <w:szCs w:val="22"/>
        </w:rPr>
      </w:pPr>
      <w:r w:rsidRPr="00496C68">
        <w:rPr>
          <w:sz w:val="22"/>
          <w:szCs w:val="22"/>
        </w:rPr>
        <w:t xml:space="preserve">In this section, </w:t>
      </w:r>
      <w:r w:rsidR="00AB4973" w:rsidRPr="00496C68">
        <w:rPr>
          <w:sz w:val="22"/>
          <w:szCs w:val="22"/>
        </w:rPr>
        <w:t>the</w:t>
      </w:r>
      <w:r w:rsidR="0048546B" w:rsidRPr="00496C68">
        <w:rPr>
          <w:sz w:val="22"/>
          <w:szCs w:val="22"/>
        </w:rPr>
        <w:t xml:space="preserve"> characterization of</w:t>
      </w:r>
      <w:r w:rsidR="00AB4973" w:rsidRPr="00496C68">
        <w:rPr>
          <w:sz w:val="22"/>
          <w:szCs w:val="22"/>
        </w:rPr>
        <w:t xml:space="preserve"> fatigue properties and </w:t>
      </w:r>
      <w:r w:rsidRPr="00496C68">
        <w:rPr>
          <w:sz w:val="22"/>
          <w:szCs w:val="22"/>
        </w:rPr>
        <w:t>electromec</w:t>
      </w:r>
      <w:r w:rsidR="002008A6" w:rsidRPr="00496C68">
        <w:rPr>
          <w:sz w:val="22"/>
          <w:szCs w:val="22"/>
        </w:rPr>
        <w:t>h</w:t>
      </w:r>
      <w:r w:rsidRPr="00496C68">
        <w:rPr>
          <w:sz w:val="22"/>
          <w:szCs w:val="22"/>
        </w:rPr>
        <w:t xml:space="preserve">anical </w:t>
      </w:r>
      <w:r w:rsidR="00AB4973" w:rsidRPr="00496C68">
        <w:rPr>
          <w:sz w:val="22"/>
          <w:szCs w:val="22"/>
        </w:rPr>
        <w:t xml:space="preserve">properties </w:t>
      </w:r>
      <w:r w:rsidR="0033654C" w:rsidRPr="00496C68">
        <w:rPr>
          <w:sz w:val="22"/>
          <w:szCs w:val="22"/>
        </w:rPr>
        <w:t xml:space="preserve">of 3D-printed CWPCs </w:t>
      </w:r>
      <w:r w:rsidR="007570D2" w:rsidRPr="00496C68">
        <w:rPr>
          <w:sz w:val="22"/>
          <w:szCs w:val="22"/>
        </w:rPr>
        <w:t>under cyclic fatigue load</w:t>
      </w:r>
      <w:r w:rsidR="00540039" w:rsidRPr="00496C68">
        <w:rPr>
          <w:sz w:val="22"/>
          <w:szCs w:val="22"/>
        </w:rPr>
        <w:t>,</w:t>
      </w:r>
      <w:r w:rsidR="007570D2" w:rsidRPr="00496C68">
        <w:rPr>
          <w:sz w:val="22"/>
          <w:szCs w:val="22"/>
        </w:rPr>
        <w:t xml:space="preserve"> </w:t>
      </w:r>
      <w:r w:rsidR="00540039" w:rsidRPr="00496C68">
        <w:rPr>
          <w:sz w:val="22"/>
          <w:szCs w:val="22"/>
        </w:rPr>
        <w:t xml:space="preserve">using </w:t>
      </w:r>
      <w:r w:rsidR="007570D2" w:rsidRPr="00496C68">
        <w:rPr>
          <w:sz w:val="22"/>
          <w:szCs w:val="22"/>
        </w:rPr>
        <w:t>the 2D DIC technique to accurately measure the applied strain</w:t>
      </w:r>
      <w:r w:rsidR="00540039" w:rsidRPr="00496C68">
        <w:rPr>
          <w:sz w:val="22"/>
          <w:szCs w:val="22"/>
        </w:rPr>
        <w:t>, is</w:t>
      </w:r>
      <w:r w:rsidR="007570D2" w:rsidRPr="00496C68" w:rsidDel="00B22576">
        <w:rPr>
          <w:sz w:val="22"/>
          <w:szCs w:val="22"/>
        </w:rPr>
        <w:t xml:space="preserve"> </w:t>
      </w:r>
      <w:r w:rsidR="00AB4973" w:rsidRPr="00496C68">
        <w:rPr>
          <w:sz w:val="22"/>
          <w:szCs w:val="22"/>
        </w:rPr>
        <w:t xml:space="preserve">explained. The general experimental setup of this study is represented in </w:t>
      </w:r>
      <w:r w:rsidR="00AB4973" w:rsidRPr="00496C68">
        <w:rPr>
          <w:sz w:val="22"/>
          <w:szCs w:val="22"/>
        </w:rPr>
        <w:fldChar w:fldCharType="begin"/>
      </w:r>
      <w:r w:rsidR="00AB4973" w:rsidRPr="00496C68">
        <w:rPr>
          <w:sz w:val="22"/>
          <w:szCs w:val="22"/>
        </w:rPr>
        <w:instrText xml:space="preserve"> REF _Ref83313201 \h </w:instrText>
      </w:r>
      <w:r w:rsidR="007C271C" w:rsidRPr="00496C68">
        <w:rPr>
          <w:sz w:val="22"/>
          <w:szCs w:val="22"/>
        </w:rPr>
        <w:instrText xml:space="preserve"> \* MERGEFORMAT </w:instrText>
      </w:r>
      <w:r w:rsidR="00AB4973" w:rsidRPr="00496C68">
        <w:rPr>
          <w:sz w:val="22"/>
          <w:szCs w:val="22"/>
        </w:rPr>
      </w:r>
      <w:r w:rsidR="00AB4973" w:rsidRPr="00496C68">
        <w:rPr>
          <w:sz w:val="22"/>
          <w:szCs w:val="22"/>
        </w:rPr>
        <w:fldChar w:fldCharType="separate"/>
      </w:r>
      <w:r w:rsidR="00843AF5" w:rsidRPr="00496C68">
        <w:rPr>
          <w:sz w:val="22"/>
          <w:szCs w:val="22"/>
        </w:rPr>
        <w:t xml:space="preserve">Figure </w:t>
      </w:r>
      <w:r w:rsidR="00843AF5">
        <w:rPr>
          <w:noProof/>
          <w:sz w:val="22"/>
          <w:szCs w:val="22"/>
        </w:rPr>
        <w:t>1</w:t>
      </w:r>
      <w:r w:rsidR="00AB4973" w:rsidRPr="00496C68">
        <w:rPr>
          <w:sz w:val="22"/>
          <w:szCs w:val="22"/>
        </w:rPr>
        <w:fldChar w:fldCharType="end"/>
      </w:r>
      <w:r w:rsidR="00AB4973" w:rsidRPr="00496C68">
        <w:rPr>
          <w:sz w:val="22"/>
          <w:szCs w:val="22"/>
        </w:rPr>
        <w:t xml:space="preserve">. In this figure, </w:t>
      </w:r>
      <w:r w:rsidR="00352997" w:rsidRPr="00496C68">
        <w:rPr>
          <w:sz w:val="22"/>
          <w:szCs w:val="22"/>
        </w:rPr>
        <w:t>P</w:t>
      </w:r>
      <w:r w:rsidR="00AB4973" w:rsidRPr="00496C68">
        <w:rPr>
          <w:sz w:val="22"/>
          <w:szCs w:val="22"/>
        </w:rPr>
        <w:t xml:space="preserve">art (a) represents the electromechanical testing setup under </w:t>
      </w:r>
      <w:r w:rsidR="001164A5" w:rsidRPr="00496C68">
        <w:rPr>
          <w:sz w:val="22"/>
          <w:szCs w:val="22"/>
        </w:rPr>
        <w:t xml:space="preserve">a </w:t>
      </w:r>
      <w:r w:rsidR="00AB4973" w:rsidRPr="00496C68">
        <w:rPr>
          <w:sz w:val="22"/>
          <w:szCs w:val="22"/>
        </w:rPr>
        <w:t xml:space="preserve">cyclic fatigue test using a four-probe method to measure the </w:t>
      </w:r>
      <w:r w:rsidR="001164A5" w:rsidRPr="00496C68">
        <w:rPr>
          <w:sz w:val="22"/>
          <w:szCs w:val="22"/>
        </w:rPr>
        <w:t xml:space="preserve">electrical resistance </w:t>
      </w:r>
      <w:r w:rsidR="00352997" w:rsidRPr="00496C68">
        <w:rPr>
          <w:sz w:val="22"/>
          <w:szCs w:val="22"/>
        </w:rPr>
        <w:t>o</w:t>
      </w:r>
      <w:r w:rsidR="001164A5" w:rsidRPr="00496C68">
        <w:rPr>
          <w:sz w:val="22"/>
          <w:szCs w:val="22"/>
        </w:rPr>
        <w:t xml:space="preserve">f the </w:t>
      </w:r>
      <w:r w:rsidR="00AB4973" w:rsidRPr="00496C68">
        <w:rPr>
          <w:sz w:val="22"/>
          <w:szCs w:val="22"/>
        </w:rPr>
        <w:t xml:space="preserve">Cu wire </w:t>
      </w:r>
      <w:r w:rsidR="0048546B" w:rsidRPr="00496C68">
        <w:rPr>
          <w:sz w:val="22"/>
          <w:szCs w:val="22"/>
        </w:rPr>
        <w:t xml:space="preserve">(detailed explanation in </w:t>
      </w:r>
      <w:r w:rsidR="001164A5" w:rsidRPr="00496C68">
        <w:rPr>
          <w:sz w:val="22"/>
          <w:szCs w:val="22"/>
        </w:rPr>
        <w:t>S</w:t>
      </w:r>
      <w:r w:rsidR="0048546B" w:rsidRPr="00496C68">
        <w:rPr>
          <w:sz w:val="22"/>
          <w:szCs w:val="22"/>
        </w:rPr>
        <w:t>ec. 2.5)</w:t>
      </w:r>
      <w:r w:rsidR="00AB4973" w:rsidRPr="00496C68">
        <w:rPr>
          <w:sz w:val="22"/>
          <w:szCs w:val="22"/>
        </w:rPr>
        <w:t>. Part (b) shows</w:t>
      </w:r>
      <w:r w:rsidR="00352997" w:rsidRPr="00496C68">
        <w:rPr>
          <w:sz w:val="22"/>
          <w:szCs w:val="22"/>
        </w:rPr>
        <w:t xml:space="preserve"> where</w:t>
      </w:r>
      <w:r w:rsidR="00AB4973" w:rsidRPr="00496C68">
        <w:rPr>
          <w:sz w:val="22"/>
          <w:szCs w:val="22"/>
        </w:rPr>
        <w:t xml:space="preserve"> the sample</w:t>
      </w:r>
      <w:r w:rsidR="00352997" w:rsidRPr="00496C68">
        <w:rPr>
          <w:sz w:val="22"/>
          <w:szCs w:val="22"/>
        </w:rPr>
        <w:t xml:space="preserve"> is</w:t>
      </w:r>
      <w:r w:rsidR="00AB4973" w:rsidRPr="00496C68">
        <w:rPr>
          <w:sz w:val="22"/>
          <w:szCs w:val="22"/>
        </w:rPr>
        <w:t xml:space="preserve"> </w:t>
      </w:r>
      <w:r w:rsidR="0068581A" w:rsidRPr="00496C68">
        <w:rPr>
          <w:sz w:val="22"/>
          <w:szCs w:val="22"/>
        </w:rPr>
        <w:t xml:space="preserve">affixed to </w:t>
      </w:r>
      <w:r w:rsidR="00AB4973" w:rsidRPr="00496C68">
        <w:rPr>
          <w:sz w:val="22"/>
          <w:szCs w:val="22"/>
        </w:rPr>
        <w:t xml:space="preserve">the mechanical test frame </w:t>
      </w:r>
      <w:r w:rsidR="0068581A" w:rsidRPr="00496C68">
        <w:rPr>
          <w:sz w:val="22"/>
          <w:szCs w:val="22"/>
        </w:rPr>
        <w:t xml:space="preserve">and </w:t>
      </w:r>
      <w:r w:rsidR="00AB4973" w:rsidRPr="00496C68">
        <w:rPr>
          <w:sz w:val="22"/>
          <w:szCs w:val="22"/>
        </w:rPr>
        <w:t>subjected to cyclic loading</w:t>
      </w:r>
      <w:r w:rsidR="0048546B" w:rsidRPr="00496C68">
        <w:rPr>
          <w:sz w:val="22"/>
          <w:szCs w:val="22"/>
        </w:rPr>
        <w:t xml:space="preserve"> (detailed explanation in </w:t>
      </w:r>
      <w:r w:rsidR="0068581A" w:rsidRPr="00496C68">
        <w:rPr>
          <w:sz w:val="22"/>
          <w:szCs w:val="22"/>
        </w:rPr>
        <w:t>Sec</w:t>
      </w:r>
      <w:r w:rsidR="0048546B" w:rsidRPr="00496C68">
        <w:rPr>
          <w:sz w:val="22"/>
          <w:szCs w:val="22"/>
        </w:rPr>
        <w:t>. 2.3)</w:t>
      </w:r>
      <w:r w:rsidR="00AB4973" w:rsidRPr="00496C68">
        <w:rPr>
          <w:sz w:val="22"/>
          <w:szCs w:val="22"/>
        </w:rPr>
        <w:t xml:space="preserve">. </w:t>
      </w:r>
      <w:r w:rsidR="00482D89" w:rsidRPr="00496C68">
        <w:rPr>
          <w:sz w:val="22"/>
          <w:szCs w:val="22"/>
        </w:rPr>
        <w:t>S</w:t>
      </w:r>
      <w:r w:rsidR="00AB4973" w:rsidRPr="00496C68">
        <w:rPr>
          <w:sz w:val="22"/>
          <w:szCs w:val="22"/>
        </w:rPr>
        <w:t xml:space="preserve">ample surface images were captured using the 2D DIC system, as shown in </w:t>
      </w:r>
      <w:r w:rsidR="00482D89" w:rsidRPr="00496C68">
        <w:rPr>
          <w:sz w:val="22"/>
          <w:szCs w:val="22"/>
        </w:rPr>
        <w:t>P</w:t>
      </w:r>
      <w:r w:rsidR="00AB4973" w:rsidRPr="00496C68">
        <w:rPr>
          <w:sz w:val="22"/>
          <w:szCs w:val="22"/>
        </w:rPr>
        <w:t xml:space="preserve">art (c) of </w:t>
      </w:r>
      <w:r w:rsidR="00AB4973" w:rsidRPr="00496C68">
        <w:rPr>
          <w:sz w:val="22"/>
          <w:szCs w:val="22"/>
        </w:rPr>
        <w:fldChar w:fldCharType="begin"/>
      </w:r>
      <w:r w:rsidR="00AB4973" w:rsidRPr="00496C68">
        <w:rPr>
          <w:sz w:val="22"/>
          <w:szCs w:val="22"/>
        </w:rPr>
        <w:instrText xml:space="preserve"> REF _Ref83313201 \h </w:instrText>
      </w:r>
      <w:r w:rsidR="007C271C" w:rsidRPr="00496C68">
        <w:rPr>
          <w:sz w:val="22"/>
          <w:szCs w:val="22"/>
        </w:rPr>
        <w:instrText xml:space="preserve"> \* MERGEFORMAT </w:instrText>
      </w:r>
      <w:r w:rsidR="00AB4973" w:rsidRPr="00496C68">
        <w:rPr>
          <w:sz w:val="22"/>
          <w:szCs w:val="22"/>
        </w:rPr>
      </w:r>
      <w:r w:rsidR="00AB4973" w:rsidRPr="00496C68">
        <w:rPr>
          <w:sz w:val="22"/>
          <w:szCs w:val="22"/>
        </w:rPr>
        <w:fldChar w:fldCharType="separate"/>
      </w:r>
      <w:r w:rsidR="00843AF5" w:rsidRPr="00496C68">
        <w:rPr>
          <w:sz w:val="22"/>
          <w:szCs w:val="22"/>
        </w:rPr>
        <w:t xml:space="preserve">Figure </w:t>
      </w:r>
      <w:r w:rsidR="00843AF5">
        <w:rPr>
          <w:noProof/>
          <w:sz w:val="22"/>
          <w:szCs w:val="22"/>
        </w:rPr>
        <w:t>1</w:t>
      </w:r>
      <w:r w:rsidR="00AB4973" w:rsidRPr="00496C68">
        <w:rPr>
          <w:sz w:val="22"/>
          <w:szCs w:val="22"/>
        </w:rPr>
        <w:fldChar w:fldCharType="end"/>
      </w:r>
      <w:r w:rsidR="0048546B" w:rsidRPr="00496C68">
        <w:rPr>
          <w:sz w:val="22"/>
          <w:szCs w:val="22"/>
        </w:rPr>
        <w:t xml:space="preserve"> (detailed explanation in </w:t>
      </w:r>
      <w:r w:rsidR="00F429FE" w:rsidRPr="00496C68">
        <w:rPr>
          <w:sz w:val="22"/>
          <w:szCs w:val="22"/>
        </w:rPr>
        <w:t>Sec</w:t>
      </w:r>
      <w:r w:rsidR="0048546B" w:rsidRPr="00496C68">
        <w:rPr>
          <w:sz w:val="22"/>
          <w:szCs w:val="22"/>
        </w:rPr>
        <w:t>. 2.6)</w:t>
      </w:r>
      <w:r w:rsidR="00AB4973" w:rsidRPr="00496C68">
        <w:rPr>
          <w:sz w:val="22"/>
          <w:szCs w:val="22"/>
        </w:rPr>
        <w:t xml:space="preserve">. Finally, the fatigue testing and electrical resistance readings were synchronized, as shown in </w:t>
      </w:r>
      <w:r w:rsidR="00482D89" w:rsidRPr="00496C68">
        <w:rPr>
          <w:sz w:val="22"/>
          <w:szCs w:val="22"/>
        </w:rPr>
        <w:t>P</w:t>
      </w:r>
      <w:r w:rsidR="00AB4973" w:rsidRPr="00496C68">
        <w:rPr>
          <w:sz w:val="22"/>
          <w:szCs w:val="22"/>
        </w:rPr>
        <w:t>art (d).</w:t>
      </w:r>
    </w:p>
    <w:p w14:paraId="464A74F7" w14:textId="0A10A023" w:rsidR="00AB4973" w:rsidRPr="00496C68" w:rsidRDefault="004D6571" w:rsidP="006215E7">
      <w:pPr>
        <w:spacing w:after="0"/>
        <w:jc w:val="center"/>
        <w:rPr>
          <w:sz w:val="22"/>
          <w:szCs w:val="22"/>
        </w:rPr>
      </w:pPr>
      <w:r w:rsidRPr="00496C68">
        <w:rPr>
          <w:noProof/>
          <w:sz w:val="22"/>
          <w:szCs w:val="22"/>
          <w:lang w:eastAsia="en-CA"/>
        </w:rPr>
        <w:drawing>
          <wp:inline distT="0" distB="0" distL="0" distR="0" wp14:anchorId="1D632B51" wp14:editId="380A605F">
            <wp:extent cx="5943600" cy="24917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491740"/>
                    </a:xfrm>
                    <a:prstGeom prst="rect">
                      <a:avLst/>
                    </a:prstGeom>
                    <a:noFill/>
                    <a:ln>
                      <a:noFill/>
                    </a:ln>
                  </pic:spPr>
                </pic:pic>
              </a:graphicData>
            </a:graphic>
          </wp:inline>
        </w:drawing>
      </w:r>
      <w:bookmarkStart w:id="0" w:name="_Ref83313201"/>
      <w:r w:rsidR="00AB4973"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1</w:t>
      </w:r>
      <w:r w:rsidR="000B775A" w:rsidRPr="00496C68">
        <w:rPr>
          <w:noProof/>
          <w:sz w:val="22"/>
          <w:szCs w:val="22"/>
        </w:rPr>
        <w:fldChar w:fldCharType="end"/>
      </w:r>
      <w:bookmarkEnd w:id="0"/>
      <w:r w:rsidR="00AB4973" w:rsidRPr="00496C68">
        <w:rPr>
          <w:sz w:val="22"/>
          <w:szCs w:val="22"/>
        </w:rPr>
        <w:t xml:space="preserve">. Experimental setup of electromechanical fatigue testing: (a) CWPC sample with integrated Cu wire sensor, (b) </w:t>
      </w:r>
      <w:r w:rsidR="00C0074C" w:rsidRPr="00496C68">
        <w:rPr>
          <w:sz w:val="22"/>
          <w:szCs w:val="22"/>
        </w:rPr>
        <w:t xml:space="preserve">mechanical </w:t>
      </w:r>
      <w:r w:rsidR="00AB4973" w:rsidRPr="00496C68">
        <w:rPr>
          <w:sz w:val="22"/>
          <w:szCs w:val="22"/>
        </w:rPr>
        <w:t>test frame for dynamic evaluation of the sensor, (c) 2D DIC system for full-field strain measurement,</w:t>
      </w:r>
      <w:r w:rsidR="0040670D" w:rsidRPr="00496C68">
        <w:rPr>
          <w:sz w:val="22"/>
          <w:szCs w:val="22"/>
        </w:rPr>
        <w:t xml:space="preserve"> and</w:t>
      </w:r>
      <w:r w:rsidR="00AB4973" w:rsidRPr="00496C68">
        <w:rPr>
          <w:sz w:val="22"/>
          <w:szCs w:val="22"/>
        </w:rPr>
        <w:t xml:space="preserve"> </w:t>
      </w:r>
      <w:r w:rsidR="0040670D" w:rsidRPr="00496C68">
        <w:rPr>
          <w:sz w:val="22"/>
          <w:szCs w:val="22"/>
        </w:rPr>
        <w:t>(</w:t>
      </w:r>
      <w:r w:rsidR="00AB4973" w:rsidRPr="00496C68">
        <w:rPr>
          <w:sz w:val="22"/>
          <w:szCs w:val="22"/>
        </w:rPr>
        <w:t xml:space="preserve">d) </w:t>
      </w:r>
      <w:r w:rsidR="00C0074C" w:rsidRPr="00496C68">
        <w:rPr>
          <w:sz w:val="22"/>
          <w:szCs w:val="22"/>
        </w:rPr>
        <w:t xml:space="preserve">synchronization </w:t>
      </w:r>
      <w:r w:rsidR="00AB4973" w:rsidRPr="00496C68">
        <w:rPr>
          <w:sz w:val="22"/>
          <w:szCs w:val="22"/>
        </w:rPr>
        <w:t>rate.</w:t>
      </w:r>
    </w:p>
    <w:p w14:paraId="11F8278B" w14:textId="77777777" w:rsidR="00F54159" w:rsidRPr="00496C68" w:rsidRDefault="00F54159" w:rsidP="00F54159">
      <w:pPr>
        <w:pStyle w:val="Heading2"/>
        <w:rPr>
          <w:sz w:val="24"/>
          <w:szCs w:val="24"/>
        </w:rPr>
      </w:pPr>
      <w:r w:rsidRPr="00496C68">
        <w:rPr>
          <w:sz w:val="24"/>
          <w:szCs w:val="24"/>
        </w:rPr>
        <w:t>Materials</w:t>
      </w:r>
    </w:p>
    <w:p w14:paraId="7811B3B8" w14:textId="77777777" w:rsidR="00F54159" w:rsidRPr="00496C68" w:rsidRDefault="00F54159" w:rsidP="00F54159">
      <w:pPr>
        <w:rPr>
          <w:sz w:val="22"/>
          <w:szCs w:val="22"/>
        </w:rPr>
      </w:pPr>
      <w:r w:rsidRPr="00496C68">
        <w:rPr>
          <w:sz w:val="22"/>
          <w:szCs w:val="22"/>
        </w:rPr>
        <w:t xml:space="preserve">Flexible TPU filament (1.75 mm Transparent PU, </w:t>
      </w:r>
      <w:proofErr w:type="spellStart"/>
      <w:r w:rsidRPr="00496C68">
        <w:rPr>
          <w:sz w:val="22"/>
          <w:szCs w:val="22"/>
        </w:rPr>
        <w:t>Ninjatek</w:t>
      </w:r>
      <w:proofErr w:type="spellEnd"/>
      <w:r w:rsidRPr="00496C68">
        <w:rPr>
          <w:sz w:val="22"/>
          <w:szCs w:val="22"/>
        </w:rPr>
        <w:t xml:space="preserve">, USA) and rigid PLA filament (1.75 mm Transparent PLA, </w:t>
      </w:r>
      <w:proofErr w:type="spellStart"/>
      <w:r w:rsidRPr="00496C68">
        <w:rPr>
          <w:sz w:val="22"/>
          <w:szCs w:val="22"/>
        </w:rPr>
        <w:t>ColorFabb</w:t>
      </w:r>
      <w:proofErr w:type="spellEnd"/>
      <w:r w:rsidRPr="00496C68">
        <w:rPr>
          <w:sz w:val="22"/>
          <w:szCs w:val="22"/>
        </w:rPr>
        <w:t xml:space="preserve">, The Netherlands) were used for this study. The electrically conductive </w:t>
      </w:r>
      <w:r w:rsidRPr="00496C68">
        <w:rPr>
          <w:sz w:val="22"/>
          <w:szCs w:val="22"/>
        </w:rPr>
        <w:lastRenderedPageBreak/>
        <w:t>material integrated into the part was copper wire with a polyimide-coated layer (75 µm Cu wire, Remington Industries, USA).</w:t>
      </w:r>
    </w:p>
    <w:p w14:paraId="15601701" w14:textId="3A737219" w:rsidR="004E7048" w:rsidRPr="00496C68" w:rsidRDefault="004E7048" w:rsidP="006E5217">
      <w:pPr>
        <w:pStyle w:val="Heading2"/>
        <w:rPr>
          <w:sz w:val="24"/>
          <w:szCs w:val="24"/>
        </w:rPr>
      </w:pPr>
      <w:r w:rsidRPr="00496C68">
        <w:rPr>
          <w:sz w:val="24"/>
          <w:szCs w:val="24"/>
        </w:rPr>
        <w:t xml:space="preserve">Sample </w:t>
      </w:r>
      <w:r w:rsidR="007103DF" w:rsidRPr="00496C68">
        <w:rPr>
          <w:sz w:val="24"/>
          <w:szCs w:val="24"/>
        </w:rPr>
        <w:t>F</w:t>
      </w:r>
      <w:r w:rsidRPr="00496C68">
        <w:rPr>
          <w:sz w:val="24"/>
          <w:szCs w:val="24"/>
        </w:rPr>
        <w:t>abrication</w:t>
      </w:r>
    </w:p>
    <w:p w14:paraId="6BB4439D" w14:textId="0E7AD285" w:rsidR="008A0E4A" w:rsidRPr="00496C68" w:rsidRDefault="004E7048" w:rsidP="008A0E4A">
      <w:pPr>
        <w:rPr>
          <w:sz w:val="22"/>
          <w:szCs w:val="22"/>
        </w:rPr>
      </w:pPr>
      <w:r w:rsidRPr="00496C68">
        <w:rPr>
          <w:sz w:val="22"/>
          <w:szCs w:val="22"/>
        </w:rPr>
        <w:t>The 3D-printed samples were fabricated according to ASTM D3039-17 and follow</w:t>
      </w:r>
      <w:r w:rsidR="0040670D" w:rsidRPr="00496C68">
        <w:rPr>
          <w:sz w:val="22"/>
          <w:szCs w:val="22"/>
        </w:rPr>
        <w:t>ing</w:t>
      </w:r>
      <w:r w:rsidR="005C37B6" w:rsidRPr="00496C68">
        <w:rPr>
          <w:sz w:val="22"/>
          <w:szCs w:val="22"/>
        </w:rPr>
        <w:t xml:space="preserve"> the same procedures</w:t>
      </w:r>
      <w:r w:rsidRPr="00496C68">
        <w:rPr>
          <w:sz w:val="22"/>
          <w:szCs w:val="22"/>
        </w:rPr>
        <w:t xml:space="preserve"> </w:t>
      </w:r>
      <w:r w:rsidR="003D0282" w:rsidRPr="00496C68">
        <w:rPr>
          <w:sz w:val="22"/>
          <w:szCs w:val="22"/>
        </w:rPr>
        <w:t xml:space="preserve">as those used by </w:t>
      </w:r>
      <w:r w:rsidRPr="00496C68">
        <w:rPr>
          <w:sz w:val="22"/>
          <w:szCs w:val="22"/>
        </w:rPr>
        <w:t xml:space="preserve">Saleh et al. </w:t>
      </w:r>
      <w:r w:rsidR="00DC1D43"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00DC1D43" w:rsidRPr="00496C68">
        <w:rPr>
          <w:sz w:val="22"/>
          <w:szCs w:val="22"/>
        </w:rPr>
        <w:fldChar w:fldCharType="separate"/>
      </w:r>
      <w:r w:rsidR="005A2B51" w:rsidRPr="00496C68">
        <w:rPr>
          <w:noProof/>
          <w:sz w:val="22"/>
          <w:szCs w:val="22"/>
        </w:rPr>
        <w:t>[22]</w:t>
      </w:r>
      <w:r w:rsidR="00DC1D43" w:rsidRPr="00496C68">
        <w:rPr>
          <w:sz w:val="22"/>
          <w:szCs w:val="22"/>
        </w:rPr>
        <w:fldChar w:fldCharType="end"/>
      </w:r>
      <w:r w:rsidR="00035034" w:rsidRPr="00496C68">
        <w:rPr>
          <w:sz w:val="22"/>
          <w:szCs w:val="22"/>
        </w:rPr>
        <w:t xml:space="preserve"> with dimensions of 200 x 25 x 2 mm</w:t>
      </w:r>
      <w:r w:rsidR="00035034" w:rsidRPr="00496C68">
        <w:rPr>
          <w:sz w:val="22"/>
          <w:szCs w:val="22"/>
          <w:vertAlign w:val="superscript"/>
        </w:rPr>
        <w:t>3</w:t>
      </w:r>
      <w:r w:rsidRPr="00496C68">
        <w:rPr>
          <w:sz w:val="22"/>
          <w:szCs w:val="22"/>
        </w:rPr>
        <w:t>.</w:t>
      </w:r>
      <w:r w:rsidR="00554F79" w:rsidRPr="00496C68">
        <w:rPr>
          <w:sz w:val="22"/>
          <w:szCs w:val="22"/>
        </w:rPr>
        <w:t xml:space="preserve"> </w:t>
      </w:r>
      <w:r w:rsidR="00741D97" w:rsidRPr="00496C68">
        <w:rPr>
          <w:sz w:val="22"/>
          <w:szCs w:val="22"/>
        </w:rPr>
        <w:t>To introduce</w:t>
      </w:r>
      <w:r w:rsidR="00F073B9" w:rsidRPr="00496C68">
        <w:rPr>
          <w:sz w:val="22"/>
          <w:szCs w:val="22"/>
        </w:rPr>
        <w:t xml:space="preserve"> the embedded</w:t>
      </w:r>
      <w:r w:rsidR="00741D97" w:rsidRPr="00496C68">
        <w:rPr>
          <w:sz w:val="22"/>
          <w:szCs w:val="22"/>
        </w:rPr>
        <w:t xml:space="preserve"> Cu wire within the polymer filament, t</w:t>
      </w:r>
      <w:r w:rsidR="00826EAF" w:rsidRPr="00496C68">
        <w:rPr>
          <w:sz w:val="22"/>
          <w:szCs w:val="22"/>
        </w:rPr>
        <w:t>he samples were fabricat</w:t>
      </w:r>
      <w:r w:rsidR="003D0282" w:rsidRPr="00496C68">
        <w:rPr>
          <w:sz w:val="22"/>
          <w:szCs w:val="22"/>
        </w:rPr>
        <w:t>e</w:t>
      </w:r>
      <w:r w:rsidR="00826EAF" w:rsidRPr="00496C68">
        <w:rPr>
          <w:sz w:val="22"/>
          <w:szCs w:val="22"/>
        </w:rPr>
        <w:t xml:space="preserve">d using a modified open-source </w:t>
      </w:r>
      <w:r w:rsidR="00BF34E0" w:rsidRPr="00496C68">
        <w:rPr>
          <w:sz w:val="22"/>
          <w:szCs w:val="22"/>
        </w:rPr>
        <w:t>3D printer (</w:t>
      </w:r>
      <w:proofErr w:type="spellStart"/>
      <w:r w:rsidR="00BF34E0" w:rsidRPr="00496C68">
        <w:rPr>
          <w:sz w:val="22"/>
          <w:szCs w:val="22"/>
        </w:rPr>
        <w:t>Prusa</w:t>
      </w:r>
      <w:proofErr w:type="spellEnd"/>
      <w:r w:rsidR="00BF34E0" w:rsidRPr="00496C68">
        <w:rPr>
          <w:sz w:val="22"/>
          <w:szCs w:val="22"/>
        </w:rPr>
        <w:t xml:space="preserve"> i3 </w:t>
      </w:r>
      <w:r w:rsidR="00857C07" w:rsidRPr="00496C68">
        <w:rPr>
          <w:sz w:val="22"/>
          <w:szCs w:val="22"/>
        </w:rPr>
        <w:t>MK</w:t>
      </w:r>
      <w:r w:rsidR="00BF34E0" w:rsidRPr="00496C68">
        <w:rPr>
          <w:sz w:val="22"/>
          <w:szCs w:val="22"/>
        </w:rPr>
        <w:t xml:space="preserve">2, </w:t>
      </w:r>
      <w:proofErr w:type="spellStart"/>
      <w:r w:rsidR="00BF34E0" w:rsidRPr="00496C68">
        <w:rPr>
          <w:sz w:val="22"/>
          <w:szCs w:val="22"/>
        </w:rPr>
        <w:t>Prusa</w:t>
      </w:r>
      <w:proofErr w:type="spellEnd"/>
      <w:r w:rsidR="00BF34E0" w:rsidRPr="00496C68">
        <w:rPr>
          <w:sz w:val="22"/>
          <w:szCs w:val="22"/>
        </w:rPr>
        <w:t xml:space="preserve"> Research, Prague, Czech Republic) and applying a customized G-code generated by a MATLAB script (MATLAB R2019b, Natick, Massachusetts: The MathWorks Inc.)</w:t>
      </w:r>
      <w:r w:rsidR="00826EAF" w:rsidRPr="00496C68">
        <w:rPr>
          <w:sz w:val="22"/>
          <w:szCs w:val="22"/>
        </w:rPr>
        <w:t>.</w:t>
      </w:r>
      <w:r w:rsidR="00A54DCB" w:rsidRPr="00496C68">
        <w:rPr>
          <w:sz w:val="22"/>
          <w:szCs w:val="22"/>
        </w:rPr>
        <w:t xml:space="preserve"> </w:t>
      </w:r>
      <w:r w:rsidR="008A0E4A" w:rsidRPr="00496C68">
        <w:rPr>
          <w:sz w:val="22"/>
          <w:szCs w:val="22"/>
        </w:rPr>
        <w:t>To theoretically calculate the volume fraction of the Cu wire within the CWPC sample, Equation 1 was applied based on the printing parameters and the geometry of the 3D-printed sample.</w:t>
      </w:r>
      <w:r w:rsidR="00941118" w:rsidRPr="00496C68">
        <w:rPr>
          <w:sz w:val="22"/>
          <w:szCs w:val="22"/>
        </w:rPr>
        <w:t xml:space="preserve"> The volume fraction of the Cu wire was found to be </w:t>
      </w:r>
      <w:r w:rsidR="00035034" w:rsidRPr="00496C68">
        <w:rPr>
          <w:sz w:val="22"/>
          <w:szCs w:val="22"/>
        </w:rPr>
        <w:t>1.34</w:t>
      </w:r>
      <w:r w:rsidR="00941118" w:rsidRPr="00496C68">
        <w:rPr>
          <w:sz w:val="22"/>
          <w:szCs w:val="22"/>
        </w:rPr>
        <w:t>%</w:t>
      </w:r>
      <w:r w:rsidR="001419F8" w:rsidRPr="00496C68">
        <w:rPr>
          <w:sz w:val="22"/>
          <w:szCs w:val="22"/>
        </w:rPr>
        <w:t xml:space="preserve"> relative to the total CWPC sample volume.</w:t>
      </w:r>
    </w:p>
    <w:p w14:paraId="1515072E" w14:textId="43C1EFF6" w:rsidR="008A0E4A" w:rsidRPr="00496C68" w:rsidRDefault="009D0502" w:rsidP="008A0E4A">
      <w:pPr>
        <w:spacing w:after="0"/>
        <w:rPr>
          <w:rFonts w:eastAsiaTheme="minorEastAsia"/>
          <w:sz w:val="22"/>
          <w:szCs w:val="22"/>
        </w:rPr>
      </w:pPr>
      <m:oMath>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v</m:t>
            </m:r>
          </m:e>
          <m:sub>
            <m:r>
              <m:rPr>
                <m:sty m:val="p"/>
              </m:rPr>
              <w:rPr>
                <w:rFonts w:ascii="Cambria Math" w:eastAsiaTheme="minorEastAsia" w:hAnsi="Cambria Math"/>
                <w:sz w:val="22"/>
                <w:szCs w:val="22"/>
              </w:rPr>
              <m:t>w</m:t>
            </m:r>
          </m:sub>
        </m:sSub>
        <m:r>
          <m:rPr>
            <m:sty m:val="p"/>
          </m:rPr>
          <w:rPr>
            <w:rFonts w:ascii="Cambria Math" w:eastAsiaTheme="minorEastAsia" w:hAnsi="Cambria Math"/>
            <w:sz w:val="22"/>
            <w:szCs w:val="22"/>
          </w:rPr>
          <m:t>=</m:t>
        </m:r>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L</m:t>
            </m:r>
          </m:e>
          <m:sub>
            <m:r>
              <m:rPr>
                <m:sty m:val="p"/>
              </m:rPr>
              <w:rPr>
                <w:rFonts w:ascii="Cambria Math" w:eastAsiaTheme="minorEastAsia" w:hAnsi="Cambria Math"/>
                <w:sz w:val="22"/>
                <w:szCs w:val="22"/>
              </w:rPr>
              <m:t>wire</m:t>
            </m:r>
          </m:sub>
        </m:sSub>
        <m:r>
          <m:rPr>
            <m:sty m:val="p"/>
          </m:rPr>
          <w:rPr>
            <w:rFonts w:ascii="Cambria Math" w:eastAsiaTheme="minorEastAsia" w:hAnsi="Cambria Math"/>
            <w:sz w:val="22"/>
            <w:szCs w:val="22"/>
          </w:rPr>
          <m:t>*</m:t>
        </m:r>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A</m:t>
            </m:r>
          </m:e>
          <m:sub>
            <m:r>
              <m:rPr>
                <m:sty m:val="p"/>
              </m:rPr>
              <w:rPr>
                <w:rFonts w:ascii="Cambria Math" w:eastAsiaTheme="minorEastAsia" w:hAnsi="Cambria Math"/>
                <w:sz w:val="22"/>
                <w:szCs w:val="22"/>
              </w:rPr>
              <m:t>wire</m:t>
            </m:r>
          </m:sub>
        </m:sSub>
        <m:r>
          <m:rPr>
            <m:sty m:val="p"/>
          </m:rPr>
          <w:rPr>
            <w:rFonts w:ascii="Cambria Math" w:eastAsiaTheme="minorEastAsia" w:hAnsi="Cambria Math"/>
            <w:sz w:val="22"/>
            <w:szCs w:val="22"/>
          </w:rPr>
          <m:t>=(</m:t>
        </m:r>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L</m:t>
            </m:r>
          </m:e>
          <m:sub>
            <m:r>
              <m:rPr>
                <m:sty m:val="p"/>
              </m:rPr>
              <w:rPr>
                <w:rFonts w:ascii="Cambria Math" w:eastAsiaTheme="minorEastAsia" w:hAnsi="Cambria Math"/>
                <w:sz w:val="22"/>
                <w:szCs w:val="22"/>
              </w:rPr>
              <m:t>wire/raster</m:t>
            </m:r>
          </m:sub>
        </m:sSub>
        <m:r>
          <m:rPr>
            <m:sty m:val="p"/>
          </m:rPr>
          <w:rPr>
            <w:rFonts w:ascii="Cambria Math" w:eastAsiaTheme="minorEastAsia" w:hAnsi="Cambria Math"/>
            <w:sz w:val="22"/>
            <w:szCs w:val="22"/>
          </w:rPr>
          <m:t>*no. of rasters*no. of layers)*(π/4)</m:t>
        </m:r>
        <m:sSubSup>
          <m:sSubSupPr>
            <m:ctrlPr>
              <w:rPr>
                <w:rFonts w:ascii="Cambria Math" w:eastAsiaTheme="minorEastAsia" w:hAnsi="Cambria Math"/>
                <w:sz w:val="22"/>
                <w:szCs w:val="22"/>
              </w:rPr>
            </m:ctrlPr>
          </m:sSubSupPr>
          <m:e>
            <m:r>
              <m:rPr>
                <m:sty m:val="p"/>
              </m:rPr>
              <w:rPr>
                <w:rFonts w:ascii="Cambria Math" w:eastAsiaTheme="minorEastAsia" w:hAnsi="Cambria Math"/>
                <w:sz w:val="22"/>
                <w:szCs w:val="22"/>
              </w:rPr>
              <m:t>D</m:t>
            </m:r>
          </m:e>
          <m:sub>
            <m:r>
              <m:rPr>
                <m:sty m:val="p"/>
              </m:rPr>
              <w:rPr>
                <w:rFonts w:ascii="Cambria Math" w:eastAsiaTheme="minorEastAsia" w:hAnsi="Cambria Math"/>
                <w:sz w:val="22"/>
                <w:szCs w:val="22"/>
              </w:rPr>
              <m:t>wire</m:t>
            </m:r>
          </m:sub>
          <m:sup>
            <m:r>
              <m:rPr>
                <m:sty m:val="p"/>
              </m:rPr>
              <w:rPr>
                <w:rFonts w:ascii="Cambria Math" w:eastAsiaTheme="minorEastAsia" w:hAnsi="Cambria Math"/>
                <w:sz w:val="22"/>
                <w:szCs w:val="22"/>
              </w:rPr>
              <m:t>2</m:t>
            </m:r>
          </m:sup>
        </m:sSubSup>
      </m:oMath>
      <w:r w:rsidR="008A0E4A" w:rsidRPr="00496C68">
        <w:rPr>
          <w:rFonts w:eastAsiaTheme="minorEastAsia"/>
          <w:sz w:val="22"/>
          <w:szCs w:val="22"/>
        </w:rPr>
        <w:tab/>
        <w:t>Equation 1-a</w:t>
      </w:r>
    </w:p>
    <w:p w14:paraId="62C129C7" w14:textId="67593A30" w:rsidR="008A0E4A" w:rsidRPr="00496C68" w:rsidRDefault="009D0502" w:rsidP="008A0E4A">
      <w:pPr>
        <w:spacing w:after="0"/>
        <w:rPr>
          <w:rFonts w:eastAsiaTheme="minorEastAsia"/>
          <w:sz w:val="22"/>
          <w:szCs w:val="22"/>
        </w:rPr>
      </w:pPr>
      <m:oMath>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v</m:t>
            </m:r>
          </m:e>
          <m:sub>
            <m:r>
              <m:rPr>
                <m:sty m:val="p"/>
              </m:rPr>
              <w:rPr>
                <w:rFonts w:ascii="Cambria Math" w:eastAsiaTheme="minorEastAsia" w:hAnsi="Cambria Math"/>
                <w:sz w:val="22"/>
                <w:szCs w:val="22"/>
              </w:rPr>
              <m:t>c</m:t>
            </m:r>
          </m:sub>
        </m:sSub>
        <m:r>
          <m:rPr>
            <m:sty m:val="p"/>
          </m:rPr>
          <w:rPr>
            <w:rFonts w:ascii="Cambria Math" w:eastAsiaTheme="minorEastAsia" w:hAnsi="Cambria Math"/>
            <w:sz w:val="22"/>
            <w:szCs w:val="22"/>
          </w:rPr>
          <m:t>=l*w*t</m:t>
        </m:r>
      </m:oMath>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t>Equation 1-b</w:t>
      </w:r>
    </w:p>
    <w:p w14:paraId="0F7803F1" w14:textId="71650568" w:rsidR="008A0E4A" w:rsidRPr="00496C68" w:rsidRDefault="009D0502" w:rsidP="008A0E4A">
      <w:pPr>
        <w:spacing w:after="0"/>
        <w:rPr>
          <w:rFonts w:eastAsiaTheme="minorEastAsia"/>
          <w:sz w:val="22"/>
          <w:szCs w:val="22"/>
        </w:rPr>
      </w:pPr>
      <m:oMath>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V</m:t>
            </m:r>
          </m:e>
          <m:sub>
            <m:r>
              <m:rPr>
                <m:sty m:val="p"/>
              </m:rPr>
              <w:rPr>
                <w:rFonts w:ascii="Cambria Math" w:eastAsiaTheme="minorEastAsia" w:hAnsi="Cambria Math"/>
                <w:sz w:val="22"/>
                <w:szCs w:val="22"/>
              </w:rPr>
              <m:t>w</m:t>
            </m:r>
          </m:sub>
        </m:sSub>
        <m:r>
          <m:rPr>
            <m:sty m:val="p"/>
          </m:rPr>
          <w:rPr>
            <w:rFonts w:ascii="Cambria Math" w:eastAsiaTheme="minorEastAsia" w:hAnsi="Cambria Math"/>
            <w:sz w:val="22"/>
            <w:szCs w:val="22"/>
          </w:rPr>
          <m:t>=</m:t>
        </m:r>
        <m:f>
          <m:fPr>
            <m:ctrlPr>
              <w:rPr>
                <w:rFonts w:ascii="Cambria Math" w:eastAsiaTheme="minorEastAsia" w:hAnsi="Cambria Math"/>
                <w:sz w:val="22"/>
                <w:szCs w:val="22"/>
              </w:rPr>
            </m:ctrlPr>
          </m:fPr>
          <m:num>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V</m:t>
                </m:r>
              </m:e>
              <m:sub>
                <m:r>
                  <m:rPr>
                    <m:sty m:val="p"/>
                  </m:rPr>
                  <w:rPr>
                    <w:rFonts w:ascii="Cambria Math" w:eastAsiaTheme="minorEastAsia" w:hAnsi="Cambria Math"/>
                    <w:sz w:val="22"/>
                    <w:szCs w:val="22"/>
                  </w:rPr>
                  <m:t>w</m:t>
                </m:r>
              </m:sub>
            </m:sSub>
          </m:num>
          <m:den>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V</m:t>
                </m:r>
              </m:e>
              <m:sub>
                <m:r>
                  <m:rPr>
                    <m:sty m:val="p"/>
                  </m:rPr>
                  <w:rPr>
                    <w:rFonts w:ascii="Cambria Math" w:eastAsiaTheme="minorEastAsia" w:hAnsi="Cambria Math"/>
                    <w:sz w:val="22"/>
                    <w:szCs w:val="22"/>
                  </w:rPr>
                  <m:t>c</m:t>
                </m:r>
              </m:sub>
            </m:sSub>
          </m:den>
        </m:f>
      </m:oMath>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r>
      <w:r w:rsidR="008A0E4A" w:rsidRPr="00496C68">
        <w:rPr>
          <w:rFonts w:eastAsiaTheme="minorEastAsia"/>
          <w:sz w:val="22"/>
          <w:szCs w:val="22"/>
        </w:rPr>
        <w:tab/>
        <w:t>Equation 1-</w:t>
      </w:r>
      <w:r w:rsidR="00941118" w:rsidRPr="00496C68">
        <w:rPr>
          <w:rFonts w:eastAsiaTheme="minorEastAsia"/>
          <w:sz w:val="22"/>
          <w:szCs w:val="22"/>
        </w:rPr>
        <w:t>c</w:t>
      </w:r>
    </w:p>
    <w:p w14:paraId="6FBECCBC" w14:textId="40A82DB3" w:rsidR="008A0E4A" w:rsidRPr="00496C68" w:rsidRDefault="008A0E4A" w:rsidP="008A0E4A">
      <w:pPr>
        <w:rPr>
          <w:sz w:val="22"/>
          <w:szCs w:val="22"/>
        </w:rPr>
      </w:pPr>
      <w:r w:rsidRPr="00496C68">
        <w:rPr>
          <w:sz w:val="22"/>
          <w:szCs w:val="22"/>
        </w:rPr>
        <w:t xml:space="preserve">where </w:t>
      </w:r>
      <w:proofErr w:type="spellStart"/>
      <w:r w:rsidRPr="00496C68">
        <w:rPr>
          <w:sz w:val="22"/>
          <w:szCs w:val="22"/>
        </w:rPr>
        <w:t>v</w:t>
      </w:r>
      <w:r w:rsidRPr="00496C68">
        <w:rPr>
          <w:sz w:val="22"/>
          <w:szCs w:val="22"/>
          <w:vertAlign w:val="subscript"/>
        </w:rPr>
        <w:t>w</w:t>
      </w:r>
      <w:proofErr w:type="spellEnd"/>
      <w:r w:rsidRPr="00496C68">
        <w:rPr>
          <w:sz w:val="22"/>
          <w:szCs w:val="22"/>
        </w:rPr>
        <w:t xml:space="preserve">, </w:t>
      </w:r>
      <w:r w:rsidR="00941118" w:rsidRPr="00496C68">
        <w:rPr>
          <w:sz w:val="22"/>
          <w:szCs w:val="22"/>
        </w:rPr>
        <w:t xml:space="preserve">and </w:t>
      </w:r>
      <w:proofErr w:type="spellStart"/>
      <w:r w:rsidRPr="00496C68">
        <w:rPr>
          <w:sz w:val="22"/>
          <w:szCs w:val="22"/>
        </w:rPr>
        <w:t>v</w:t>
      </w:r>
      <w:r w:rsidRPr="00496C68">
        <w:rPr>
          <w:sz w:val="22"/>
          <w:szCs w:val="22"/>
          <w:vertAlign w:val="subscript"/>
        </w:rPr>
        <w:t>c</w:t>
      </w:r>
      <w:proofErr w:type="spellEnd"/>
      <w:r w:rsidRPr="00496C68">
        <w:rPr>
          <w:sz w:val="22"/>
          <w:szCs w:val="22"/>
        </w:rPr>
        <w:t xml:space="preserve"> are the volume of wire</w:t>
      </w:r>
      <w:r w:rsidR="00941118" w:rsidRPr="00496C68">
        <w:rPr>
          <w:sz w:val="22"/>
          <w:szCs w:val="22"/>
        </w:rPr>
        <w:t xml:space="preserve"> and</w:t>
      </w:r>
      <w:r w:rsidRPr="00496C68">
        <w:rPr>
          <w:sz w:val="22"/>
          <w:szCs w:val="22"/>
        </w:rPr>
        <w:t xml:space="preserve"> composite, respectively. </w:t>
      </w:r>
      <w:proofErr w:type="spellStart"/>
      <w:r w:rsidRPr="00496C68">
        <w:rPr>
          <w:sz w:val="22"/>
          <w:szCs w:val="22"/>
        </w:rPr>
        <w:t>L</w:t>
      </w:r>
      <w:r w:rsidRPr="00496C68">
        <w:rPr>
          <w:sz w:val="22"/>
          <w:szCs w:val="22"/>
          <w:vertAlign w:val="subscript"/>
        </w:rPr>
        <w:t>wire</w:t>
      </w:r>
      <w:proofErr w:type="spellEnd"/>
      <w:r w:rsidRPr="00496C68">
        <w:rPr>
          <w:sz w:val="22"/>
          <w:szCs w:val="22"/>
        </w:rPr>
        <w:t xml:space="preserve">, </w:t>
      </w:r>
      <w:proofErr w:type="spellStart"/>
      <w:r w:rsidRPr="00496C68">
        <w:rPr>
          <w:sz w:val="22"/>
          <w:szCs w:val="22"/>
        </w:rPr>
        <w:t>A</w:t>
      </w:r>
      <w:r w:rsidRPr="00496C68">
        <w:rPr>
          <w:sz w:val="22"/>
          <w:szCs w:val="22"/>
          <w:vertAlign w:val="subscript"/>
        </w:rPr>
        <w:t>wire</w:t>
      </w:r>
      <w:proofErr w:type="spellEnd"/>
      <w:r w:rsidRPr="00496C68">
        <w:rPr>
          <w:sz w:val="22"/>
          <w:szCs w:val="22"/>
        </w:rPr>
        <w:t xml:space="preserve">, and </w:t>
      </w:r>
      <w:proofErr w:type="spellStart"/>
      <w:r w:rsidRPr="00496C68">
        <w:rPr>
          <w:sz w:val="22"/>
          <w:szCs w:val="22"/>
        </w:rPr>
        <w:t>D</w:t>
      </w:r>
      <w:r w:rsidRPr="00496C68">
        <w:rPr>
          <w:sz w:val="22"/>
          <w:szCs w:val="22"/>
          <w:vertAlign w:val="subscript"/>
        </w:rPr>
        <w:t>wire</w:t>
      </w:r>
      <w:proofErr w:type="spellEnd"/>
      <w:r w:rsidRPr="00496C68">
        <w:rPr>
          <w:sz w:val="22"/>
          <w:szCs w:val="22"/>
        </w:rPr>
        <w:t xml:space="preserve"> are the initial length, the cross-section area, and the diameter of the wire, respectively. </w:t>
      </w:r>
      <w:proofErr w:type="spellStart"/>
      <w:r w:rsidRPr="00496C68">
        <w:rPr>
          <w:sz w:val="22"/>
          <w:szCs w:val="22"/>
        </w:rPr>
        <w:t>L</w:t>
      </w:r>
      <w:r w:rsidRPr="00496C68">
        <w:rPr>
          <w:sz w:val="22"/>
          <w:szCs w:val="22"/>
          <w:vertAlign w:val="subscript"/>
        </w:rPr>
        <w:t>wire</w:t>
      </w:r>
      <w:proofErr w:type="spellEnd"/>
      <w:r w:rsidRPr="00496C68">
        <w:rPr>
          <w:sz w:val="22"/>
          <w:szCs w:val="22"/>
          <w:vertAlign w:val="subscript"/>
        </w:rPr>
        <w:t>/raster</w:t>
      </w:r>
      <w:r w:rsidRPr="00496C68">
        <w:rPr>
          <w:sz w:val="22"/>
          <w:szCs w:val="22"/>
        </w:rPr>
        <w:t xml:space="preserve"> is the initial length of the wire in a single raster. l, w, and t are the total length, width, and thickness of the 3D printed sample, respectively.</w:t>
      </w:r>
      <w:r w:rsidR="00941118" w:rsidRPr="00496C68">
        <w:rPr>
          <w:sz w:val="22"/>
          <w:szCs w:val="22"/>
        </w:rPr>
        <w:t xml:space="preserve"> </w:t>
      </w:r>
      <w:proofErr w:type="spellStart"/>
      <w:r w:rsidR="00941118" w:rsidRPr="00496C68">
        <w:rPr>
          <w:sz w:val="22"/>
          <w:szCs w:val="22"/>
        </w:rPr>
        <w:t>V</w:t>
      </w:r>
      <w:r w:rsidR="00941118" w:rsidRPr="00496C68">
        <w:rPr>
          <w:sz w:val="22"/>
          <w:szCs w:val="22"/>
          <w:vertAlign w:val="subscript"/>
        </w:rPr>
        <w:t>w</w:t>
      </w:r>
      <w:proofErr w:type="spellEnd"/>
      <w:r w:rsidR="00941118" w:rsidRPr="00496C68">
        <w:rPr>
          <w:sz w:val="22"/>
          <w:szCs w:val="22"/>
        </w:rPr>
        <w:t xml:space="preserve"> is the volume fraction of the Cu wire within the CWPC.</w:t>
      </w:r>
    </w:p>
    <w:p w14:paraId="2301D588" w14:textId="4DD323EB" w:rsidR="00496C68" w:rsidRDefault="00501233" w:rsidP="00744243">
      <w:pPr>
        <w:rPr>
          <w:sz w:val="22"/>
          <w:szCs w:val="22"/>
        </w:rPr>
      </w:pPr>
      <w:r w:rsidRPr="00496C68">
        <w:rPr>
          <w:sz w:val="22"/>
          <w:szCs w:val="22"/>
        </w:rPr>
        <w:t xml:space="preserve">In addition, the method used in </w:t>
      </w:r>
      <w:r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Pr="00496C68">
        <w:rPr>
          <w:sz w:val="22"/>
          <w:szCs w:val="22"/>
        </w:rPr>
        <w:fldChar w:fldCharType="separate"/>
      </w:r>
      <w:r w:rsidRPr="00496C68">
        <w:rPr>
          <w:noProof/>
          <w:sz w:val="22"/>
          <w:szCs w:val="22"/>
        </w:rPr>
        <w:t>[22]</w:t>
      </w:r>
      <w:r w:rsidRPr="00496C68">
        <w:rPr>
          <w:sz w:val="22"/>
          <w:szCs w:val="22"/>
        </w:rPr>
        <w:fldChar w:fldCharType="end"/>
      </w:r>
      <w:r w:rsidRPr="00496C68">
        <w:rPr>
          <w:sz w:val="22"/>
          <w:szCs w:val="22"/>
        </w:rPr>
        <w:t xml:space="preserve"> was followed to prepare samples for electrical resistance measurements. </w:t>
      </w:r>
      <w:r w:rsidR="00250282" w:rsidRPr="00496C68">
        <w:rPr>
          <w:sz w:val="22"/>
          <w:szCs w:val="22"/>
        </w:rPr>
        <w:t>3D-printed sample with extended Cu wire is represented in</w:t>
      </w:r>
      <w:r w:rsidR="00744243">
        <w:rPr>
          <w:sz w:val="22"/>
          <w:szCs w:val="22"/>
        </w:rPr>
        <w:t xml:space="preserve"> </w:t>
      </w:r>
      <w:r w:rsidR="00744243">
        <w:rPr>
          <w:sz w:val="22"/>
          <w:szCs w:val="22"/>
        </w:rPr>
        <w:fldChar w:fldCharType="begin"/>
      </w:r>
      <w:r w:rsidR="00744243">
        <w:rPr>
          <w:sz w:val="22"/>
          <w:szCs w:val="22"/>
        </w:rPr>
        <w:instrText xml:space="preserve"> REF _Ref96956544 \h </w:instrText>
      </w:r>
      <w:r w:rsidR="00744243">
        <w:rPr>
          <w:sz w:val="22"/>
          <w:szCs w:val="22"/>
        </w:rPr>
      </w:r>
      <w:r w:rsidR="00744243">
        <w:rPr>
          <w:sz w:val="22"/>
          <w:szCs w:val="22"/>
        </w:rPr>
        <w:fldChar w:fldCharType="separate"/>
      </w:r>
      <w:r w:rsidR="00843AF5" w:rsidRPr="00496C68">
        <w:rPr>
          <w:sz w:val="22"/>
          <w:szCs w:val="22"/>
        </w:rPr>
        <w:t xml:space="preserve">Figure </w:t>
      </w:r>
      <w:r w:rsidR="00843AF5">
        <w:rPr>
          <w:noProof/>
          <w:sz w:val="22"/>
          <w:szCs w:val="22"/>
        </w:rPr>
        <w:t>2</w:t>
      </w:r>
      <w:r w:rsidR="00744243">
        <w:rPr>
          <w:sz w:val="22"/>
          <w:szCs w:val="22"/>
        </w:rPr>
        <w:fldChar w:fldCharType="end"/>
      </w:r>
      <w:r w:rsidR="001D4CA1" w:rsidRPr="00496C68">
        <w:rPr>
          <w:sz w:val="22"/>
          <w:szCs w:val="22"/>
        </w:rPr>
        <w:t>-a &amp; b</w:t>
      </w:r>
      <w:r w:rsidR="00632AE9" w:rsidRPr="00496C68">
        <w:rPr>
          <w:sz w:val="22"/>
          <w:szCs w:val="22"/>
        </w:rPr>
        <w:t xml:space="preserve">. </w:t>
      </w:r>
      <w:r w:rsidR="00A54DCB" w:rsidRPr="00496C68">
        <w:rPr>
          <w:sz w:val="22"/>
          <w:szCs w:val="22"/>
        </w:rPr>
        <w:t>End tabs of PLA</w:t>
      </w:r>
      <w:r w:rsidR="00727A54" w:rsidRPr="00496C68">
        <w:rPr>
          <w:sz w:val="22"/>
          <w:szCs w:val="22"/>
        </w:rPr>
        <w:t xml:space="preserve"> with tapered angle</w:t>
      </w:r>
      <w:r w:rsidR="00A54DCB" w:rsidRPr="00496C68">
        <w:rPr>
          <w:sz w:val="22"/>
          <w:szCs w:val="22"/>
        </w:rPr>
        <w:t xml:space="preserve"> were glued to the ends of the samples to avoid sample slippage from the grips of the test frame during the fatigue test.</w:t>
      </w:r>
      <w:r w:rsidR="00826EAF" w:rsidRPr="00496C68">
        <w:rPr>
          <w:sz w:val="22"/>
          <w:szCs w:val="22"/>
        </w:rPr>
        <w:t xml:space="preserve"> </w:t>
      </w:r>
      <w:r w:rsidR="00934A88">
        <w:rPr>
          <w:sz w:val="22"/>
          <w:szCs w:val="22"/>
        </w:rPr>
        <w:fldChar w:fldCharType="begin"/>
      </w:r>
      <w:r w:rsidR="00934A88">
        <w:rPr>
          <w:sz w:val="22"/>
          <w:szCs w:val="22"/>
        </w:rPr>
        <w:instrText xml:space="preserve"> REF _Ref96956544 \h </w:instrText>
      </w:r>
      <w:r w:rsidR="00934A88">
        <w:rPr>
          <w:sz w:val="22"/>
          <w:szCs w:val="22"/>
        </w:rPr>
      </w:r>
      <w:r w:rsidR="00934A88">
        <w:rPr>
          <w:sz w:val="22"/>
          <w:szCs w:val="22"/>
        </w:rPr>
        <w:fldChar w:fldCharType="separate"/>
      </w:r>
      <w:r w:rsidR="00843AF5" w:rsidRPr="00496C68">
        <w:rPr>
          <w:sz w:val="22"/>
          <w:szCs w:val="22"/>
        </w:rPr>
        <w:t xml:space="preserve">Figure </w:t>
      </w:r>
      <w:r w:rsidR="00843AF5">
        <w:rPr>
          <w:noProof/>
          <w:sz w:val="22"/>
          <w:szCs w:val="22"/>
        </w:rPr>
        <w:t>2</w:t>
      </w:r>
      <w:r w:rsidR="00934A88">
        <w:rPr>
          <w:sz w:val="22"/>
          <w:szCs w:val="22"/>
        </w:rPr>
        <w:fldChar w:fldCharType="end"/>
      </w:r>
      <w:r w:rsidR="00934A88">
        <w:rPr>
          <w:sz w:val="22"/>
          <w:szCs w:val="22"/>
        </w:rPr>
        <w:t>-c</w:t>
      </w:r>
      <w:r w:rsidR="00CA4CA7" w:rsidRPr="00496C68">
        <w:rPr>
          <w:sz w:val="22"/>
          <w:szCs w:val="22"/>
        </w:rPr>
        <w:t xml:space="preserve"> </w:t>
      </w:r>
      <w:r w:rsidR="00D14363" w:rsidRPr="00496C68">
        <w:rPr>
          <w:sz w:val="22"/>
          <w:szCs w:val="22"/>
        </w:rPr>
        <w:t xml:space="preserve">shows a schematic side-view of 3D-printed sample with end tabs and an enlarged schematic cross-section of the sample at A-A. </w:t>
      </w:r>
      <w:r w:rsidR="002C1394" w:rsidRPr="00496C68">
        <w:rPr>
          <w:sz w:val="22"/>
          <w:szCs w:val="22"/>
        </w:rPr>
        <w:t>Samples were manufactured in</w:t>
      </w:r>
      <w:r w:rsidR="00DB4E3A" w:rsidRPr="00496C68">
        <w:rPr>
          <w:sz w:val="22"/>
          <w:szCs w:val="22"/>
        </w:rPr>
        <w:t xml:space="preserve"> four</w:t>
      </w:r>
      <w:r w:rsidR="002C1394" w:rsidRPr="00496C68">
        <w:rPr>
          <w:sz w:val="22"/>
          <w:szCs w:val="22"/>
        </w:rPr>
        <w:t xml:space="preserve"> </w:t>
      </w:r>
      <w:r w:rsidR="005311E0" w:rsidRPr="00496C68">
        <w:rPr>
          <w:sz w:val="22"/>
          <w:szCs w:val="22"/>
        </w:rPr>
        <w:t>different</w:t>
      </w:r>
      <w:r w:rsidR="004E7048" w:rsidRPr="00496C68">
        <w:rPr>
          <w:sz w:val="22"/>
          <w:szCs w:val="22"/>
        </w:rPr>
        <w:t xml:space="preserve"> </w:t>
      </w:r>
      <w:r w:rsidR="001877C3" w:rsidRPr="00496C68">
        <w:rPr>
          <w:sz w:val="22"/>
          <w:szCs w:val="22"/>
        </w:rPr>
        <w:t>configurations</w:t>
      </w:r>
      <w:r w:rsidR="000C28C2" w:rsidRPr="00496C68">
        <w:rPr>
          <w:sz w:val="22"/>
          <w:szCs w:val="22"/>
        </w:rPr>
        <w:t>:</w:t>
      </w:r>
      <w:r w:rsidR="001877C3" w:rsidRPr="00496C68">
        <w:rPr>
          <w:sz w:val="22"/>
          <w:szCs w:val="22"/>
        </w:rPr>
        <w:t xml:space="preserve"> </w:t>
      </w:r>
      <w:r w:rsidR="001877C3" w:rsidRPr="00496C68">
        <w:rPr>
          <w:sz w:val="22"/>
          <w:szCs w:val="22"/>
        </w:rPr>
        <w:lastRenderedPageBreak/>
        <w:t xml:space="preserve">PLA, </w:t>
      </w:r>
      <w:proofErr w:type="spellStart"/>
      <w:r w:rsidR="001877C3" w:rsidRPr="00496C68">
        <w:rPr>
          <w:sz w:val="22"/>
          <w:szCs w:val="22"/>
        </w:rPr>
        <w:t>PLA+Cu</w:t>
      </w:r>
      <w:proofErr w:type="spellEnd"/>
      <w:r w:rsidR="001877C3" w:rsidRPr="00496C68">
        <w:rPr>
          <w:sz w:val="22"/>
          <w:szCs w:val="22"/>
        </w:rPr>
        <w:t xml:space="preserve">, TPU, and </w:t>
      </w:r>
      <w:proofErr w:type="spellStart"/>
      <w:r w:rsidR="001877C3" w:rsidRPr="00496C68">
        <w:rPr>
          <w:sz w:val="22"/>
          <w:szCs w:val="22"/>
        </w:rPr>
        <w:t>TPU+Cu</w:t>
      </w:r>
      <w:proofErr w:type="spellEnd"/>
      <w:r w:rsidR="005311E0" w:rsidRPr="00496C68">
        <w:rPr>
          <w:sz w:val="22"/>
          <w:szCs w:val="22"/>
        </w:rPr>
        <w:t>.</w:t>
      </w:r>
      <w:r w:rsidR="002C1394" w:rsidRPr="00496C68">
        <w:rPr>
          <w:sz w:val="22"/>
          <w:szCs w:val="22"/>
        </w:rPr>
        <w:t xml:space="preserve"> </w:t>
      </w:r>
      <w:bookmarkStart w:id="1" w:name="_Hlk96156658"/>
      <w:r w:rsidR="00741D97" w:rsidRPr="00496C68">
        <w:rPr>
          <w:sz w:val="22"/>
          <w:szCs w:val="22"/>
        </w:rPr>
        <w:t>Nine</w:t>
      </w:r>
      <w:r w:rsidR="002C1394" w:rsidRPr="00496C68">
        <w:rPr>
          <w:sz w:val="22"/>
          <w:szCs w:val="22"/>
        </w:rPr>
        <w:t xml:space="preserve"> samples for each configuration were manufactured</w:t>
      </w:r>
      <w:r w:rsidR="005C37B6" w:rsidRPr="00496C68">
        <w:rPr>
          <w:sz w:val="22"/>
          <w:szCs w:val="22"/>
        </w:rPr>
        <w:t>,</w:t>
      </w:r>
      <w:r w:rsidR="002C1394" w:rsidRPr="00496C68">
        <w:rPr>
          <w:sz w:val="22"/>
          <w:szCs w:val="22"/>
        </w:rPr>
        <w:t xml:space="preserve"> resulting in a total of </w:t>
      </w:r>
      <w:r w:rsidR="00741D97" w:rsidRPr="00496C68">
        <w:rPr>
          <w:sz w:val="22"/>
          <w:szCs w:val="22"/>
        </w:rPr>
        <w:t>36</w:t>
      </w:r>
      <w:r w:rsidR="002C1394" w:rsidRPr="00496C68">
        <w:rPr>
          <w:sz w:val="22"/>
          <w:szCs w:val="22"/>
        </w:rPr>
        <w:t xml:space="preserve"> test samples</w:t>
      </w:r>
      <w:r w:rsidR="00741D97" w:rsidRPr="00496C68">
        <w:rPr>
          <w:sz w:val="22"/>
          <w:szCs w:val="22"/>
        </w:rPr>
        <w:t xml:space="preserve"> for fatigue testing</w:t>
      </w:r>
      <w:r w:rsidR="002C1394" w:rsidRPr="00496C68">
        <w:rPr>
          <w:sz w:val="22"/>
          <w:szCs w:val="22"/>
        </w:rPr>
        <w:t>.</w:t>
      </w:r>
      <w:bookmarkEnd w:id="1"/>
      <w:r w:rsidR="00496C68">
        <w:rPr>
          <w:sz w:val="22"/>
          <w:szCs w:val="22"/>
        </w:rPr>
        <w:t xml:space="preserve"> </w:t>
      </w:r>
    </w:p>
    <w:p w14:paraId="0647686B" w14:textId="2A7E5CAE" w:rsidR="00496C68" w:rsidRDefault="00D83347" w:rsidP="00496C68">
      <w:pPr>
        <w:jc w:val="center"/>
        <w:rPr>
          <w:sz w:val="22"/>
          <w:szCs w:val="22"/>
        </w:rPr>
      </w:pPr>
      <w:r w:rsidRPr="00496C68">
        <w:rPr>
          <w:noProof/>
          <w:lang w:eastAsia="en-CA"/>
        </w:rPr>
        <w:drawing>
          <wp:inline distT="0" distB="0" distL="0" distR="0" wp14:anchorId="4D09B3A3" wp14:editId="1BB1FACA">
            <wp:extent cx="3238500" cy="1543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0" cy="1543050"/>
                    </a:xfrm>
                    <a:prstGeom prst="rect">
                      <a:avLst/>
                    </a:prstGeom>
                    <a:noFill/>
                    <a:ln>
                      <a:noFill/>
                    </a:ln>
                  </pic:spPr>
                </pic:pic>
              </a:graphicData>
            </a:graphic>
          </wp:inline>
        </w:drawing>
      </w:r>
      <w:bookmarkStart w:id="2" w:name="_Ref96176962"/>
    </w:p>
    <w:p w14:paraId="7CAE82A5" w14:textId="58505B14" w:rsidR="00632AE9" w:rsidRPr="00496C68" w:rsidRDefault="00632AE9" w:rsidP="00496C68">
      <w:pPr>
        <w:jc w:val="center"/>
        <w:rPr>
          <w:noProof/>
          <w:sz w:val="22"/>
          <w:szCs w:val="22"/>
        </w:rPr>
      </w:pPr>
      <w:bookmarkStart w:id="3" w:name="_Ref96956544"/>
      <w:r w:rsidRPr="00496C68">
        <w:rPr>
          <w:sz w:val="22"/>
          <w:szCs w:val="22"/>
        </w:rPr>
        <w:t xml:space="preserve">Figure </w:t>
      </w:r>
      <w:r w:rsidR="003D777D" w:rsidRPr="00496C68">
        <w:rPr>
          <w:sz w:val="22"/>
          <w:szCs w:val="22"/>
        </w:rPr>
        <w:fldChar w:fldCharType="begin"/>
      </w:r>
      <w:r w:rsidR="003D777D" w:rsidRPr="00496C68">
        <w:rPr>
          <w:sz w:val="22"/>
          <w:szCs w:val="22"/>
        </w:rPr>
        <w:instrText xml:space="preserve"> SEQ Figure \* ARABIC </w:instrText>
      </w:r>
      <w:r w:rsidR="003D777D" w:rsidRPr="00496C68">
        <w:rPr>
          <w:sz w:val="22"/>
          <w:szCs w:val="22"/>
        </w:rPr>
        <w:fldChar w:fldCharType="separate"/>
      </w:r>
      <w:r w:rsidR="00843AF5">
        <w:rPr>
          <w:noProof/>
          <w:sz w:val="22"/>
          <w:szCs w:val="22"/>
        </w:rPr>
        <w:t>2</w:t>
      </w:r>
      <w:r w:rsidR="003D777D" w:rsidRPr="00496C68">
        <w:rPr>
          <w:noProof/>
          <w:sz w:val="22"/>
          <w:szCs w:val="22"/>
        </w:rPr>
        <w:fldChar w:fldCharType="end"/>
      </w:r>
      <w:bookmarkEnd w:id="2"/>
      <w:bookmarkEnd w:id="3"/>
      <w:r w:rsidRPr="00496C68">
        <w:rPr>
          <w:sz w:val="22"/>
          <w:szCs w:val="22"/>
        </w:rPr>
        <w:t xml:space="preserve">. a) 3D-printed sample with extended Cu wire; b) sample with four-probe electrical </w:t>
      </w:r>
      <w:r w:rsidRPr="00496C68">
        <w:rPr>
          <w:noProof/>
          <w:sz w:val="22"/>
          <w:szCs w:val="22"/>
        </w:rPr>
        <w:t>terminal</w:t>
      </w:r>
      <w:r w:rsidR="00BE1E1F" w:rsidRPr="00496C68">
        <w:rPr>
          <w:noProof/>
          <w:sz w:val="22"/>
          <w:szCs w:val="22"/>
        </w:rPr>
        <w:t xml:space="preserve">; c) </w:t>
      </w:r>
      <w:r w:rsidR="00BE1E1F" w:rsidRPr="00496C68">
        <w:rPr>
          <w:sz w:val="22"/>
          <w:szCs w:val="22"/>
        </w:rPr>
        <w:t>3D-printed sample with end tabs and enlarged cross-section of the sample at A-A.</w:t>
      </w:r>
    </w:p>
    <w:p w14:paraId="0FCF65BF" w14:textId="6C1BF671" w:rsidR="00554F79" w:rsidRPr="00496C68" w:rsidRDefault="00B3501C" w:rsidP="006E5217">
      <w:pPr>
        <w:pStyle w:val="Heading2"/>
        <w:rPr>
          <w:sz w:val="24"/>
          <w:szCs w:val="24"/>
        </w:rPr>
      </w:pPr>
      <w:r w:rsidRPr="00496C68">
        <w:rPr>
          <w:sz w:val="24"/>
          <w:szCs w:val="24"/>
        </w:rPr>
        <w:t xml:space="preserve">Fatigue </w:t>
      </w:r>
      <w:r w:rsidR="00A123AA" w:rsidRPr="00496C68">
        <w:rPr>
          <w:sz w:val="24"/>
          <w:szCs w:val="24"/>
        </w:rPr>
        <w:t>Testing</w:t>
      </w:r>
    </w:p>
    <w:p w14:paraId="70D7AF27" w14:textId="77EAD026" w:rsidR="00997240" w:rsidRPr="00496C68" w:rsidRDefault="00B20D5E" w:rsidP="006E5217">
      <w:pPr>
        <w:rPr>
          <w:sz w:val="22"/>
          <w:szCs w:val="22"/>
        </w:rPr>
      </w:pPr>
      <w:r w:rsidRPr="00496C68">
        <w:rPr>
          <w:sz w:val="22"/>
          <w:szCs w:val="22"/>
        </w:rPr>
        <w:t>Polymers and their composites are sensitive to fatigue testing parameters such as applied strain or stress amplitude and mean, the cyclic rate, initial defects, and environmental conditions. T</w:t>
      </w:r>
      <w:r w:rsidR="00F011CC" w:rsidRPr="00496C68">
        <w:rPr>
          <w:sz w:val="22"/>
          <w:szCs w:val="22"/>
        </w:rPr>
        <w:t>herefore, t</w:t>
      </w:r>
      <w:r w:rsidRPr="00496C68">
        <w:rPr>
          <w:sz w:val="22"/>
          <w:szCs w:val="22"/>
        </w:rPr>
        <w:t>hese parameters should be taken into consideration while designing a fatigue test. Firstly, t</w:t>
      </w:r>
      <w:r w:rsidR="00D77829" w:rsidRPr="00496C68">
        <w:rPr>
          <w:sz w:val="22"/>
          <w:szCs w:val="22"/>
        </w:rPr>
        <w:t xml:space="preserve">o </w:t>
      </w:r>
      <w:r w:rsidR="004B4238" w:rsidRPr="00496C68">
        <w:rPr>
          <w:sz w:val="22"/>
          <w:szCs w:val="22"/>
        </w:rPr>
        <w:t>define the parameters of</w:t>
      </w:r>
      <w:r w:rsidR="00D77829" w:rsidRPr="00496C68">
        <w:rPr>
          <w:sz w:val="22"/>
          <w:szCs w:val="22"/>
        </w:rPr>
        <w:t xml:space="preserve"> the fatigue test, a tensile test </w:t>
      </w:r>
      <w:r w:rsidR="00F56324" w:rsidRPr="00496C68">
        <w:rPr>
          <w:sz w:val="22"/>
          <w:szCs w:val="22"/>
        </w:rPr>
        <w:t>is needed</w:t>
      </w:r>
      <w:r w:rsidR="00D77829" w:rsidRPr="00496C68">
        <w:rPr>
          <w:sz w:val="22"/>
          <w:szCs w:val="22"/>
        </w:rPr>
        <w:t xml:space="preserve"> to obtain the ultimate tensile strength</w:t>
      </w:r>
      <w:r w:rsidR="001B45BD" w:rsidRPr="00496C68">
        <w:rPr>
          <w:sz w:val="22"/>
          <w:szCs w:val="22"/>
        </w:rPr>
        <w:t xml:space="preserve"> (UTS)</w:t>
      </w:r>
      <w:r w:rsidR="00D77829" w:rsidRPr="00496C68">
        <w:rPr>
          <w:sz w:val="22"/>
          <w:szCs w:val="22"/>
        </w:rPr>
        <w:t xml:space="preserve"> and</w:t>
      </w:r>
      <w:r w:rsidR="004A691E" w:rsidRPr="00496C68">
        <w:rPr>
          <w:sz w:val="22"/>
          <w:szCs w:val="22"/>
        </w:rPr>
        <w:t xml:space="preserve"> </w:t>
      </w:r>
      <w:r w:rsidR="008401FD" w:rsidRPr="00496C68">
        <w:rPr>
          <w:sz w:val="22"/>
          <w:szCs w:val="22"/>
        </w:rPr>
        <w:t>failure</w:t>
      </w:r>
      <w:r w:rsidR="00D77829" w:rsidRPr="00496C68">
        <w:rPr>
          <w:sz w:val="22"/>
          <w:szCs w:val="22"/>
        </w:rPr>
        <w:t xml:space="preserve"> strain of the material. These </w:t>
      </w:r>
      <w:r w:rsidR="00260B17" w:rsidRPr="00496C68">
        <w:rPr>
          <w:sz w:val="22"/>
          <w:szCs w:val="22"/>
        </w:rPr>
        <w:t>tensile properties</w:t>
      </w:r>
      <w:r w:rsidR="00D77829" w:rsidRPr="00496C68">
        <w:rPr>
          <w:sz w:val="22"/>
          <w:szCs w:val="22"/>
        </w:rPr>
        <w:t xml:space="preserve"> were obtained from a previous study </w:t>
      </w:r>
      <w:r w:rsidR="00406E89" w:rsidRPr="00496C68">
        <w:rPr>
          <w:sz w:val="22"/>
          <w:szCs w:val="22"/>
        </w:rPr>
        <w:t xml:space="preserve">by </w:t>
      </w:r>
      <w:r w:rsidR="00D77829" w:rsidRPr="00496C68">
        <w:rPr>
          <w:sz w:val="22"/>
          <w:szCs w:val="22"/>
        </w:rPr>
        <w:t xml:space="preserve">Saleh et al. </w:t>
      </w:r>
      <w:r w:rsidR="00DC1D43"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00DC1D43" w:rsidRPr="00496C68">
        <w:rPr>
          <w:sz w:val="22"/>
          <w:szCs w:val="22"/>
        </w:rPr>
        <w:fldChar w:fldCharType="separate"/>
      </w:r>
      <w:r w:rsidR="005A2B51" w:rsidRPr="00496C68">
        <w:rPr>
          <w:noProof/>
          <w:sz w:val="22"/>
          <w:szCs w:val="22"/>
        </w:rPr>
        <w:t>[22]</w:t>
      </w:r>
      <w:r w:rsidR="00DC1D43" w:rsidRPr="00496C68">
        <w:rPr>
          <w:sz w:val="22"/>
          <w:szCs w:val="22"/>
        </w:rPr>
        <w:fldChar w:fldCharType="end"/>
      </w:r>
      <w:r w:rsidR="004615A5" w:rsidRPr="00496C68">
        <w:rPr>
          <w:sz w:val="22"/>
          <w:szCs w:val="22"/>
        </w:rPr>
        <w:t xml:space="preserve"> on the same materials</w:t>
      </w:r>
      <w:r w:rsidR="00FA1F01" w:rsidRPr="00496C68">
        <w:rPr>
          <w:sz w:val="22"/>
          <w:szCs w:val="22"/>
        </w:rPr>
        <w:t xml:space="preserve"> as shown in </w:t>
      </w:r>
      <w:r w:rsidR="00B526EE" w:rsidRPr="00496C68">
        <w:rPr>
          <w:sz w:val="22"/>
          <w:szCs w:val="22"/>
        </w:rPr>
        <w:fldChar w:fldCharType="begin"/>
      </w:r>
      <w:r w:rsidR="00B526EE" w:rsidRPr="00496C68">
        <w:rPr>
          <w:sz w:val="22"/>
          <w:szCs w:val="22"/>
        </w:rPr>
        <w:instrText xml:space="preserve"> REF _Ref84317308 \h </w:instrText>
      </w:r>
      <w:r w:rsidR="007C271C" w:rsidRPr="00496C68">
        <w:rPr>
          <w:sz w:val="22"/>
          <w:szCs w:val="22"/>
        </w:rPr>
        <w:instrText xml:space="preserve"> \* MERGEFORMAT </w:instrText>
      </w:r>
      <w:r w:rsidR="00B526EE" w:rsidRPr="00496C68">
        <w:rPr>
          <w:sz w:val="22"/>
          <w:szCs w:val="22"/>
        </w:rPr>
      </w:r>
      <w:r w:rsidR="00B526EE" w:rsidRPr="00496C68">
        <w:rPr>
          <w:sz w:val="22"/>
          <w:szCs w:val="22"/>
        </w:rPr>
        <w:fldChar w:fldCharType="separate"/>
      </w:r>
      <w:r w:rsidR="00843AF5" w:rsidRPr="00496C68">
        <w:rPr>
          <w:sz w:val="22"/>
          <w:szCs w:val="22"/>
        </w:rPr>
        <w:t xml:space="preserve">Table </w:t>
      </w:r>
      <w:r w:rsidR="00843AF5">
        <w:rPr>
          <w:noProof/>
          <w:sz w:val="22"/>
          <w:szCs w:val="22"/>
        </w:rPr>
        <w:t>1</w:t>
      </w:r>
      <w:r w:rsidR="00B526EE" w:rsidRPr="00496C68">
        <w:rPr>
          <w:sz w:val="22"/>
          <w:szCs w:val="22"/>
        </w:rPr>
        <w:fldChar w:fldCharType="end"/>
      </w:r>
      <w:r w:rsidR="00D77829" w:rsidRPr="00496C68">
        <w:rPr>
          <w:sz w:val="22"/>
          <w:szCs w:val="22"/>
        </w:rPr>
        <w:t xml:space="preserve">. For the strain-controlled fatigue test, </w:t>
      </w:r>
      <w:r w:rsidR="00A3476A" w:rsidRPr="00496C68">
        <w:rPr>
          <w:sz w:val="22"/>
          <w:szCs w:val="22"/>
        </w:rPr>
        <w:t xml:space="preserve">50% of the maximum strain at failure of the material was chosen as </w:t>
      </w:r>
      <w:r w:rsidR="00D77829" w:rsidRPr="00496C68">
        <w:rPr>
          <w:sz w:val="22"/>
          <w:szCs w:val="22"/>
        </w:rPr>
        <w:t xml:space="preserve">the maximum strain </w:t>
      </w:r>
      <w:r w:rsidR="00A3476A" w:rsidRPr="00496C68">
        <w:rPr>
          <w:sz w:val="22"/>
          <w:szCs w:val="22"/>
        </w:rPr>
        <w:t xml:space="preserve">to be </w:t>
      </w:r>
      <w:r w:rsidR="00D77829" w:rsidRPr="00496C68">
        <w:rPr>
          <w:sz w:val="22"/>
          <w:szCs w:val="22"/>
        </w:rPr>
        <w:t xml:space="preserve">applied </w:t>
      </w:r>
      <w:r w:rsidR="00A3476A" w:rsidRPr="00496C68">
        <w:rPr>
          <w:sz w:val="22"/>
          <w:szCs w:val="22"/>
        </w:rPr>
        <w:t>to</w:t>
      </w:r>
      <w:r w:rsidR="00D77829" w:rsidRPr="00496C68">
        <w:rPr>
          <w:sz w:val="22"/>
          <w:szCs w:val="22"/>
        </w:rPr>
        <w:t xml:space="preserve"> the specimen. </w:t>
      </w:r>
      <w:r w:rsidR="00C24FEA" w:rsidRPr="00496C68">
        <w:rPr>
          <w:sz w:val="22"/>
          <w:szCs w:val="22"/>
        </w:rPr>
        <w:t>T</w:t>
      </w:r>
      <w:r w:rsidR="00D77829" w:rsidRPr="00496C68">
        <w:rPr>
          <w:sz w:val="22"/>
          <w:szCs w:val="22"/>
        </w:rPr>
        <w:t>he strain</w:t>
      </w:r>
      <w:r w:rsidR="00C24FEA" w:rsidRPr="00496C68">
        <w:rPr>
          <w:sz w:val="22"/>
          <w:szCs w:val="22"/>
        </w:rPr>
        <w:t xml:space="preserve"> at failure</w:t>
      </w:r>
      <w:r w:rsidR="00D77829" w:rsidRPr="00496C68">
        <w:rPr>
          <w:sz w:val="22"/>
          <w:szCs w:val="22"/>
        </w:rPr>
        <w:t xml:space="preserve"> was </w:t>
      </w:r>
      <w:r w:rsidR="00C24FEA" w:rsidRPr="00496C68">
        <w:rPr>
          <w:sz w:val="22"/>
          <w:szCs w:val="22"/>
        </w:rPr>
        <w:t>predetermined</w:t>
      </w:r>
      <w:r w:rsidR="0051122A" w:rsidRPr="00496C68">
        <w:rPr>
          <w:sz w:val="22"/>
          <w:szCs w:val="22"/>
        </w:rPr>
        <w:t xml:space="preserve"> </w:t>
      </w:r>
      <w:r w:rsidR="00A3476A" w:rsidRPr="00496C68">
        <w:rPr>
          <w:sz w:val="22"/>
          <w:szCs w:val="22"/>
        </w:rPr>
        <w:t>as</w:t>
      </w:r>
      <w:r w:rsidR="0051122A" w:rsidRPr="00496C68">
        <w:rPr>
          <w:sz w:val="22"/>
          <w:szCs w:val="22"/>
        </w:rPr>
        <w:t xml:space="preserve"> </w:t>
      </w:r>
      <w:r w:rsidR="00D77829" w:rsidRPr="00496C68">
        <w:rPr>
          <w:sz w:val="22"/>
          <w:szCs w:val="22"/>
        </w:rPr>
        <w:t>0.</w:t>
      </w:r>
      <w:r w:rsidR="00466F60" w:rsidRPr="00496C68">
        <w:rPr>
          <w:sz w:val="22"/>
          <w:szCs w:val="22"/>
        </w:rPr>
        <w:t>0</w:t>
      </w:r>
      <w:r w:rsidR="00C24FEA" w:rsidRPr="00496C68">
        <w:rPr>
          <w:sz w:val="22"/>
          <w:szCs w:val="22"/>
        </w:rPr>
        <w:t>2</w:t>
      </w:r>
      <w:r w:rsidR="00466F60" w:rsidRPr="00496C68">
        <w:rPr>
          <w:sz w:val="22"/>
          <w:szCs w:val="22"/>
        </w:rPr>
        <w:t xml:space="preserve"> mm/mm</w:t>
      </w:r>
      <w:r w:rsidR="00C24FEA" w:rsidRPr="00496C68">
        <w:rPr>
          <w:sz w:val="22"/>
          <w:szCs w:val="22"/>
        </w:rPr>
        <w:t xml:space="preserve"> and 0.11 mm/mm for PLA-based </w:t>
      </w:r>
      <w:r w:rsidR="00F011CC" w:rsidRPr="00496C68">
        <w:rPr>
          <w:sz w:val="22"/>
          <w:szCs w:val="22"/>
        </w:rPr>
        <w:t>and TPU-based materials</w:t>
      </w:r>
      <w:r w:rsidR="00C24FEA" w:rsidRPr="00496C68">
        <w:rPr>
          <w:sz w:val="22"/>
          <w:szCs w:val="22"/>
        </w:rPr>
        <w:t xml:space="preserve">, respectively </w:t>
      </w:r>
      <w:r w:rsidR="00C24FEA" w:rsidRPr="00496C68">
        <w:rPr>
          <w:sz w:val="22"/>
          <w:szCs w:val="22"/>
        </w:rPr>
        <w:fldChar w:fldCharType="begin" w:fldLock="1"/>
      </w:r>
      <w:r w:rsidR="002F0127" w:rsidRPr="00496C68">
        <w:rPr>
          <w:sz w:val="22"/>
          <w:szCs w:val="22"/>
        </w:rPr>
        <w:instrText>ADDIN CSL_CITATION {"citationItems":[{"id":"ITEM-1","itemData":{"DOI":"10.1088/1361-665x/aafdef","ISSN":"0964-1726","author":[{"dropping-particle":"","family":"Saleh","given":"Menna A","non-dropping-particle":"","parse-names":false,"suffix":""},{"dropping-particle":"","family":"Kempers","given":"Roger","non-dropping-particle":"","parse-names":false,"suffix":""},{"dropping-particle":"","family":"Melenka","given":"Garrett W","non-dropping-particle":"","parse-names":false,"suffix":""}],"container-title":"Smart Materials and Structures","id":"ITEM-1","issue":"10","issued":{"date-parts":[["2019"]]},"page":"105041","publisher":"IOP Publishing","title":"3D printed continuous wire polymer composites strain sensors for structural health monitoring","type":"article-journal","volume":"28"},"uris":["http://www.mendeley.com/documents/?uuid=a1c66652-b0e8-4356-9ffc-9fa4aefcad03"]},{"id":"ITEM-2","itemData":{"DOI":"10.1016/j.sna.2021.112764","ISSN":"09244247","abstract":"In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Physical","id":"ITEM-2","issued":{"date-parts":[["2021"]]},"page":"112764","publisher":"Elsevier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[21,22]","plainTextFormattedCitation":"[21,22]","previouslyFormattedCitation":"[21,22]"},"properties":{"noteIndex":0},"schema":"https://github.com/citation-style-language/schema/raw/master/csl-citation.json"}</w:instrText>
      </w:r>
      <w:r w:rsidR="00C24FEA" w:rsidRPr="00496C68">
        <w:rPr>
          <w:sz w:val="22"/>
          <w:szCs w:val="22"/>
        </w:rPr>
        <w:fldChar w:fldCharType="separate"/>
      </w:r>
      <w:r w:rsidR="005A2B51" w:rsidRPr="00496C68">
        <w:rPr>
          <w:noProof/>
          <w:sz w:val="22"/>
          <w:szCs w:val="22"/>
        </w:rPr>
        <w:t>[21,22]</w:t>
      </w:r>
      <w:r w:rsidR="00C24FEA" w:rsidRPr="00496C68">
        <w:rPr>
          <w:sz w:val="22"/>
          <w:szCs w:val="22"/>
        </w:rPr>
        <w:fldChar w:fldCharType="end"/>
      </w:r>
      <w:r w:rsidR="00C24FEA" w:rsidRPr="00496C68">
        <w:rPr>
          <w:sz w:val="22"/>
          <w:szCs w:val="22"/>
        </w:rPr>
        <w:t>.</w:t>
      </w:r>
      <w:r w:rsidR="00D77829" w:rsidRPr="00496C68">
        <w:rPr>
          <w:sz w:val="22"/>
          <w:szCs w:val="22"/>
        </w:rPr>
        <w:t xml:space="preserve"> </w:t>
      </w:r>
      <w:r w:rsidR="004E7477" w:rsidRPr="00496C68">
        <w:rPr>
          <w:sz w:val="22"/>
          <w:szCs w:val="22"/>
        </w:rPr>
        <w:t>Fatigue tests</w:t>
      </w:r>
      <w:r w:rsidR="00B3284E" w:rsidRPr="00496C68">
        <w:rPr>
          <w:sz w:val="22"/>
          <w:szCs w:val="22"/>
        </w:rPr>
        <w:t xml:space="preserve"> with sinusoidal wave</w:t>
      </w:r>
      <w:r w:rsidR="00F56324" w:rsidRPr="00496C68">
        <w:rPr>
          <w:sz w:val="22"/>
          <w:szCs w:val="22"/>
        </w:rPr>
        <w:t>s</w:t>
      </w:r>
      <w:r w:rsidR="004E7477" w:rsidRPr="00496C68">
        <w:rPr>
          <w:sz w:val="22"/>
          <w:szCs w:val="22"/>
        </w:rPr>
        <w:t xml:space="preserve"> were conducted using </w:t>
      </w:r>
      <w:r w:rsidR="00F56324" w:rsidRPr="00496C68">
        <w:rPr>
          <w:sz w:val="22"/>
          <w:szCs w:val="22"/>
        </w:rPr>
        <w:t xml:space="preserve">a </w:t>
      </w:r>
      <w:r w:rsidR="004E7477" w:rsidRPr="00496C68">
        <w:rPr>
          <w:sz w:val="22"/>
          <w:szCs w:val="22"/>
        </w:rPr>
        <w:t>universal test frame (</w:t>
      </w:r>
      <w:r w:rsidR="000937F3" w:rsidRPr="00496C68">
        <w:rPr>
          <w:sz w:val="22"/>
          <w:szCs w:val="22"/>
        </w:rPr>
        <w:t>Series 809 Axial/Torsional Test System</w:t>
      </w:r>
      <w:r w:rsidR="004E7477" w:rsidRPr="00496C68">
        <w:rPr>
          <w:sz w:val="22"/>
          <w:szCs w:val="22"/>
        </w:rPr>
        <w:t xml:space="preserve">, MTS </w:t>
      </w:r>
      <w:r w:rsidR="005F6D11" w:rsidRPr="00496C68">
        <w:rPr>
          <w:sz w:val="22"/>
          <w:szCs w:val="22"/>
        </w:rPr>
        <w:t xml:space="preserve">Systems </w:t>
      </w:r>
      <w:r w:rsidR="004E7477" w:rsidRPr="00496C68">
        <w:rPr>
          <w:sz w:val="22"/>
          <w:szCs w:val="22"/>
        </w:rPr>
        <w:t>Co.</w:t>
      </w:r>
      <w:r w:rsidR="005F6D11" w:rsidRPr="00496C68">
        <w:rPr>
          <w:sz w:val="22"/>
          <w:szCs w:val="22"/>
        </w:rPr>
        <w:t>,</w:t>
      </w:r>
      <w:r w:rsidR="004E7477" w:rsidRPr="00496C68">
        <w:rPr>
          <w:sz w:val="22"/>
          <w:szCs w:val="22"/>
        </w:rPr>
        <w:t xml:space="preserve"> USA)</w:t>
      </w:r>
      <w:r w:rsidR="00E74F28" w:rsidRPr="00496C68">
        <w:rPr>
          <w:sz w:val="22"/>
          <w:szCs w:val="22"/>
        </w:rPr>
        <w:t xml:space="preserve"> </w:t>
      </w:r>
      <w:r w:rsidR="00C871A9" w:rsidRPr="00496C68">
        <w:rPr>
          <w:sz w:val="22"/>
          <w:szCs w:val="22"/>
        </w:rPr>
        <w:t xml:space="preserve">and </w:t>
      </w:r>
      <w:r w:rsidR="00E74F28" w:rsidRPr="00496C68">
        <w:rPr>
          <w:sz w:val="22"/>
          <w:szCs w:val="22"/>
        </w:rPr>
        <w:t>applying tension</w:t>
      </w:r>
      <w:r w:rsidR="00C871A9" w:rsidRPr="00496C68">
        <w:rPr>
          <w:sz w:val="22"/>
          <w:szCs w:val="22"/>
        </w:rPr>
        <w:t>–</w:t>
      </w:r>
      <w:r w:rsidR="00E74F28" w:rsidRPr="00496C68">
        <w:rPr>
          <w:sz w:val="22"/>
          <w:szCs w:val="22"/>
        </w:rPr>
        <w:t xml:space="preserve">tension cycles with </w:t>
      </w:r>
      <w:r w:rsidR="00F56324" w:rsidRPr="00496C68">
        <w:rPr>
          <w:sz w:val="22"/>
          <w:szCs w:val="22"/>
        </w:rPr>
        <w:t xml:space="preserve">a </w:t>
      </w:r>
      <w:r w:rsidR="00980E5E" w:rsidRPr="00496C68">
        <w:rPr>
          <w:sz w:val="22"/>
          <w:szCs w:val="22"/>
        </w:rPr>
        <w:t>frequency of 5 Hz</w:t>
      </w:r>
      <w:r w:rsidR="00F56324" w:rsidRPr="00496C68">
        <w:rPr>
          <w:sz w:val="22"/>
          <w:szCs w:val="22"/>
        </w:rPr>
        <w:t>. The test frequency was selected</w:t>
      </w:r>
      <w:r w:rsidR="002F584B" w:rsidRPr="00496C68">
        <w:rPr>
          <w:sz w:val="22"/>
          <w:szCs w:val="22"/>
        </w:rPr>
        <w:t xml:space="preserve"> to avoid self-heating</w:t>
      </w:r>
      <w:r w:rsidR="00C871A9" w:rsidRPr="00496C68">
        <w:rPr>
          <w:sz w:val="22"/>
          <w:szCs w:val="22"/>
        </w:rPr>
        <w:t>,</w:t>
      </w:r>
      <w:r w:rsidR="00980E5E" w:rsidRPr="00496C68">
        <w:rPr>
          <w:sz w:val="22"/>
          <w:szCs w:val="22"/>
        </w:rPr>
        <w:t xml:space="preserve"> and</w:t>
      </w:r>
      <w:r w:rsidR="0042511A" w:rsidRPr="00496C68">
        <w:rPr>
          <w:sz w:val="22"/>
          <w:szCs w:val="22"/>
        </w:rPr>
        <w:t xml:space="preserve"> a</w:t>
      </w:r>
      <w:r w:rsidR="00980E5E" w:rsidRPr="00496C68">
        <w:rPr>
          <w:sz w:val="22"/>
          <w:szCs w:val="22"/>
        </w:rPr>
        <w:t xml:space="preserve"> </w:t>
      </w:r>
      <w:r w:rsidR="00E74F28" w:rsidRPr="00496C68">
        <w:rPr>
          <w:sz w:val="22"/>
          <w:szCs w:val="22"/>
        </w:rPr>
        <w:t xml:space="preserve">strain ratio of R = 0.1 </w:t>
      </w:r>
      <w:r w:rsidR="003F32F1" w:rsidRPr="00496C68">
        <w:rPr>
          <w:sz w:val="22"/>
          <w:szCs w:val="22"/>
        </w:rPr>
        <w:t xml:space="preserve">was selected </w:t>
      </w:r>
      <w:r w:rsidR="00E74F28" w:rsidRPr="00496C68">
        <w:rPr>
          <w:sz w:val="22"/>
          <w:szCs w:val="22"/>
        </w:rPr>
        <w:t xml:space="preserve">to avoid </w:t>
      </w:r>
      <w:r w:rsidR="00C871A9" w:rsidRPr="00496C68">
        <w:rPr>
          <w:sz w:val="22"/>
          <w:szCs w:val="22"/>
        </w:rPr>
        <w:t xml:space="preserve">sample </w:t>
      </w:r>
      <w:r w:rsidR="00E74F28" w:rsidRPr="00496C68">
        <w:rPr>
          <w:sz w:val="22"/>
          <w:szCs w:val="22"/>
        </w:rPr>
        <w:t>compression.</w:t>
      </w:r>
      <w:r w:rsidR="00B3284E" w:rsidRPr="00496C68">
        <w:rPr>
          <w:sz w:val="22"/>
          <w:szCs w:val="22"/>
        </w:rPr>
        <w:t xml:space="preserve"> </w:t>
      </w:r>
      <w:r w:rsidR="00AA60EF" w:rsidRPr="00496C68">
        <w:rPr>
          <w:sz w:val="22"/>
          <w:szCs w:val="22"/>
        </w:rPr>
        <w:t xml:space="preserve">Therefore, the strain </w:t>
      </w:r>
      <w:r w:rsidR="00333940" w:rsidRPr="00496C68">
        <w:rPr>
          <w:sz w:val="22"/>
          <w:szCs w:val="22"/>
        </w:rPr>
        <w:t xml:space="preserve">was </w:t>
      </w:r>
      <w:r w:rsidR="00AA60EF" w:rsidRPr="00496C68">
        <w:rPr>
          <w:sz w:val="22"/>
          <w:szCs w:val="22"/>
        </w:rPr>
        <w:t>varied</w:t>
      </w:r>
      <w:r w:rsidR="00333940" w:rsidRPr="00496C68">
        <w:rPr>
          <w:sz w:val="22"/>
          <w:szCs w:val="22"/>
        </w:rPr>
        <w:t xml:space="preserve"> periodically</w:t>
      </w:r>
      <w:r w:rsidR="00AA60EF" w:rsidRPr="00496C68">
        <w:rPr>
          <w:sz w:val="22"/>
          <w:szCs w:val="22"/>
        </w:rPr>
        <w:t xml:space="preserve"> from 0.001 mm/mm to 0.01 mm/mm for PLA based materials and from 0.0055 mm/mm to 0.055 mm/mm for TPU based materials. </w:t>
      </w:r>
      <w:r w:rsidR="00872E8C" w:rsidRPr="00496C68">
        <w:rPr>
          <w:sz w:val="22"/>
          <w:szCs w:val="22"/>
        </w:rPr>
        <w:t>Because of</w:t>
      </w:r>
      <w:r w:rsidR="00260B17" w:rsidRPr="00496C68">
        <w:rPr>
          <w:sz w:val="22"/>
          <w:szCs w:val="22"/>
        </w:rPr>
        <w:t xml:space="preserve"> the</w:t>
      </w:r>
      <w:r w:rsidR="00872E8C" w:rsidRPr="00496C68">
        <w:rPr>
          <w:sz w:val="22"/>
          <w:szCs w:val="22"/>
        </w:rPr>
        <w:t xml:space="preserve"> time-consuming nature of </w:t>
      </w:r>
      <w:r w:rsidR="00F011CC" w:rsidRPr="00496C68">
        <w:rPr>
          <w:sz w:val="22"/>
          <w:szCs w:val="22"/>
        </w:rPr>
        <w:t xml:space="preserve">the </w:t>
      </w:r>
      <w:r w:rsidR="00872E8C" w:rsidRPr="00496C68">
        <w:rPr>
          <w:sz w:val="22"/>
          <w:szCs w:val="22"/>
        </w:rPr>
        <w:t xml:space="preserve">fatigue test, </w:t>
      </w:r>
      <w:r w:rsidR="00D25CE8" w:rsidRPr="00496C68">
        <w:rPr>
          <w:sz w:val="22"/>
          <w:szCs w:val="22"/>
        </w:rPr>
        <w:t xml:space="preserve">only three sets of </w:t>
      </w:r>
      <w:r w:rsidR="00260B17" w:rsidRPr="00496C68">
        <w:rPr>
          <w:sz w:val="22"/>
          <w:szCs w:val="22"/>
        </w:rPr>
        <w:t xml:space="preserve">specific cycles </w:t>
      </w:r>
      <w:r w:rsidR="00260B17" w:rsidRPr="00496C68">
        <w:rPr>
          <w:sz w:val="22"/>
          <w:szCs w:val="22"/>
        </w:rPr>
        <w:lastRenderedPageBreak/>
        <w:t>of 10</w:t>
      </w:r>
      <w:r w:rsidR="00260B17" w:rsidRPr="00496C68">
        <w:rPr>
          <w:sz w:val="22"/>
          <w:szCs w:val="22"/>
          <w:vertAlign w:val="superscript"/>
        </w:rPr>
        <w:t>2</w:t>
      </w:r>
      <w:r w:rsidR="00260B17" w:rsidRPr="00496C68">
        <w:rPr>
          <w:sz w:val="22"/>
          <w:szCs w:val="22"/>
        </w:rPr>
        <w:t>, 10</w:t>
      </w:r>
      <w:r w:rsidR="00260B17" w:rsidRPr="00496C68">
        <w:rPr>
          <w:sz w:val="22"/>
          <w:szCs w:val="22"/>
          <w:vertAlign w:val="superscript"/>
        </w:rPr>
        <w:t>4</w:t>
      </w:r>
      <w:r w:rsidR="00260B17" w:rsidRPr="00496C68">
        <w:rPr>
          <w:sz w:val="22"/>
          <w:szCs w:val="22"/>
        </w:rPr>
        <w:t>, and 10</w:t>
      </w:r>
      <w:r w:rsidR="00260B17" w:rsidRPr="00496C68">
        <w:rPr>
          <w:sz w:val="22"/>
          <w:szCs w:val="22"/>
          <w:vertAlign w:val="superscript"/>
        </w:rPr>
        <w:t>5</w:t>
      </w:r>
      <w:r w:rsidR="00260B17" w:rsidRPr="00496C68">
        <w:rPr>
          <w:sz w:val="22"/>
          <w:szCs w:val="22"/>
        </w:rPr>
        <w:t xml:space="preserve"> were selected</w:t>
      </w:r>
      <w:r w:rsidR="00F56324" w:rsidRPr="00496C68">
        <w:rPr>
          <w:sz w:val="22"/>
          <w:szCs w:val="22"/>
        </w:rPr>
        <w:t>.</w:t>
      </w:r>
      <w:r w:rsidR="00260B17" w:rsidRPr="00496C68">
        <w:rPr>
          <w:sz w:val="22"/>
          <w:szCs w:val="22"/>
        </w:rPr>
        <w:t xml:space="preserve"> </w:t>
      </w:r>
      <w:r w:rsidR="00D25CE8" w:rsidRPr="00496C68">
        <w:rPr>
          <w:sz w:val="22"/>
          <w:szCs w:val="22"/>
        </w:rPr>
        <w:t>The 10</w:t>
      </w:r>
      <w:r w:rsidR="00D25CE8" w:rsidRPr="00496C68">
        <w:rPr>
          <w:sz w:val="22"/>
          <w:szCs w:val="22"/>
          <w:vertAlign w:val="superscript"/>
        </w:rPr>
        <w:t>5</w:t>
      </w:r>
      <w:r w:rsidR="00D25CE8" w:rsidRPr="00496C68">
        <w:rPr>
          <w:sz w:val="22"/>
          <w:szCs w:val="22"/>
        </w:rPr>
        <w:t xml:space="preserve"> cycles</w:t>
      </w:r>
      <w:r w:rsidR="00CA61A3" w:rsidRPr="00496C68">
        <w:rPr>
          <w:sz w:val="22"/>
          <w:szCs w:val="22"/>
        </w:rPr>
        <w:t xml:space="preserve"> were selected instead of 10</w:t>
      </w:r>
      <w:r w:rsidR="00CA61A3" w:rsidRPr="00496C68">
        <w:rPr>
          <w:sz w:val="22"/>
          <w:szCs w:val="22"/>
          <w:vertAlign w:val="superscript"/>
        </w:rPr>
        <w:t>6</w:t>
      </w:r>
      <w:r w:rsidR="00CA61A3" w:rsidRPr="00496C68">
        <w:rPr>
          <w:sz w:val="22"/>
          <w:szCs w:val="22"/>
        </w:rPr>
        <w:t xml:space="preserve"> cycles, as</w:t>
      </w:r>
      <w:r w:rsidR="00D25CE8" w:rsidRPr="00496C68">
        <w:rPr>
          <w:sz w:val="22"/>
          <w:szCs w:val="22"/>
        </w:rPr>
        <w:t xml:space="preserve"> </w:t>
      </w:r>
      <w:r w:rsidR="00CA61A3" w:rsidRPr="00496C68">
        <w:rPr>
          <w:sz w:val="22"/>
          <w:szCs w:val="22"/>
        </w:rPr>
        <w:t xml:space="preserve">the </w:t>
      </w:r>
      <w:r w:rsidR="00D25CE8" w:rsidRPr="00496C68">
        <w:rPr>
          <w:sz w:val="22"/>
          <w:szCs w:val="22"/>
        </w:rPr>
        <w:t>one run of</w:t>
      </w:r>
      <w:r w:rsidR="00CA61A3" w:rsidRPr="00496C68">
        <w:rPr>
          <w:sz w:val="22"/>
          <w:szCs w:val="22"/>
        </w:rPr>
        <w:t xml:space="preserve"> the</w:t>
      </w:r>
      <w:r w:rsidR="00D25CE8" w:rsidRPr="00496C68">
        <w:rPr>
          <w:sz w:val="22"/>
          <w:szCs w:val="22"/>
        </w:rPr>
        <w:t xml:space="preserve"> test for the 10</w:t>
      </w:r>
      <w:r w:rsidR="00D25CE8" w:rsidRPr="00496C68">
        <w:rPr>
          <w:sz w:val="22"/>
          <w:szCs w:val="22"/>
          <w:vertAlign w:val="superscript"/>
        </w:rPr>
        <w:t>6</w:t>
      </w:r>
      <w:r w:rsidR="00D25CE8" w:rsidRPr="00496C68">
        <w:rPr>
          <w:sz w:val="22"/>
          <w:szCs w:val="22"/>
        </w:rPr>
        <w:t xml:space="preserve"> cycles would take </w:t>
      </w:r>
      <w:r w:rsidR="00CA61A3" w:rsidRPr="00496C68">
        <w:rPr>
          <w:sz w:val="22"/>
          <w:szCs w:val="22"/>
        </w:rPr>
        <w:t>several</w:t>
      </w:r>
      <w:r w:rsidR="00D25CE8" w:rsidRPr="00496C68">
        <w:rPr>
          <w:sz w:val="22"/>
          <w:szCs w:val="22"/>
        </w:rPr>
        <w:t xml:space="preserve"> days which was not applicable</w:t>
      </w:r>
      <w:r w:rsidR="00CA61A3" w:rsidRPr="00496C68">
        <w:rPr>
          <w:sz w:val="22"/>
          <w:szCs w:val="22"/>
        </w:rPr>
        <w:t>. Afterwards, residual tensile strength was measured to quantify the damage accumulation within the material for each condition.</w:t>
      </w:r>
    </w:p>
    <w:p w14:paraId="34AF8F3B" w14:textId="6A2B09FB" w:rsidR="00B526EE" w:rsidRPr="00496C68" w:rsidRDefault="00B526EE" w:rsidP="00E736D2">
      <w:pPr>
        <w:pStyle w:val="Caption"/>
        <w:rPr>
          <w:sz w:val="22"/>
          <w:szCs w:val="22"/>
        </w:rPr>
      </w:pPr>
      <w:bookmarkStart w:id="4" w:name="_Ref84317308"/>
      <w:r w:rsidRPr="00496C68">
        <w:rPr>
          <w:sz w:val="22"/>
          <w:szCs w:val="22"/>
        </w:rPr>
        <w:t xml:space="preserve">Table </w:t>
      </w:r>
      <w:r w:rsidR="000B775A" w:rsidRPr="00496C68">
        <w:rPr>
          <w:sz w:val="22"/>
          <w:szCs w:val="22"/>
        </w:rPr>
        <w:fldChar w:fldCharType="begin"/>
      </w:r>
      <w:r w:rsidR="000B775A" w:rsidRPr="00496C68">
        <w:rPr>
          <w:sz w:val="22"/>
          <w:szCs w:val="22"/>
        </w:rPr>
        <w:instrText xml:space="preserve"> SEQ Table \* ARABIC </w:instrText>
      </w:r>
      <w:r w:rsidR="000B775A" w:rsidRPr="00496C68">
        <w:rPr>
          <w:sz w:val="22"/>
          <w:szCs w:val="22"/>
        </w:rPr>
        <w:fldChar w:fldCharType="separate"/>
      </w:r>
      <w:r w:rsidR="00843AF5">
        <w:rPr>
          <w:noProof/>
          <w:sz w:val="22"/>
          <w:szCs w:val="22"/>
        </w:rPr>
        <w:t>1</w:t>
      </w:r>
      <w:r w:rsidR="000B775A" w:rsidRPr="00496C68">
        <w:rPr>
          <w:noProof/>
          <w:sz w:val="22"/>
          <w:szCs w:val="22"/>
        </w:rPr>
        <w:fldChar w:fldCharType="end"/>
      </w:r>
      <w:bookmarkEnd w:id="4"/>
      <w:r w:rsidRPr="00496C68">
        <w:rPr>
          <w:sz w:val="22"/>
          <w:szCs w:val="22"/>
        </w:rPr>
        <w:t xml:space="preserve">. Tensile properties of PLA-based and TPU-based materials </w:t>
      </w:r>
      <w:r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Pr="00496C68">
        <w:rPr>
          <w:sz w:val="22"/>
          <w:szCs w:val="22"/>
        </w:rPr>
        <w:fldChar w:fldCharType="separate"/>
      </w:r>
      <w:r w:rsidR="005A2B51" w:rsidRPr="00496C68">
        <w:rPr>
          <w:noProof/>
          <w:sz w:val="22"/>
          <w:szCs w:val="22"/>
        </w:rPr>
        <w:t>[22]</w:t>
      </w:r>
      <w:r w:rsidRPr="00496C68">
        <w:rPr>
          <w:sz w:val="22"/>
          <w:szCs w:val="22"/>
        </w:rPr>
        <w:fldChar w:fldCharType="end"/>
      </w:r>
      <w:r w:rsidRPr="00496C68">
        <w:rPr>
          <w:sz w:val="22"/>
          <w:szCs w:val="22"/>
        </w:rPr>
        <w:t>.</w:t>
      </w:r>
    </w:p>
    <w:tbl>
      <w:tblPr>
        <w:tblStyle w:val="TableGrid"/>
        <w:tblW w:w="0" w:type="auto"/>
        <w:tblLook w:val="04A0" w:firstRow="1" w:lastRow="0" w:firstColumn="1" w:lastColumn="0" w:noHBand="0" w:noVBand="1"/>
      </w:tblPr>
      <w:tblGrid>
        <w:gridCol w:w="4248"/>
        <w:gridCol w:w="1276"/>
        <w:gridCol w:w="1275"/>
        <w:gridCol w:w="1276"/>
        <w:gridCol w:w="1275"/>
      </w:tblGrid>
      <w:tr w:rsidR="00857B0E" w:rsidRPr="00496C68" w14:paraId="78213B8B" w14:textId="77777777" w:rsidTr="00B526EE">
        <w:tc>
          <w:tcPr>
            <w:tcW w:w="4248" w:type="dxa"/>
            <w:vAlign w:val="center"/>
          </w:tcPr>
          <w:p w14:paraId="063548CD" w14:textId="77777777" w:rsidR="00B526EE" w:rsidRPr="00496C68" w:rsidRDefault="00B526EE" w:rsidP="00B526EE">
            <w:pPr>
              <w:jc w:val="left"/>
              <w:rPr>
                <w:sz w:val="22"/>
                <w:szCs w:val="22"/>
              </w:rPr>
            </w:pPr>
          </w:p>
        </w:tc>
        <w:tc>
          <w:tcPr>
            <w:tcW w:w="1276" w:type="dxa"/>
            <w:vAlign w:val="center"/>
          </w:tcPr>
          <w:p w14:paraId="4536A721" w14:textId="4E1C2CEB" w:rsidR="00B526EE" w:rsidRPr="00496C68" w:rsidRDefault="00B526EE" w:rsidP="00B526EE">
            <w:pPr>
              <w:jc w:val="center"/>
              <w:rPr>
                <w:sz w:val="22"/>
                <w:szCs w:val="22"/>
              </w:rPr>
            </w:pPr>
            <w:r w:rsidRPr="00496C68">
              <w:rPr>
                <w:b/>
                <w:bCs/>
                <w:sz w:val="22"/>
                <w:szCs w:val="22"/>
              </w:rPr>
              <w:t>PLA</w:t>
            </w:r>
          </w:p>
        </w:tc>
        <w:tc>
          <w:tcPr>
            <w:tcW w:w="1275" w:type="dxa"/>
            <w:vAlign w:val="center"/>
          </w:tcPr>
          <w:p w14:paraId="5CB681D7" w14:textId="29F40C3D" w:rsidR="00B526EE" w:rsidRPr="00496C68" w:rsidRDefault="00B526EE" w:rsidP="00B526EE">
            <w:pPr>
              <w:jc w:val="center"/>
              <w:rPr>
                <w:sz w:val="22"/>
                <w:szCs w:val="22"/>
              </w:rPr>
            </w:pPr>
            <w:proofErr w:type="spellStart"/>
            <w:r w:rsidRPr="00496C68">
              <w:rPr>
                <w:b/>
                <w:bCs/>
                <w:sz w:val="22"/>
                <w:szCs w:val="22"/>
              </w:rPr>
              <w:t>PLA+Cu</w:t>
            </w:r>
            <w:proofErr w:type="spellEnd"/>
          </w:p>
        </w:tc>
        <w:tc>
          <w:tcPr>
            <w:tcW w:w="1276" w:type="dxa"/>
            <w:vAlign w:val="center"/>
          </w:tcPr>
          <w:p w14:paraId="60A001AD" w14:textId="128643F9" w:rsidR="00B526EE" w:rsidRPr="00496C68" w:rsidRDefault="00B526EE" w:rsidP="00B526EE">
            <w:pPr>
              <w:jc w:val="center"/>
              <w:rPr>
                <w:sz w:val="22"/>
                <w:szCs w:val="22"/>
              </w:rPr>
            </w:pPr>
            <w:r w:rsidRPr="00496C68">
              <w:rPr>
                <w:b/>
                <w:bCs/>
                <w:sz w:val="22"/>
                <w:szCs w:val="22"/>
              </w:rPr>
              <w:t>TPU</w:t>
            </w:r>
          </w:p>
        </w:tc>
        <w:tc>
          <w:tcPr>
            <w:tcW w:w="1275" w:type="dxa"/>
            <w:vAlign w:val="center"/>
          </w:tcPr>
          <w:p w14:paraId="756D2B40" w14:textId="43EA69B2" w:rsidR="00B526EE" w:rsidRPr="00496C68" w:rsidRDefault="00B526EE" w:rsidP="00B526EE">
            <w:pPr>
              <w:jc w:val="center"/>
              <w:rPr>
                <w:sz w:val="22"/>
                <w:szCs w:val="22"/>
              </w:rPr>
            </w:pPr>
            <w:proofErr w:type="spellStart"/>
            <w:r w:rsidRPr="00496C68">
              <w:rPr>
                <w:b/>
                <w:bCs/>
                <w:sz w:val="22"/>
                <w:szCs w:val="22"/>
              </w:rPr>
              <w:t>TPU+Cu</w:t>
            </w:r>
            <w:proofErr w:type="spellEnd"/>
          </w:p>
        </w:tc>
      </w:tr>
      <w:tr w:rsidR="00857B0E" w:rsidRPr="00496C68" w14:paraId="1E1DBE5B" w14:textId="77777777" w:rsidTr="00B526EE">
        <w:tc>
          <w:tcPr>
            <w:tcW w:w="4248" w:type="dxa"/>
            <w:vAlign w:val="center"/>
          </w:tcPr>
          <w:p w14:paraId="2DF64918" w14:textId="07B3D612" w:rsidR="00B526EE" w:rsidRPr="00496C68" w:rsidRDefault="006D0DED" w:rsidP="00B526EE">
            <w:pPr>
              <w:jc w:val="left"/>
              <w:rPr>
                <w:b/>
                <w:bCs/>
                <w:sz w:val="22"/>
                <w:szCs w:val="22"/>
              </w:rPr>
            </w:pPr>
            <w:r w:rsidRPr="00496C68">
              <w:rPr>
                <w:b/>
                <w:bCs/>
                <w:sz w:val="22"/>
                <w:szCs w:val="22"/>
              </w:rPr>
              <w:t>Ultimate Tensile Strength (UTS)</w:t>
            </w:r>
            <w:r w:rsidR="00B526EE" w:rsidRPr="00496C68">
              <w:rPr>
                <w:b/>
                <w:bCs/>
                <w:sz w:val="22"/>
                <w:szCs w:val="22"/>
              </w:rPr>
              <w:t>[MPa]</w:t>
            </w:r>
          </w:p>
        </w:tc>
        <w:tc>
          <w:tcPr>
            <w:tcW w:w="1276" w:type="dxa"/>
            <w:vAlign w:val="center"/>
          </w:tcPr>
          <w:p w14:paraId="5C5EF276" w14:textId="12E59B06" w:rsidR="00B526EE" w:rsidRPr="00496C68" w:rsidRDefault="00B526EE" w:rsidP="00B526EE">
            <w:pPr>
              <w:jc w:val="center"/>
              <w:rPr>
                <w:sz w:val="22"/>
                <w:szCs w:val="22"/>
              </w:rPr>
            </w:pPr>
            <w:r w:rsidRPr="00496C68">
              <w:rPr>
                <w:sz w:val="22"/>
                <w:szCs w:val="22"/>
              </w:rPr>
              <w:t>45.952</w:t>
            </w:r>
          </w:p>
        </w:tc>
        <w:tc>
          <w:tcPr>
            <w:tcW w:w="1275" w:type="dxa"/>
            <w:vAlign w:val="center"/>
          </w:tcPr>
          <w:p w14:paraId="4188836A" w14:textId="0D78E1FD" w:rsidR="00B526EE" w:rsidRPr="00496C68" w:rsidRDefault="00B526EE" w:rsidP="00B526EE">
            <w:pPr>
              <w:jc w:val="center"/>
              <w:rPr>
                <w:sz w:val="22"/>
                <w:szCs w:val="22"/>
              </w:rPr>
            </w:pPr>
            <w:r w:rsidRPr="00496C68">
              <w:rPr>
                <w:sz w:val="22"/>
                <w:szCs w:val="22"/>
              </w:rPr>
              <w:t>52.2</w:t>
            </w:r>
          </w:p>
        </w:tc>
        <w:tc>
          <w:tcPr>
            <w:tcW w:w="1276" w:type="dxa"/>
            <w:vAlign w:val="center"/>
          </w:tcPr>
          <w:p w14:paraId="2D265E96" w14:textId="71827236" w:rsidR="00B526EE" w:rsidRPr="00496C68" w:rsidRDefault="00B526EE" w:rsidP="00B526EE">
            <w:pPr>
              <w:jc w:val="center"/>
              <w:rPr>
                <w:sz w:val="22"/>
                <w:szCs w:val="22"/>
              </w:rPr>
            </w:pPr>
            <w:r w:rsidRPr="00496C68">
              <w:rPr>
                <w:sz w:val="22"/>
                <w:szCs w:val="22"/>
              </w:rPr>
              <w:t>4.234</w:t>
            </w:r>
          </w:p>
        </w:tc>
        <w:tc>
          <w:tcPr>
            <w:tcW w:w="1275" w:type="dxa"/>
            <w:vAlign w:val="center"/>
          </w:tcPr>
          <w:p w14:paraId="34077B9B" w14:textId="34647083" w:rsidR="00B526EE" w:rsidRPr="00496C68" w:rsidRDefault="00B526EE" w:rsidP="00B526EE">
            <w:pPr>
              <w:jc w:val="center"/>
              <w:rPr>
                <w:sz w:val="22"/>
                <w:szCs w:val="22"/>
              </w:rPr>
            </w:pPr>
            <w:r w:rsidRPr="00496C68">
              <w:rPr>
                <w:sz w:val="22"/>
                <w:szCs w:val="22"/>
              </w:rPr>
              <w:t>5.583</w:t>
            </w:r>
          </w:p>
        </w:tc>
      </w:tr>
      <w:tr w:rsidR="00857B0E" w:rsidRPr="00496C68" w14:paraId="34243D46" w14:textId="77777777" w:rsidTr="00B526EE">
        <w:tc>
          <w:tcPr>
            <w:tcW w:w="4248" w:type="dxa"/>
            <w:vAlign w:val="center"/>
          </w:tcPr>
          <w:p w14:paraId="761C62C0" w14:textId="15459866" w:rsidR="00B526EE" w:rsidRPr="00496C68" w:rsidRDefault="00B526EE" w:rsidP="00B526EE">
            <w:pPr>
              <w:jc w:val="left"/>
              <w:rPr>
                <w:b/>
                <w:bCs/>
                <w:sz w:val="22"/>
                <w:szCs w:val="22"/>
              </w:rPr>
            </w:pPr>
            <w:r w:rsidRPr="00496C68">
              <w:rPr>
                <w:b/>
                <w:bCs/>
                <w:sz w:val="22"/>
                <w:szCs w:val="22"/>
              </w:rPr>
              <w:t>Maximum strain at failure [mm/mm]</w:t>
            </w:r>
          </w:p>
        </w:tc>
        <w:tc>
          <w:tcPr>
            <w:tcW w:w="1276" w:type="dxa"/>
            <w:vAlign w:val="center"/>
          </w:tcPr>
          <w:p w14:paraId="3A055AB5" w14:textId="36501ACC" w:rsidR="00B526EE" w:rsidRPr="00496C68" w:rsidRDefault="00B526EE" w:rsidP="00B526EE">
            <w:pPr>
              <w:jc w:val="center"/>
              <w:rPr>
                <w:sz w:val="22"/>
                <w:szCs w:val="22"/>
              </w:rPr>
            </w:pPr>
            <w:r w:rsidRPr="00496C68">
              <w:rPr>
                <w:sz w:val="22"/>
                <w:szCs w:val="22"/>
              </w:rPr>
              <w:t>0.02</w:t>
            </w:r>
          </w:p>
        </w:tc>
        <w:tc>
          <w:tcPr>
            <w:tcW w:w="1275" w:type="dxa"/>
            <w:vAlign w:val="center"/>
          </w:tcPr>
          <w:p w14:paraId="7A75AE70" w14:textId="3A20C705" w:rsidR="00B526EE" w:rsidRPr="00496C68" w:rsidRDefault="00B526EE" w:rsidP="00B526EE">
            <w:pPr>
              <w:jc w:val="center"/>
              <w:rPr>
                <w:sz w:val="22"/>
                <w:szCs w:val="22"/>
              </w:rPr>
            </w:pPr>
            <w:r w:rsidRPr="00496C68">
              <w:rPr>
                <w:sz w:val="22"/>
                <w:szCs w:val="22"/>
              </w:rPr>
              <w:t>0.02</w:t>
            </w:r>
          </w:p>
        </w:tc>
        <w:tc>
          <w:tcPr>
            <w:tcW w:w="1276" w:type="dxa"/>
            <w:vAlign w:val="center"/>
          </w:tcPr>
          <w:p w14:paraId="0FB1F2FB" w14:textId="08488B4E" w:rsidR="00B526EE" w:rsidRPr="00496C68" w:rsidRDefault="00B526EE" w:rsidP="00B526EE">
            <w:pPr>
              <w:jc w:val="center"/>
              <w:rPr>
                <w:sz w:val="22"/>
                <w:szCs w:val="22"/>
              </w:rPr>
            </w:pPr>
            <w:r w:rsidRPr="00496C68">
              <w:rPr>
                <w:sz w:val="22"/>
                <w:szCs w:val="22"/>
              </w:rPr>
              <w:t>0.11</w:t>
            </w:r>
          </w:p>
        </w:tc>
        <w:tc>
          <w:tcPr>
            <w:tcW w:w="1275" w:type="dxa"/>
            <w:vAlign w:val="center"/>
          </w:tcPr>
          <w:p w14:paraId="38C33710" w14:textId="6214D82C" w:rsidR="00B526EE" w:rsidRPr="00496C68" w:rsidRDefault="00B526EE" w:rsidP="00B526EE">
            <w:pPr>
              <w:jc w:val="center"/>
              <w:rPr>
                <w:sz w:val="22"/>
                <w:szCs w:val="22"/>
              </w:rPr>
            </w:pPr>
            <w:r w:rsidRPr="00496C68">
              <w:rPr>
                <w:sz w:val="22"/>
                <w:szCs w:val="22"/>
              </w:rPr>
              <w:t>0.11</w:t>
            </w:r>
          </w:p>
        </w:tc>
      </w:tr>
    </w:tbl>
    <w:p w14:paraId="2041D348" w14:textId="470BA3B2" w:rsidR="00997240" w:rsidRPr="00496C68" w:rsidRDefault="00997240" w:rsidP="006C6AEE">
      <w:pPr>
        <w:pStyle w:val="Heading2"/>
        <w:spacing w:before="240"/>
        <w:rPr>
          <w:sz w:val="24"/>
          <w:szCs w:val="24"/>
        </w:rPr>
      </w:pPr>
      <w:r w:rsidRPr="00496C68">
        <w:rPr>
          <w:sz w:val="24"/>
          <w:szCs w:val="24"/>
        </w:rPr>
        <w:t xml:space="preserve">Tensile </w:t>
      </w:r>
      <w:r w:rsidR="001A4605" w:rsidRPr="00496C68">
        <w:rPr>
          <w:sz w:val="24"/>
          <w:szCs w:val="24"/>
        </w:rPr>
        <w:t>T</w:t>
      </w:r>
      <w:r w:rsidRPr="00496C68">
        <w:rPr>
          <w:sz w:val="24"/>
          <w:szCs w:val="24"/>
        </w:rPr>
        <w:t>est</w:t>
      </w:r>
      <w:r w:rsidR="00CE6ED4" w:rsidRPr="00496C68">
        <w:rPr>
          <w:sz w:val="24"/>
          <w:szCs w:val="24"/>
        </w:rPr>
        <w:t xml:space="preserve"> </w:t>
      </w:r>
      <w:r w:rsidR="001A4605" w:rsidRPr="00496C68">
        <w:rPr>
          <w:sz w:val="24"/>
          <w:szCs w:val="24"/>
        </w:rPr>
        <w:t>A</w:t>
      </w:r>
      <w:r w:rsidR="00CE6ED4" w:rsidRPr="00496C68">
        <w:rPr>
          <w:sz w:val="24"/>
          <w:szCs w:val="24"/>
        </w:rPr>
        <w:t xml:space="preserve">fter </w:t>
      </w:r>
      <w:r w:rsidR="001A4605" w:rsidRPr="00496C68">
        <w:rPr>
          <w:sz w:val="24"/>
          <w:szCs w:val="24"/>
        </w:rPr>
        <w:t>F</w:t>
      </w:r>
      <w:r w:rsidR="00CE6ED4" w:rsidRPr="00496C68">
        <w:rPr>
          <w:sz w:val="24"/>
          <w:szCs w:val="24"/>
        </w:rPr>
        <w:t>atigue</w:t>
      </w:r>
    </w:p>
    <w:p w14:paraId="1CA68789" w14:textId="136D3364" w:rsidR="00B3501C" w:rsidRPr="00496C68" w:rsidRDefault="00EF04F2" w:rsidP="006E5217">
      <w:pPr>
        <w:rPr>
          <w:sz w:val="22"/>
          <w:szCs w:val="22"/>
        </w:rPr>
      </w:pPr>
      <w:r w:rsidRPr="00496C68">
        <w:rPr>
          <w:sz w:val="22"/>
          <w:szCs w:val="22"/>
        </w:rPr>
        <w:t>Tensile</w:t>
      </w:r>
      <w:r w:rsidR="00C813E8" w:rsidRPr="00496C68">
        <w:rPr>
          <w:sz w:val="22"/>
          <w:szCs w:val="22"/>
        </w:rPr>
        <w:t xml:space="preserve"> </w:t>
      </w:r>
      <w:r w:rsidR="00C955BA" w:rsidRPr="00496C68">
        <w:rPr>
          <w:sz w:val="22"/>
          <w:szCs w:val="22"/>
        </w:rPr>
        <w:t>test</w:t>
      </w:r>
      <w:r w:rsidR="001A4605" w:rsidRPr="00496C68">
        <w:rPr>
          <w:sz w:val="22"/>
          <w:szCs w:val="22"/>
        </w:rPr>
        <w:t>s</w:t>
      </w:r>
      <w:r w:rsidR="00C955BA" w:rsidRPr="00496C68">
        <w:rPr>
          <w:sz w:val="22"/>
          <w:szCs w:val="22"/>
        </w:rPr>
        <w:t xml:space="preserve"> </w:t>
      </w:r>
      <w:r w:rsidR="001A4605" w:rsidRPr="00496C68">
        <w:rPr>
          <w:sz w:val="22"/>
          <w:szCs w:val="22"/>
        </w:rPr>
        <w:t xml:space="preserve">were </w:t>
      </w:r>
      <w:r w:rsidR="00C955BA" w:rsidRPr="00496C68">
        <w:rPr>
          <w:sz w:val="22"/>
          <w:szCs w:val="22"/>
        </w:rPr>
        <w:t>conducted using the same test frame (</w:t>
      </w:r>
      <w:r w:rsidR="000937F3" w:rsidRPr="00496C68">
        <w:rPr>
          <w:sz w:val="22"/>
          <w:szCs w:val="22"/>
        </w:rPr>
        <w:t>Series 809 Axial/Torsional Test System</w:t>
      </w:r>
      <w:r w:rsidR="00C955BA" w:rsidRPr="00496C68">
        <w:rPr>
          <w:sz w:val="22"/>
          <w:szCs w:val="22"/>
        </w:rPr>
        <w:t xml:space="preserve">, MTS </w:t>
      </w:r>
      <w:r w:rsidR="009D16DF" w:rsidRPr="00496C68">
        <w:rPr>
          <w:sz w:val="22"/>
          <w:szCs w:val="22"/>
        </w:rPr>
        <w:t xml:space="preserve">Systems </w:t>
      </w:r>
      <w:r w:rsidR="00C955BA" w:rsidRPr="00496C68">
        <w:rPr>
          <w:sz w:val="22"/>
          <w:szCs w:val="22"/>
        </w:rPr>
        <w:t>Co.</w:t>
      </w:r>
      <w:r w:rsidR="009D16DF" w:rsidRPr="00496C68">
        <w:rPr>
          <w:sz w:val="22"/>
          <w:szCs w:val="22"/>
        </w:rPr>
        <w:t>,</w:t>
      </w:r>
      <w:r w:rsidR="00C955BA" w:rsidRPr="00496C68">
        <w:rPr>
          <w:sz w:val="22"/>
          <w:szCs w:val="22"/>
        </w:rPr>
        <w:t xml:space="preserve"> USA)</w:t>
      </w:r>
      <w:r w:rsidR="00320651" w:rsidRPr="00496C68">
        <w:rPr>
          <w:sz w:val="22"/>
          <w:szCs w:val="22"/>
        </w:rPr>
        <w:t xml:space="preserve"> at a </w:t>
      </w:r>
      <w:r w:rsidR="00F011CC" w:rsidRPr="00496C68">
        <w:rPr>
          <w:sz w:val="22"/>
          <w:szCs w:val="22"/>
        </w:rPr>
        <w:t>2 mm/min crosshead rate</w:t>
      </w:r>
      <w:r w:rsidR="00997240" w:rsidRPr="00496C68">
        <w:rPr>
          <w:sz w:val="22"/>
          <w:szCs w:val="22"/>
        </w:rPr>
        <w:t xml:space="preserve"> and following the ASTM D3039</w:t>
      </w:r>
      <w:r w:rsidR="00296A9C" w:rsidRPr="00496C68">
        <w:rPr>
          <w:sz w:val="22"/>
          <w:szCs w:val="22"/>
        </w:rPr>
        <w:t>-</w:t>
      </w:r>
      <w:r w:rsidR="00997240" w:rsidRPr="00496C68">
        <w:rPr>
          <w:sz w:val="22"/>
          <w:szCs w:val="22"/>
        </w:rPr>
        <w:t xml:space="preserve">17 standard to measure the residual tensile strength after each fatigue test. </w:t>
      </w:r>
      <w:r w:rsidR="00127AED" w:rsidRPr="00496C68">
        <w:rPr>
          <w:sz w:val="22"/>
          <w:szCs w:val="22"/>
        </w:rPr>
        <w:t xml:space="preserve">The obtained stress-strain curves were then used to measure the residual </w:t>
      </w:r>
      <w:proofErr w:type="gramStart"/>
      <w:r w:rsidR="00127AED" w:rsidRPr="00496C68">
        <w:rPr>
          <w:sz w:val="22"/>
          <w:szCs w:val="22"/>
        </w:rPr>
        <w:t>Young’s</w:t>
      </w:r>
      <w:proofErr w:type="gramEnd"/>
      <w:r w:rsidR="00127AED" w:rsidRPr="00496C68">
        <w:rPr>
          <w:sz w:val="22"/>
          <w:szCs w:val="22"/>
        </w:rPr>
        <w:t xml:space="preserve"> modulus of the sample after each fatigue test. </w:t>
      </w:r>
      <w:r w:rsidR="00997240" w:rsidRPr="00496C68">
        <w:rPr>
          <w:sz w:val="22"/>
          <w:szCs w:val="22"/>
        </w:rPr>
        <w:t>Three sample</w:t>
      </w:r>
      <w:r w:rsidR="0051122A" w:rsidRPr="00496C68">
        <w:rPr>
          <w:sz w:val="22"/>
          <w:szCs w:val="22"/>
        </w:rPr>
        <w:t>s</w:t>
      </w:r>
      <w:r w:rsidR="00997240" w:rsidRPr="00496C68">
        <w:rPr>
          <w:sz w:val="22"/>
          <w:szCs w:val="22"/>
        </w:rPr>
        <w:t xml:space="preserve"> </w:t>
      </w:r>
      <w:r w:rsidR="00296A9C" w:rsidRPr="00496C68">
        <w:rPr>
          <w:sz w:val="22"/>
          <w:szCs w:val="22"/>
        </w:rPr>
        <w:t xml:space="preserve">were tested </w:t>
      </w:r>
      <w:r w:rsidR="00997240" w:rsidRPr="00496C68">
        <w:rPr>
          <w:sz w:val="22"/>
          <w:szCs w:val="22"/>
        </w:rPr>
        <w:t>for each condition</w:t>
      </w:r>
      <w:r w:rsidR="00F011CC" w:rsidRPr="00496C68">
        <w:rPr>
          <w:sz w:val="22"/>
          <w:szCs w:val="22"/>
        </w:rPr>
        <w:t>,</w:t>
      </w:r>
      <w:r w:rsidR="00997240" w:rsidRPr="00496C68">
        <w:rPr>
          <w:sz w:val="22"/>
          <w:szCs w:val="22"/>
        </w:rPr>
        <w:t xml:space="preserve"> and the average value was calculated.</w:t>
      </w:r>
    </w:p>
    <w:p w14:paraId="263E74D8" w14:textId="15FBFE18" w:rsidR="00A42A89" w:rsidRPr="00496C68" w:rsidRDefault="001A4605" w:rsidP="006E5217">
      <w:pPr>
        <w:rPr>
          <w:sz w:val="22"/>
          <w:szCs w:val="22"/>
        </w:rPr>
      </w:pPr>
      <w:r w:rsidRPr="00496C68">
        <w:rPr>
          <w:sz w:val="22"/>
          <w:szCs w:val="22"/>
        </w:rPr>
        <w:t xml:space="preserve">A </w:t>
      </w:r>
      <w:r w:rsidR="00336E8C" w:rsidRPr="00496C68">
        <w:rPr>
          <w:sz w:val="22"/>
          <w:szCs w:val="22"/>
        </w:rPr>
        <w:t>o</w:t>
      </w:r>
      <w:r w:rsidR="00034573" w:rsidRPr="00496C68">
        <w:rPr>
          <w:sz w:val="22"/>
          <w:szCs w:val="22"/>
        </w:rPr>
        <w:t>ne-way</w:t>
      </w:r>
      <w:r w:rsidR="00A42A89" w:rsidRPr="00496C68">
        <w:rPr>
          <w:sz w:val="22"/>
          <w:szCs w:val="22"/>
        </w:rPr>
        <w:t xml:space="preserve"> </w:t>
      </w:r>
      <w:r w:rsidR="00336E8C" w:rsidRPr="00496C68">
        <w:rPr>
          <w:sz w:val="22"/>
          <w:szCs w:val="22"/>
        </w:rPr>
        <w:t xml:space="preserve">analysis of variance </w:t>
      </w:r>
      <w:r w:rsidR="00A42A89" w:rsidRPr="00496C68">
        <w:rPr>
          <w:sz w:val="22"/>
          <w:szCs w:val="22"/>
        </w:rPr>
        <w:t xml:space="preserve">(ANOVA) statistical test was performed to </w:t>
      </w:r>
      <w:r w:rsidRPr="00496C68">
        <w:rPr>
          <w:sz w:val="22"/>
          <w:szCs w:val="22"/>
        </w:rPr>
        <w:t xml:space="preserve">characterize </w:t>
      </w:r>
      <w:r w:rsidR="00F011CC" w:rsidRPr="00496C68">
        <w:rPr>
          <w:sz w:val="22"/>
          <w:szCs w:val="22"/>
        </w:rPr>
        <w:t xml:space="preserve">significant </w:t>
      </w:r>
      <w:r w:rsidR="00A42A89" w:rsidRPr="00496C68">
        <w:rPr>
          <w:sz w:val="22"/>
          <w:szCs w:val="22"/>
        </w:rPr>
        <w:t xml:space="preserve">change in </w:t>
      </w:r>
      <w:r w:rsidR="00F011CC" w:rsidRPr="00496C68">
        <w:rPr>
          <w:sz w:val="22"/>
          <w:szCs w:val="22"/>
        </w:rPr>
        <w:t xml:space="preserve">residual stresses after each </w:t>
      </w:r>
      <w:r w:rsidR="002C7A43" w:rsidRPr="00496C68">
        <w:rPr>
          <w:sz w:val="22"/>
          <w:szCs w:val="22"/>
        </w:rPr>
        <w:t xml:space="preserve">set </w:t>
      </w:r>
      <w:r w:rsidR="00F011CC" w:rsidRPr="00496C68">
        <w:rPr>
          <w:sz w:val="22"/>
          <w:szCs w:val="22"/>
        </w:rPr>
        <w:t>of cycles</w:t>
      </w:r>
      <w:r w:rsidR="002C7A43" w:rsidRPr="00496C68">
        <w:rPr>
          <w:sz w:val="22"/>
          <w:szCs w:val="22"/>
        </w:rPr>
        <w:t xml:space="preserve"> for each condition</w:t>
      </w:r>
      <w:r w:rsidR="00A42A89" w:rsidRPr="00496C68">
        <w:rPr>
          <w:sz w:val="22"/>
          <w:szCs w:val="22"/>
        </w:rPr>
        <w:t xml:space="preserve">. </w:t>
      </w:r>
      <w:r w:rsidR="00F011CC" w:rsidRPr="00496C68">
        <w:rPr>
          <w:sz w:val="22"/>
          <w:szCs w:val="22"/>
        </w:rPr>
        <w:t xml:space="preserve">A confidence </w:t>
      </w:r>
      <w:r w:rsidR="00A42A89" w:rsidRPr="00496C68">
        <w:rPr>
          <w:sz w:val="22"/>
          <w:szCs w:val="22"/>
        </w:rPr>
        <w:t>level of 95% was chosen for this test.</w:t>
      </w:r>
    </w:p>
    <w:p w14:paraId="0EFFC846" w14:textId="1A960D2A" w:rsidR="00980E5E" w:rsidRPr="00496C68" w:rsidRDefault="00980E5E" w:rsidP="006E5217">
      <w:pPr>
        <w:pStyle w:val="Heading2"/>
        <w:rPr>
          <w:sz w:val="24"/>
          <w:szCs w:val="24"/>
        </w:rPr>
      </w:pPr>
      <w:r w:rsidRPr="00496C68">
        <w:rPr>
          <w:sz w:val="24"/>
          <w:szCs w:val="24"/>
        </w:rPr>
        <w:t xml:space="preserve">Electromechanical </w:t>
      </w:r>
      <w:r w:rsidR="001A4605" w:rsidRPr="00496C68">
        <w:rPr>
          <w:sz w:val="24"/>
          <w:szCs w:val="24"/>
        </w:rPr>
        <w:t>T</w:t>
      </w:r>
      <w:r w:rsidRPr="00496C68">
        <w:rPr>
          <w:sz w:val="24"/>
          <w:szCs w:val="24"/>
        </w:rPr>
        <w:t>est</w:t>
      </w:r>
    </w:p>
    <w:p w14:paraId="7BE66CE0" w14:textId="408DEA70" w:rsidR="001240AE" w:rsidRPr="00496C68" w:rsidRDefault="002A2F4C" w:rsidP="00060136">
      <w:pPr>
        <w:rPr>
          <w:sz w:val="22"/>
          <w:szCs w:val="22"/>
        </w:rPr>
      </w:pPr>
      <w:r w:rsidRPr="00496C68">
        <w:rPr>
          <w:sz w:val="22"/>
          <w:szCs w:val="22"/>
        </w:rPr>
        <w:t xml:space="preserve">The </w:t>
      </w:r>
      <w:r w:rsidR="002C7A43" w:rsidRPr="00496C68">
        <w:rPr>
          <w:sz w:val="22"/>
          <w:szCs w:val="22"/>
        </w:rPr>
        <w:t xml:space="preserve">electrical resistance of the </w:t>
      </w:r>
      <w:r w:rsidRPr="00496C68">
        <w:rPr>
          <w:sz w:val="22"/>
          <w:szCs w:val="22"/>
        </w:rPr>
        <w:t>embedded Cu wire was measured in</w:t>
      </w:r>
      <w:r w:rsidR="006A6F61" w:rsidRPr="00496C68">
        <w:rPr>
          <w:sz w:val="22"/>
          <w:szCs w:val="22"/>
        </w:rPr>
        <w:t xml:space="preserve"> </w:t>
      </w:r>
      <w:r w:rsidRPr="00496C68">
        <w:rPr>
          <w:sz w:val="22"/>
          <w:szCs w:val="22"/>
        </w:rPr>
        <w:t>situ during the fatigue test</w:t>
      </w:r>
      <w:r w:rsidR="00A23F78" w:rsidRPr="00496C68">
        <w:rPr>
          <w:sz w:val="22"/>
          <w:szCs w:val="22"/>
        </w:rPr>
        <w:t xml:space="preserve"> using </w:t>
      </w:r>
      <w:r w:rsidRPr="00496C68">
        <w:rPr>
          <w:sz w:val="22"/>
          <w:szCs w:val="22"/>
        </w:rPr>
        <w:t xml:space="preserve">a </w:t>
      </w:r>
      <w:r w:rsidR="00A23F78" w:rsidRPr="00496C68">
        <w:rPr>
          <w:sz w:val="22"/>
          <w:szCs w:val="22"/>
        </w:rPr>
        <w:t>digital multimeter</w:t>
      </w:r>
      <w:r w:rsidR="00AB3045" w:rsidRPr="00496C68">
        <w:rPr>
          <w:sz w:val="22"/>
          <w:szCs w:val="22"/>
        </w:rPr>
        <w:t xml:space="preserve"> (Agilent 34401A, Agilent Technologies Inc., Colorado, USA)</w:t>
      </w:r>
      <w:r w:rsidRPr="00496C68">
        <w:rPr>
          <w:sz w:val="22"/>
          <w:szCs w:val="22"/>
        </w:rPr>
        <w:t xml:space="preserve">. </w:t>
      </w:r>
      <w:r w:rsidR="00501233" w:rsidRPr="00496C68">
        <w:rPr>
          <w:sz w:val="22"/>
          <w:szCs w:val="22"/>
        </w:rPr>
        <w:fldChar w:fldCharType="begin"/>
      </w:r>
      <w:r w:rsidR="00501233" w:rsidRPr="00496C68">
        <w:rPr>
          <w:sz w:val="22"/>
          <w:szCs w:val="22"/>
        </w:rPr>
        <w:instrText xml:space="preserve"> REF _Ref86910676 \h </w:instrText>
      </w:r>
      <w:r w:rsidR="007C271C" w:rsidRPr="00496C68">
        <w:rPr>
          <w:sz w:val="22"/>
          <w:szCs w:val="22"/>
        </w:rPr>
        <w:instrText xml:space="preserve"> \* MERGEFORMAT </w:instrText>
      </w:r>
      <w:r w:rsidR="00501233" w:rsidRPr="00496C68">
        <w:rPr>
          <w:sz w:val="22"/>
          <w:szCs w:val="22"/>
        </w:rPr>
      </w:r>
      <w:r w:rsidR="00501233" w:rsidRPr="00496C68">
        <w:rPr>
          <w:sz w:val="22"/>
          <w:szCs w:val="22"/>
        </w:rPr>
        <w:fldChar w:fldCharType="separate"/>
      </w:r>
      <w:r w:rsidR="00843AF5" w:rsidRPr="00496C68">
        <w:rPr>
          <w:sz w:val="22"/>
          <w:szCs w:val="22"/>
        </w:rPr>
        <w:t xml:space="preserve">Figure </w:t>
      </w:r>
      <w:r w:rsidR="00843AF5">
        <w:rPr>
          <w:noProof/>
          <w:sz w:val="22"/>
          <w:szCs w:val="22"/>
        </w:rPr>
        <w:t>3</w:t>
      </w:r>
      <w:r w:rsidR="00501233" w:rsidRPr="00496C68">
        <w:rPr>
          <w:sz w:val="22"/>
          <w:szCs w:val="22"/>
        </w:rPr>
        <w:fldChar w:fldCharType="end"/>
      </w:r>
      <w:r w:rsidR="00501233" w:rsidRPr="00496C68">
        <w:rPr>
          <w:sz w:val="22"/>
          <w:szCs w:val="22"/>
        </w:rPr>
        <w:t xml:space="preserve"> shows the CWPC sample with the electrical connections. The electrical resistance</w:t>
      </w:r>
      <w:r w:rsidR="00AB3045" w:rsidRPr="00496C68">
        <w:rPr>
          <w:sz w:val="22"/>
          <w:szCs w:val="22"/>
        </w:rPr>
        <w:t xml:space="preserve"> was recorded at</w:t>
      </w:r>
      <w:r w:rsidR="00666ED1" w:rsidRPr="00496C68">
        <w:rPr>
          <w:sz w:val="22"/>
          <w:szCs w:val="22"/>
        </w:rPr>
        <w:t xml:space="preserve"> a</w:t>
      </w:r>
      <w:r w:rsidR="00AB3045" w:rsidRPr="00496C68">
        <w:rPr>
          <w:sz w:val="22"/>
          <w:szCs w:val="22"/>
        </w:rPr>
        <w:t xml:space="preserve"> rate of 2 Hz using a customized </w:t>
      </w:r>
      <w:r w:rsidR="006D0DED" w:rsidRPr="00496C68">
        <w:rPr>
          <w:sz w:val="22"/>
          <w:szCs w:val="22"/>
        </w:rPr>
        <w:t>program</w:t>
      </w:r>
      <w:r w:rsidR="00851EB7" w:rsidRPr="00496C68">
        <w:rPr>
          <w:sz w:val="22"/>
          <w:szCs w:val="22"/>
        </w:rPr>
        <w:t xml:space="preserve"> (MATLAB R2019b, Natick, Massachusetts: The MathWorks Inc.)</w:t>
      </w:r>
      <w:r w:rsidR="00936C89" w:rsidRPr="00496C68">
        <w:rPr>
          <w:sz w:val="22"/>
          <w:szCs w:val="22"/>
        </w:rPr>
        <w:t xml:space="preserve">. </w:t>
      </w:r>
      <w:r w:rsidR="00B129CB" w:rsidRPr="00496C68">
        <w:rPr>
          <w:sz w:val="22"/>
          <w:szCs w:val="22"/>
        </w:rPr>
        <w:t xml:space="preserve">The </w:t>
      </w:r>
      <w:r w:rsidR="0070506A" w:rsidRPr="00496C68">
        <w:rPr>
          <w:sz w:val="22"/>
          <w:szCs w:val="22"/>
        </w:rPr>
        <w:t xml:space="preserve">electrical </w:t>
      </w:r>
      <w:r w:rsidR="00B129CB" w:rsidRPr="00496C68">
        <w:rPr>
          <w:sz w:val="22"/>
          <w:szCs w:val="22"/>
        </w:rPr>
        <w:t>resistance</w:t>
      </w:r>
      <w:r w:rsidR="00936C89" w:rsidRPr="00496C68">
        <w:rPr>
          <w:sz w:val="22"/>
          <w:szCs w:val="22"/>
        </w:rPr>
        <w:t xml:space="preserve"> recording rate</w:t>
      </w:r>
      <w:r w:rsidR="00B129CB" w:rsidRPr="00496C68">
        <w:rPr>
          <w:sz w:val="22"/>
          <w:szCs w:val="22"/>
        </w:rPr>
        <w:t xml:space="preserve"> was synchronized with the </w:t>
      </w:r>
      <w:r w:rsidR="00D764C9" w:rsidRPr="00496C68">
        <w:rPr>
          <w:sz w:val="22"/>
          <w:szCs w:val="22"/>
        </w:rPr>
        <w:t>fatigue testing rate</w:t>
      </w:r>
      <w:r w:rsidRPr="00496C68">
        <w:rPr>
          <w:sz w:val="22"/>
          <w:szCs w:val="22"/>
        </w:rPr>
        <w:t>,</w:t>
      </w:r>
      <w:r w:rsidR="00D764C9" w:rsidRPr="00496C68">
        <w:rPr>
          <w:sz w:val="22"/>
          <w:szCs w:val="22"/>
        </w:rPr>
        <w:t xml:space="preserve"> </w:t>
      </w:r>
      <w:r w:rsidR="008401FD" w:rsidRPr="00496C68">
        <w:rPr>
          <w:sz w:val="22"/>
          <w:szCs w:val="22"/>
        </w:rPr>
        <w:t>as</w:t>
      </w:r>
      <w:r w:rsidR="00D764C9" w:rsidRPr="00496C68">
        <w:rPr>
          <w:sz w:val="22"/>
          <w:szCs w:val="22"/>
        </w:rPr>
        <w:t xml:space="preserve"> shown in</w:t>
      </w:r>
      <w:r w:rsidR="00060136">
        <w:rPr>
          <w:sz w:val="22"/>
          <w:szCs w:val="22"/>
        </w:rPr>
        <w:t xml:space="preserve"> </w:t>
      </w:r>
      <w:r w:rsidR="00060136">
        <w:rPr>
          <w:sz w:val="22"/>
          <w:szCs w:val="22"/>
        </w:rPr>
        <w:fldChar w:fldCharType="begin"/>
      </w:r>
      <w:r w:rsidR="00060136">
        <w:rPr>
          <w:sz w:val="22"/>
          <w:szCs w:val="22"/>
        </w:rPr>
        <w:instrText xml:space="preserve"> REF _Ref96956636 \h </w:instrText>
      </w:r>
      <w:r w:rsidR="00060136">
        <w:rPr>
          <w:sz w:val="22"/>
          <w:szCs w:val="22"/>
        </w:rPr>
      </w:r>
      <w:r w:rsidR="00060136">
        <w:rPr>
          <w:sz w:val="22"/>
          <w:szCs w:val="22"/>
        </w:rPr>
        <w:fldChar w:fldCharType="separate"/>
      </w:r>
      <w:r w:rsidR="00843AF5" w:rsidRPr="00496C68">
        <w:rPr>
          <w:sz w:val="22"/>
          <w:szCs w:val="22"/>
        </w:rPr>
        <w:t xml:space="preserve">Figure </w:t>
      </w:r>
      <w:r w:rsidR="00843AF5">
        <w:rPr>
          <w:noProof/>
          <w:sz w:val="22"/>
          <w:szCs w:val="22"/>
        </w:rPr>
        <w:t>4</w:t>
      </w:r>
      <w:r w:rsidR="00060136">
        <w:rPr>
          <w:sz w:val="22"/>
          <w:szCs w:val="22"/>
        </w:rPr>
        <w:fldChar w:fldCharType="end"/>
      </w:r>
      <w:r w:rsidR="00060136">
        <w:rPr>
          <w:sz w:val="22"/>
          <w:szCs w:val="22"/>
        </w:rPr>
        <w:t xml:space="preserve">, </w:t>
      </w:r>
      <w:r w:rsidR="00B129CB" w:rsidRPr="00496C68">
        <w:rPr>
          <w:sz w:val="22"/>
          <w:szCs w:val="22"/>
        </w:rPr>
        <w:t xml:space="preserve">to </w:t>
      </w:r>
      <w:r w:rsidRPr="00496C68">
        <w:rPr>
          <w:sz w:val="22"/>
          <w:szCs w:val="22"/>
        </w:rPr>
        <w:t>determine the correlation between the fract</w:t>
      </w:r>
      <w:r w:rsidR="006A5356" w:rsidRPr="00496C68">
        <w:rPr>
          <w:sz w:val="22"/>
          <w:szCs w:val="22"/>
        </w:rPr>
        <w:t>al</w:t>
      </w:r>
      <w:r w:rsidR="00B129CB" w:rsidRPr="00496C68">
        <w:rPr>
          <w:sz w:val="22"/>
          <w:szCs w:val="22"/>
        </w:rPr>
        <w:t xml:space="preserve"> change in </w:t>
      </w:r>
      <w:r w:rsidR="006A5356" w:rsidRPr="00496C68">
        <w:rPr>
          <w:sz w:val="22"/>
          <w:szCs w:val="22"/>
        </w:rPr>
        <w:t xml:space="preserve">electrical </w:t>
      </w:r>
      <w:r w:rsidR="00B129CB" w:rsidRPr="00496C68">
        <w:rPr>
          <w:sz w:val="22"/>
          <w:szCs w:val="22"/>
        </w:rPr>
        <w:t>resistance</w:t>
      </w:r>
      <w:r w:rsidR="006A5356" w:rsidRPr="00496C68">
        <w:rPr>
          <w:sz w:val="22"/>
          <w:szCs w:val="22"/>
        </w:rPr>
        <w:t xml:space="preserve"> (</w:t>
      </w:r>
      <w:r w:rsidR="000A2AB1" w:rsidRPr="00496C68">
        <w:rPr>
          <w:sz w:val="22"/>
          <w:szCs w:val="22"/>
        </w:rPr>
        <w:t xml:space="preserve">given by </w:t>
      </w:r>
      <w:r w:rsidR="006A5356" w:rsidRPr="00496C68">
        <w:rPr>
          <w:sz w:val="22"/>
          <w:szCs w:val="22"/>
        </w:rPr>
        <w:t xml:space="preserve">Equation </w:t>
      </w:r>
      <w:r w:rsidR="003E0977" w:rsidRPr="00496C68">
        <w:rPr>
          <w:sz w:val="22"/>
          <w:szCs w:val="22"/>
        </w:rPr>
        <w:t>2</w:t>
      </w:r>
      <w:r w:rsidR="006A5356" w:rsidRPr="00496C68">
        <w:rPr>
          <w:sz w:val="22"/>
          <w:szCs w:val="22"/>
        </w:rPr>
        <w:t>)</w:t>
      </w:r>
      <w:r w:rsidR="00B129CB" w:rsidRPr="00496C68">
        <w:rPr>
          <w:sz w:val="22"/>
          <w:szCs w:val="22"/>
        </w:rPr>
        <w:t xml:space="preserve"> and the applied </w:t>
      </w:r>
      <w:r w:rsidR="00B129CB" w:rsidRPr="00496C68">
        <w:rPr>
          <w:sz w:val="22"/>
          <w:szCs w:val="22"/>
        </w:rPr>
        <w:lastRenderedPageBreak/>
        <w:t>strain</w:t>
      </w:r>
      <w:r w:rsidR="00CE2204" w:rsidRPr="00496C68">
        <w:rPr>
          <w:sz w:val="22"/>
          <w:szCs w:val="22"/>
        </w:rPr>
        <w:t xml:space="preserve">. </w:t>
      </w:r>
      <w:r w:rsidR="00666ED1" w:rsidRPr="00496C68">
        <w:rPr>
          <w:sz w:val="22"/>
          <w:szCs w:val="22"/>
        </w:rPr>
        <w:t xml:space="preserve">This test </w:t>
      </w:r>
      <w:r w:rsidR="006A5356" w:rsidRPr="00496C68">
        <w:rPr>
          <w:sz w:val="22"/>
          <w:szCs w:val="22"/>
        </w:rPr>
        <w:t xml:space="preserve">also </w:t>
      </w:r>
      <w:r w:rsidR="00666ED1" w:rsidRPr="00496C68">
        <w:rPr>
          <w:sz w:val="22"/>
          <w:szCs w:val="22"/>
        </w:rPr>
        <w:t xml:space="preserve">indicates </w:t>
      </w:r>
      <w:r w:rsidR="002C7A43" w:rsidRPr="00496C68">
        <w:rPr>
          <w:sz w:val="22"/>
          <w:szCs w:val="22"/>
        </w:rPr>
        <w:t xml:space="preserve">wire </w:t>
      </w:r>
      <w:r w:rsidR="00666ED1" w:rsidRPr="00496C68">
        <w:rPr>
          <w:sz w:val="22"/>
          <w:szCs w:val="22"/>
        </w:rPr>
        <w:t xml:space="preserve">breakage within the sample </w:t>
      </w:r>
      <w:r w:rsidR="00F47DFF" w:rsidRPr="00496C68">
        <w:rPr>
          <w:sz w:val="22"/>
          <w:szCs w:val="22"/>
        </w:rPr>
        <w:t>when a</w:t>
      </w:r>
      <w:r w:rsidR="00666ED1" w:rsidRPr="00496C68">
        <w:rPr>
          <w:sz w:val="22"/>
          <w:szCs w:val="22"/>
        </w:rPr>
        <w:t xml:space="preserve"> sudden increase </w:t>
      </w:r>
      <w:r w:rsidR="00217435" w:rsidRPr="00496C68">
        <w:rPr>
          <w:sz w:val="22"/>
          <w:szCs w:val="22"/>
        </w:rPr>
        <w:t xml:space="preserve">occurs </w:t>
      </w:r>
      <w:r w:rsidR="00F47DFF" w:rsidRPr="00496C68">
        <w:rPr>
          <w:sz w:val="22"/>
          <w:szCs w:val="22"/>
        </w:rPr>
        <w:t xml:space="preserve">in the </w:t>
      </w:r>
      <w:r w:rsidR="0070506A" w:rsidRPr="00496C68">
        <w:rPr>
          <w:sz w:val="22"/>
          <w:szCs w:val="22"/>
        </w:rPr>
        <w:t xml:space="preserve">electrical </w:t>
      </w:r>
      <w:r w:rsidR="00666ED1" w:rsidRPr="00496C68">
        <w:rPr>
          <w:sz w:val="22"/>
          <w:szCs w:val="22"/>
        </w:rPr>
        <w:t>resistance reading.</w:t>
      </w:r>
    </w:p>
    <w:p w14:paraId="0A91B1DD" w14:textId="5548EE1A" w:rsidR="006A5356" w:rsidRPr="00496C68" w:rsidRDefault="006A5356" w:rsidP="006E5217">
      <w:pPr>
        <w:rPr>
          <w:rFonts w:eastAsiaTheme="minorEastAsia"/>
          <w:iCs/>
          <w:sz w:val="22"/>
          <w:szCs w:val="22"/>
        </w:rPr>
      </w:pPr>
      <m:oMath>
        <m:r>
          <m:rPr>
            <m:sty m:val="p"/>
          </m:rPr>
          <w:rPr>
            <w:rFonts w:ascii="Cambria Math" w:hAnsi="Cambria Math"/>
            <w:sz w:val="22"/>
            <w:szCs w:val="22"/>
          </w:rPr>
          <m:t xml:space="preserve">Fractional change of electrical resistance (ΔR/R)= </m:t>
        </m:r>
        <m:f>
          <m:fPr>
            <m:ctrlPr>
              <w:rPr>
                <w:rFonts w:ascii="Cambria Math" w:hAnsi="Cambria Math"/>
                <w:iCs/>
                <w:sz w:val="22"/>
                <w:szCs w:val="22"/>
              </w:rPr>
            </m:ctrlPr>
          </m:fPr>
          <m:num>
            <m:sSub>
              <m:sSubPr>
                <m:ctrlPr>
                  <w:rPr>
                    <w:rFonts w:ascii="Cambria Math" w:hAnsi="Cambria Math"/>
                    <w:iCs/>
                    <w:sz w:val="22"/>
                    <w:szCs w:val="22"/>
                  </w:rPr>
                </m:ctrlPr>
              </m:sSubPr>
              <m:e>
                <m:r>
                  <m:rPr>
                    <m:sty m:val="p"/>
                  </m:rPr>
                  <w:rPr>
                    <w:rFonts w:ascii="Cambria Math" w:hAnsi="Cambria Math"/>
                    <w:sz w:val="22"/>
                    <w:szCs w:val="22"/>
                  </w:rPr>
                  <m:t>R</m:t>
                </m:r>
              </m:e>
              <m:sub>
                <m:r>
                  <m:rPr>
                    <m:sty m:val="p"/>
                  </m:rPr>
                  <w:rPr>
                    <w:rFonts w:ascii="Cambria Math" w:hAnsi="Cambria Math"/>
                    <w:sz w:val="22"/>
                    <w:szCs w:val="22"/>
                  </w:rPr>
                  <m:t>i</m:t>
                </m:r>
              </m:sub>
            </m:sSub>
            <m:r>
              <m:rPr>
                <m:sty m:val="p"/>
              </m:rPr>
              <w:rPr>
                <w:rFonts w:ascii="Cambria Math" w:hAnsi="Cambria Math"/>
                <w:sz w:val="22"/>
                <w:szCs w:val="22"/>
              </w:rPr>
              <m:t>-</m:t>
            </m:r>
            <m:r>
              <w:rPr>
                <w:rFonts w:ascii="Cambria Math" w:hAnsi="Cambria Math"/>
                <w:sz w:val="22"/>
                <w:szCs w:val="22"/>
              </w:rPr>
              <m:t>R</m:t>
            </m:r>
          </m:num>
          <m:den>
            <m:r>
              <m:rPr>
                <m:sty m:val="p"/>
              </m:rPr>
              <w:rPr>
                <w:rFonts w:ascii="Cambria Math" w:hAnsi="Cambria Math"/>
                <w:sz w:val="22"/>
                <w:szCs w:val="22"/>
              </w:rPr>
              <m:t>R</m:t>
            </m:r>
          </m:den>
        </m:f>
      </m:oMath>
      <w:r w:rsidRPr="00496C68">
        <w:rPr>
          <w:rFonts w:eastAsiaTheme="minorEastAsia"/>
          <w:b/>
          <w:bCs/>
          <w:iCs/>
          <w:sz w:val="22"/>
          <w:szCs w:val="22"/>
        </w:rPr>
        <w:tab/>
      </w:r>
      <w:r w:rsidRPr="00496C68">
        <w:rPr>
          <w:rFonts w:eastAsiaTheme="minorEastAsia"/>
          <w:b/>
          <w:bCs/>
          <w:iCs/>
          <w:sz w:val="22"/>
          <w:szCs w:val="22"/>
        </w:rPr>
        <w:tab/>
      </w:r>
      <w:r w:rsidRPr="00496C68">
        <w:rPr>
          <w:rFonts w:eastAsiaTheme="minorEastAsia"/>
          <w:b/>
          <w:bCs/>
          <w:iCs/>
          <w:sz w:val="22"/>
          <w:szCs w:val="22"/>
        </w:rPr>
        <w:tab/>
      </w:r>
      <w:r w:rsidRPr="00496C68">
        <w:rPr>
          <w:rFonts w:eastAsiaTheme="minorEastAsia"/>
          <w:b/>
          <w:bCs/>
          <w:iCs/>
          <w:sz w:val="22"/>
          <w:szCs w:val="22"/>
        </w:rPr>
        <w:tab/>
      </w:r>
      <w:r w:rsidRPr="00496C68">
        <w:rPr>
          <w:rFonts w:eastAsiaTheme="minorEastAsia"/>
          <w:iCs/>
          <w:sz w:val="22"/>
          <w:szCs w:val="22"/>
        </w:rPr>
        <w:t xml:space="preserve">Equation </w:t>
      </w:r>
      <w:r w:rsidR="003E0977" w:rsidRPr="00496C68">
        <w:rPr>
          <w:rFonts w:eastAsiaTheme="minorEastAsia"/>
          <w:iCs/>
          <w:sz w:val="22"/>
          <w:szCs w:val="22"/>
        </w:rPr>
        <w:t>2</w:t>
      </w:r>
    </w:p>
    <w:p w14:paraId="69359B91" w14:textId="1EF17B16" w:rsidR="006A5356" w:rsidRPr="00496C68" w:rsidRDefault="006A5356" w:rsidP="006E5217">
      <w:pPr>
        <w:rPr>
          <w:sz w:val="22"/>
          <w:szCs w:val="22"/>
        </w:rPr>
      </w:pPr>
      <w:r w:rsidRPr="00496C68">
        <w:rPr>
          <w:sz w:val="22"/>
          <w:szCs w:val="22"/>
        </w:rPr>
        <w:t xml:space="preserve">where </w:t>
      </w: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i</m:t>
            </m:r>
          </m:sub>
        </m:sSub>
      </m:oMath>
      <w:r w:rsidRPr="00496C68">
        <w:rPr>
          <w:sz w:val="22"/>
          <w:szCs w:val="22"/>
        </w:rPr>
        <w:t xml:space="preserve"> is the sample resistance measured during cyclic loading</w:t>
      </w:r>
      <w:r w:rsidR="002A2F4C" w:rsidRPr="00496C68">
        <w:rPr>
          <w:sz w:val="22"/>
          <w:szCs w:val="22"/>
        </w:rPr>
        <w:t>,</w:t>
      </w:r>
      <w:r w:rsidRPr="00496C68">
        <w:rPr>
          <w:sz w:val="22"/>
          <w:szCs w:val="22"/>
        </w:rPr>
        <w:t xml:space="preserve"> and </w:t>
      </w:r>
      <m:oMath>
        <m:r>
          <w:rPr>
            <w:rFonts w:ascii="Cambria Math" w:hAnsi="Cambria Math"/>
            <w:sz w:val="22"/>
            <w:szCs w:val="22"/>
          </w:rPr>
          <m:t>R</m:t>
        </m:r>
      </m:oMath>
      <w:r w:rsidRPr="00496C68">
        <w:rPr>
          <w:sz w:val="22"/>
          <w:szCs w:val="22"/>
        </w:rPr>
        <w:t xml:space="preserve"> is the sample</w:t>
      </w:r>
      <w:r w:rsidR="00DE2B27" w:rsidRPr="00496C68">
        <w:rPr>
          <w:sz w:val="22"/>
          <w:szCs w:val="22"/>
        </w:rPr>
        <w:t>’s</w:t>
      </w:r>
      <w:r w:rsidRPr="00496C68">
        <w:rPr>
          <w:sz w:val="22"/>
          <w:szCs w:val="22"/>
        </w:rPr>
        <w:t xml:space="preserve"> initial resistance before </w:t>
      </w:r>
      <w:proofErr w:type="gramStart"/>
      <w:r w:rsidRPr="00496C68">
        <w:rPr>
          <w:sz w:val="22"/>
          <w:szCs w:val="22"/>
        </w:rPr>
        <w:t>loading.</w:t>
      </w:r>
      <w:proofErr w:type="gramEnd"/>
    </w:p>
    <w:p w14:paraId="29FFD9F3" w14:textId="77777777" w:rsidR="00727A54" w:rsidRPr="00496C68" w:rsidRDefault="00727A54" w:rsidP="00E76606">
      <w:pPr>
        <w:spacing w:after="0"/>
        <w:jc w:val="center"/>
        <w:rPr>
          <w:sz w:val="22"/>
          <w:szCs w:val="22"/>
        </w:rPr>
      </w:pPr>
      <w:r w:rsidRPr="00496C68">
        <w:rPr>
          <w:noProof/>
          <w:sz w:val="22"/>
          <w:szCs w:val="22"/>
          <w:lang w:eastAsia="en-CA"/>
        </w:rPr>
        <w:drawing>
          <wp:inline distT="0" distB="0" distL="0" distR="0" wp14:anchorId="0AD452CF" wp14:editId="0E79903E">
            <wp:extent cx="3238500" cy="11906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8500" cy="1190625"/>
                    </a:xfrm>
                    <a:prstGeom prst="rect">
                      <a:avLst/>
                    </a:prstGeom>
                    <a:noFill/>
                    <a:ln>
                      <a:noFill/>
                    </a:ln>
                  </pic:spPr>
                </pic:pic>
              </a:graphicData>
            </a:graphic>
          </wp:inline>
        </w:drawing>
      </w:r>
    </w:p>
    <w:p w14:paraId="5758F5A3" w14:textId="00A328B5" w:rsidR="00727A54" w:rsidRPr="00496C68" w:rsidRDefault="00727A54" w:rsidP="00727A54">
      <w:pPr>
        <w:keepNext/>
        <w:spacing w:after="0"/>
        <w:jc w:val="center"/>
        <w:rPr>
          <w:sz w:val="22"/>
          <w:szCs w:val="22"/>
        </w:rPr>
      </w:pPr>
      <w:bookmarkStart w:id="5" w:name="_Ref86910676"/>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3</w:t>
      </w:r>
      <w:r w:rsidR="000B775A" w:rsidRPr="00496C68">
        <w:rPr>
          <w:noProof/>
          <w:sz w:val="22"/>
          <w:szCs w:val="22"/>
        </w:rPr>
        <w:fldChar w:fldCharType="end"/>
      </w:r>
      <w:bookmarkEnd w:id="5"/>
      <w:r w:rsidRPr="00496C68">
        <w:rPr>
          <w:sz w:val="22"/>
          <w:szCs w:val="22"/>
        </w:rPr>
        <w:t>. Schematic representation of CWPC sample with electrical connections.</w:t>
      </w:r>
    </w:p>
    <w:p w14:paraId="6D646A20" w14:textId="77777777" w:rsidR="006215E7" w:rsidRPr="00496C68" w:rsidRDefault="002A7FBC" w:rsidP="00E76606">
      <w:pPr>
        <w:spacing w:after="0"/>
        <w:jc w:val="center"/>
        <w:rPr>
          <w:sz w:val="22"/>
          <w:szCs w:val="22"/>
        </w:rPr>
      </w:pPr>
      <w:r w:rsidRPr="00496C68">
        <w:rPr>
          <w:noProof/>
          <w:sz w:val="22"/>
          <w:szCs w:val="22"/>
          <w:lang w:eastAsia="en-CA"/>
        </w:rPr>
        <w:drawing>
          <wp:inline distT="0" distB="0" distL="0" distR="0" wp14:anchorId="3C84ED63" wp14:editId="2852D17E">
            <wp:extent cx="3238500" cy="1647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38500" cy="1647825"/>
                    </a:xfrm>
                    <a:prstGeom prst="rect">
                      <a:avLst/>
                    </a:prstGeom>
                    <a:noFill/>
                    <a:ln>
                      <a:noFill/>
                    </a:ln>
                  </pic:spPr>
                </pic:pic>
              </a:graphicData>
            </a:graphic>
          </wp:inline>
        </w:drawing>
      </w:r>
      <w:bookmarkStart w:id="6" w:name="_Ref83550793"/>
    </w:p>
    <w:p w14:paraId="0A29FD3B" w14:textId="5D6031B0" w:rsidR="00D764C9" w:rsidRPr="00496C68" w:rsidRDefault="00667AF6" w:rsidP="006215E7">
      <w:pPr>
        <w:jc w:val="center"/>
        <w:rPr>
          <w:b/>
          <w:bCs/>
          <w:sz w:val="22"/>
          <w:szCs w:val="22"/>
        </w:rPr>
      </w:pPr>
      <w:bookmarkStart w:id="7" w:name="_Ref96956636"/>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4</w:t>
      </w:r>
      <w:r w:rsidR="000B775A" w:rsidRPr="00496C68">
        <w:rPr>
          <w:noProof/>
          <w:sz w:val="22"/>
          <w:szCs w:val="22"/>
        </w:rPr>
        <w:fldChar w:fldCharType="end"/>
      </w:r>
      <w:bookmarkEnd w:id="6"/>
      <w:bookmarkEnd w:id="7"/>
      <w:r w:rsidRPr="00496C68">
        <w:rPr>
          <w:sz w:val="22"/>
          <w:szCs w:val="22"/>
        </w:rPr>
        <w:t>. Synchronization rate between fatigue testing and electromechanical testing</w:t>
      </w:r>
    </w:p>
    <w:p w14:paraId="6B228E39" w14:textId="74B985F6" w:rsidR="00980E5E" w:rsidRPr="00496C68" w:rsidRDefault="001240AE" w:rsidP="006E5217">
      <w:pPr>
        <w:pStyle w:val="Heading2"/>
        <w:rPr>
          <w:sz w:val="24"/>
          <w:szCs w:val="24"/>
        </w:rPr>
      </w:pPr>
      <w:r w:rsidRPr="00496C68">
        <w:rPr>
          <w:sz w:val="24"/>
          <w:szCs w:val="24"/>
        </w:rPr>
        <w:t>Digital Image Correlation (DIC)</w:t>
      </w:r>
    </w:p>
    <w:p w14:paraId="41CF46AB" w14:textId="18719932" w:rsidR="001240AE" w:rsidRPr="00496C68" w:rsidRDefault="00217435" w:rsidP="006E5217">
      <w:pPr>
        <w:rPr>
          <w:sz w:val="22"/>
          <w:szCs w:val="22"/>
        </w:rPr>
      </w:pPr>
      <w:r w:rsidRPr="00496C68">
        <w:rPr>
          <w:sz w:val="22"/>
          <w:szCs w:val="22"/>
        </w:rPr>
        <w:t>To accurately obtain strain measurements, t</w:t>
      </w:r>
      <w:r w:rsidR="002A2F4C" w:rsidRPr="00496C68">
        <w:rPr>
          <w:sz w:val="22"/>
          <w:szCs w:val="22"/>
        </w:rPr>
        <w:t xml:space="preserve">he 2D DIC technique was used to obtain </w:t>
      </w:r>
      <w:r w:rsidR="00DE2B27" w:rsidRPr="00496C68">
        <w:rPr>
          <w:sz w:val="22"/>
          <w:szCs w:val="22"/>
        </w:rPr>
        <w:t xml:space="preserve">a </w:t>
      </w:r>
      <w:r w:rsidR="002A2F4C" w:rsidRPr="00496C68">
        <w:rPr>
          <w:sz w:val="22"/>
          <w:szCs w:val="22"/>
        </w:rPr>
        <w:t xml:space="preserve">full-field strain map </w:t>
      </w:r>
      <w:r w:rsidR="005E4EB1" w:rsidRPr="00496C68">
        <w:rPr>
          <w:sz w:val="22"/>
          <w:szCs w:val="22"/>
        </w:rPr>
        <w:t>of</w:t>
      </w:r>
      <w:r w:rsidR="00DE2B27" w:rsidRPr="00496C68">
        <w:rPr>
          <w:sz w:val="22"/>
          <w:szCs w:val="22"/>
        </w:rPr>
        <w:t xml:space="preserve"> </w:t>
      </w:r>
      <w:r w:rsidR="002A2F4C" w:rsidRPr="00496C68">
        <w:rPr>
          <w:sz w:val="22"/>
          <w:szCs w:val="22"/>
        </w:rPr>
        <w:t>the</w:t>
      </w:r>
      <w:r w:rsidR="005E4EB1" w:rsidRPr="00496C68">
        <w:rPr>
          <w:sz w:val="22"/>
          <w:szCs w:val="22"/>
        </w:rPr>
        <w:t xml:space="preserve"> sample under the</w:t>
      </w:r>
      <w:r w:rsidR="002A2F4C" w:rsidRPr="00496C68">
        <w:rPr>
          <w:sz w:val="22"/>
          <w:szCs w:val="22"/>
        </w:rPr>
        <w:t xml:space="preserve"> fatigue test. </w:t>
      </w:r>
      <w:r w:rsidR="00DE2B27" w:rsidRPr="00496C68">
        <w:rPr>
          <w:sz w:val="22"/>
          <w:szCs w:val="22"/>
        </w:rPr>
        <w:t>D</w:t>
      </w:r>
      <w:r w:rsidR="005A6B38" w:rsidRPr="00496C68">
        <w:rPr>
          <w:sz w:val="22"/>
          <w:szCs w:val="22"/>
        </w:rPr>
        <w:t xml:space="preserve">amage accumulation </w:t>
      </w:r>
      <w:r w:rsidR="00DE2B27" w:rsidRPr="00496C68">
        <w:rPr>
          <w:sz w:val="22"/>
          <w:szCs w:val="22"/>
        </w:rPr>
        <w:t>as</w:t>
      </w:r>
      <w:r w:rsidR="005A6B38" w:rsidRPr="00496C68">
        <w:rPr>
          <w:sz w:val="22"/>
          <w:szCs w:val="22"/>
        </w:rPr>
        <w:t xml:space="preserve"> </w:t>
      </w:r>
      <w:r w:rsidR="0070506A" w:rsidRPr="00496C68">
        <w:rPr>
          <w:sz w:val="22"/>
          <w:szCs w:val="22"/>
        </w:rPr>
        <w:t xml:space="preserve">the </w:t>
      </w:r>
      <w:r w:rsidR="005A6B38" w:rsidRPr="00496C68">
        <w:rPr>
          <w:sz w:val="22"/>
          <w:szCs w:val="22"/>
        </w:rPr>
        <w:t xml:space="preserve">cycles </w:t>
      </w:r>
      <w:r w:rsidR="00DE2B27" w:rsidRPr="00496C68">
        <w:rPr>
          <w:sz w:val="22"/>
          <w:szCs w:val="22"/>
        </w:rPr>
        <w:t xml:space="preserve">progressed </w:t>
      </w:r>
      <w:r w:rsidRPr="00496C68">
        <w:rPr>
          <w:sz w:val="22"/>
          <w:szCs w:val="22"/>
        </w:rPr>
        <w:t xml:space="preserve">was </w:t>
      </w:r>
      <w:r w:rsidR="002A2F4C" w:rsidRPr="00496C68">
        <w:rPr>
          <w:sz w:val="22"/>
          <w:szCs w:val="22"/>
        </w:rPr>
        <w:t xml:space="preserve">then </w:t>
      </w:r>
      <w:r w:rsidR="005A6B38" w:rsidRPr="00496C68">
        <w:rPr>
          <w:sz w:val="22"/>
          <w:szCs w:val="22"/>
        </w:rPr>
        <w:t xml:space="preserve">investigated. </w:t>
      </w:r>
      <w:r w:rsidR="001240AE" w:rsidRPr="00496C68">
        <w:rPr>
          <w:sz w:val="22"/>
          <w:szCs w:val="22"/>
        </w:rPr>
        <w:t>The sample should have significant contrast for image processing</w:t>
      </w:r>
      <w:r w:rsidR="002C0C45" w:rsidRPr="00496C68">
        <w:rPr>
          <w:sz w:val="22"/>
          <w:szCs w:val="22"/>
        </w:rPr>
        <w:t xml:space="preserve"> and correlation</w:t>
      </w:r>
      <w:r w:rsidR="001240AE" w:rsidRPr="00496C68">
        <w:rPr>
          <w:sz w:val="22"/>
          <w:szCs w:val="22"/>
        </w:rPr>
        <w:t>. The samples were first prepared by white speckling</w:t>
      </w:r>
      <w:r w:rsidR="002C0C45" w:rsidRPr="00496C68">
        <w:rPr>
          <w:sz w:val="22"/>
          <w:szCs w:val="22"/>
        </w:rPr>
        <w:t xml:space="preserve"> (5211 Opaque White, </w:t>
      </w:r>
      <w:proofErr w:type="spellStart"/>
      <w:r w:rsidR="002C0C45" w:rsidRPr="00496C68">
        <w:rPr>
          <w:sz w:val="22"/>
          <w:szCs w:val="22"/>
        </w:rPr>
        <w:t>Createx</w:t>
      </w:r>
      <w:proofErr w:type="spellEnd"/>
      <w:r w:rsidR="002C0C45" w:rsidRPr="00496C68">
        <w:rPr>
          <w:sz w:val="22"/>
          <w:szCs w:val="22"/>
        </w:rPr>
        <w:t xml:space="preserve"> Airbrush Colors, </w:t>
      </w:r>
      <w:proofErr w:type="spellStart"/>
      <w:r w:rsidR="002C0C45" w:rsidRPr="00496C68">
        <w:rPr>
          <w:sz w:val="22"/>
          <w:szCs w:val="22"/>
        </w:rPr>
        <w:t>Createx</w:t>
      </w:r>
      <w:proofErr w:type="spellEnd"/>
      <w:r w:rsidR="002C0C45" w:rsidRPr="00496C68">
        <w:rPr>
          <w:sz w:val="22"/>
          <w:szCs w:val="22"/>
        </w:rPr>
        <w:t xml:space="preserve"> Colors, East Granby, CT, USA)</w:t>
      </w:r>
      <w:r w:rsidR="001240AE" w:rsidRPr="00496C68">
        <w:rPr>
          <w:sz w:val="22"/>
          <w:szCs w:val="22"/>
        </w:rPr>
        <w:t xml:space="preserve"> over a black background</w:t>
      </w:r>
      <w:r w:rsidR="002C0C45" w:rsidRPr="00496C68">
        <w:rPr>
          <w:sz w:val="22"/>
          <w:szCs w:val="22"/>
        </w:rPr>
        <w:t xml:space="preserve"> (2X Ultra Cover, Rust-Oleum Corp, Concord, ON, Canada)</w:t>
      </w:r>
      <w:r w:rsidR="001240AE" w:rsidRPr="00496C68">
        <w:rPr>
          <w:sz w:val="22"/>
          <w:szCs w:val="22"/>
        </w:rPr>
        <w:t>.</w:t>
      </w:r>
      <w:r w:rsidR="00C5584E" w:rsidRPr="00496C68">
        <w:rPr>
          <w:sz w:val="22"/>
          <w:szCs w:val="22"/>
        </w:rPr>
        <w:t xml:space="preserve"> Also, the </w:t>
      </w:r>
      <w:r w:rsidR="00C5584E" w:rsidRPr="00496C68">
        <w:rPr>
          <w:sz w:val="22"/>
          <w:szCs w:val="22"/>
        </w:rPr>
        <w:lastRenderedPageBreak/>
        <w:t xml:space="preserve">sample </w:t>
      </w:r>
      <w:r w:rsidR="00FA3AE7" w:rsidRPr="00496C68">
        <w:rPr>
          <w:sz w:val="22"/>
          <w:szCs w:val="22"/>
        </w:rPr>
        <w:t>was</w:t>
      </w:r>
      <w:r w:rsidR="00C5584E" w:rsidRPr="00496C68">
        <w:rPr>
          <w:sz w:val="22"/>
          <w:szCs w:val="22"/>
        </w:rPr>
        <w:t xml:space="preserve"> illuminated using two </w:t>
      </w:r>
      <w:r w:rsidR="00CE6ED4" w:rsidRPr="00496C68">
        <w:rPr>
          <w:sz w:val="22"/>
          <w:szCs w:val="22"/>
        </w:rPr>
        <w:t xml:space="preserve">light-emitting diode </w:t>
      </w:r>
      <w:r w:rsidR="00C5584E" w:rsidRPr="00496C68">
        <w:rPr>
          <w:sz w:val="22"/>
          <w:szCs w:val="22"/>
        </w:rPr>
        <w:t>panels (</w:t>
      </w:r>
      <w:proofErr w:type="spellStart"/>
      <w:r w:rsidR="00C5584E" w:rsidRPr="00496C68">
        <w:rPr>
          <w:sz w:val="22"/>
          <w:szCs w:val="22"/>
        </w:rPr>
        <w:t>Neewer</w:t>
      </w:r>
      <w:proofErr w:type="spellEnd"/>
      <w:r w:rsidR="00C5584E" w:rsidRPr="00496C68">
        <w:rPr>
          <w:sz w:val="22"/>
          <w:szCs w:val="22"/>
        </w:rPr>
        <w:t xml:space="preserve"> 2 Packs LED light, </w:t>
      </w:r>
      <w:proofErr w:type="spellStart"/>
      <w:r w:rsidR="00C5584E" w:rsidRPr="00496C68">
        <w:rPr>
          <w:sz w:val="22"/>
          <w:szCs w:val="22"/>
        </w:rPr>
        <w:t>Neewer</w:t>
      </w:r>
      <w:proofErr w:type="spellEnd"/>
      <w:r w:rsidR="00C5584E" w:rsidRPr="00496C68">
        <w:rPr>
          <w:sz w:val="22"/>
          <w:szCs w:val="22"/>
        </w:rPr>
        <w:t>, Shenzhen, China).</w:t>
      </w:r>
    </w:p>
    <w:p w14:paraId="0EB936FE" w14:textId="092AFB02" w:rsidR="00003749" w:rsidRDefault="00217435" w:rsidP="00003749">
      <w:pPr>
        <w:spacing w:after="0"/>
        <w:rPr>
          <w:sz w:val="22"/>
          <w:szCs w:val="22"/>
        </w:rPr>
      </w:pPr>
      <w:r w:rsidRPr="00496C68">
        <w:rPr>
          <w:sz w:val="22"/>
          <w:szCs w:val="22"/>
        </w:rPr>
        <w:t>First, a</w:t>
      </w:r>
      <w:r w:rsidR="006B52EA" w:rsidRPr="00496C68">
        <w:rPr>
          <w:sz w:val="22"/>
          <w:szCs w:val="22"/>
        </w:rPr>
        <w:t xml:space="preserve"> reference</w:t>
      </w:r>
      <w:r w:rsidR="00FA3AE7" w:rsidRPr="00496C68">
        <w:rPr>
          <w:sz w:val="22"/>
          <w:szCs w:val="22"/>
        </w:rPr>
        <w:t xml:space="preserve"> i</w:t>
      </w:r>
      <w:r w:rsidR="006C0DB6" w:rsidRPr="00496C68">
        <w:rPr>
          <w:sz w:val="22"/>
          <w:szCs w:val="22"/>
        </w:rPr>
        <w:t xml:space="preserve">mage of </w:t>
      </w:r>
      <w:r w:rsidR="00F52410" w:rsidRPr="00496C68">
        <w:rPr>
          <w:sz w:val="22"/>
          <w:szCs w:val="22"/>
        </w:rPr>
        <w:t xml:space="preserve">the </w:t>
      </w:r>
      <w:r w:rsidR="006C0DB6" w:rsidRPr="00496C68">
        <w:rPr>
          <w:sz w:val="22"/>
          <w:szCs w:val="22"/>
        </w:rPr>
        <w:t xml:space="preserve">unloaded sample was captured </w:t>
      </w:r>
      <w:r w:rsidR="002C0C45" w:rsidRPr="00496C68">
        <w:rPr>
          <w:sz w:val="22"/>
          <w:szCs w:val="22"/>
        </w:rPr>
        <w:t xml:space="preserve">before the cyclic test using </w:t>
      </w:r>
      <w:r w:rsidRPr="00496C68">
        <w:rPr>
          <w:sz w:val="22"/>
          <w:szCs w:val="22"/>
        </w:rPr>
        <w:t xml:space="preserve">a </w:t>
      </w:r>
      <w:r w:rsidR="002C0C45" w:rsidRPr="00496C68">
        <w:rPr>
          <w:sz w:val="22"/>
          <w:szCs w:val="22"/>
        </w:rPr>
        <w:t xml:space="preserve">5M Basler camera (acA2440-35um, Basler AG, </w:t>
      </w:r>
      <w:proofErr w:type="spellStart"/>
      <w:r w:rsidR="002C0C45" w:rsidRPr="00496C68">
        <w:rPr>
          <w:sz w:val="22"/>
          <w:szCs w:val="22"/>
        </w:rPr>
        <w:t>Ahrensburg</w:t>
      </w:r>
      <w:proofErr w:type="spellEnd"/>
      <w:r w:rsidR="002C0C45" w:rsidRPr="00496C68">
        <w:rPr>
          <w:sz w:val="22"/>
          <w:szCs w:val="22"/>
        </w:rPr>
        <w:t xml:space="preserve">, Germany) </w:t>
      </w:r>
      <w:r w:rsidRPr="00496C68">
        <w:rPr>
          <w:sz w:val="22"/>
          <w:szCs w:val="22"/>
        </w:rPr>
        <w:t xml:space="preserve">with a </w:t>
      </w:r>
      <w:r w:rsidR="002C0C45" w:rsidRPr="00496C68">
        <w:rPr>
          <w:sz w:val="22"/>
          <w:szCs w:val="22"/>
          <w:lang w:val="en-US"/>
        </w:rPr>
        <w:t xml:space="preserve">50 mm focal length lens </w:t>
      </w:r>
      <w:r w:rsidR="002C0C45" w:rsidRPr="00496C68">
        <w:rPr>
          <w:sz w:val="22"/>
          <w:szCs w:val="22"/>
        </w:rPr>
        <w:t>(KOWA LM50JCM 2/3</w:t>
      </w:r>
      <w:r w:rsidR="00BE51CC" w:rsidRPr="00496C68">
        <w:rPr>
          <w:sz w:val="22"/>
          <w:szCs w:val="22"/>
        </w:rPr>
        <w:t xml:space="preserve">” </w:t>
      </w:r>
      <w:r w:rsidR="002C0C45" w:rsidRPr="00496C68">
        <w:rPr>
          <w:sz w:val="22"/>
          <w:szCs w:val="22"/>
        </w:rPr>
        <w:t xml:space="preserve">50MM F2.8, RMA </w:t>
      </w:r>
      <w:r w:rsidR="00E92305" w:rsidRPr="00496C68">
        <w:rPr>
          <w:sz w:val="22"/>
          <w:szCs w:val="22"/>
        </w:rPr>
        <w:t>E</w:t>
      </w:r>
      <w:r w:rsidR="002C0C45" w:rsidRPr="00496C68">
        <w:rPr>
          <w:sz w:val="22"/>
          <w:szCs w:val="22"/>
        </w:rPr>
        <w:t>lectronics, USA)</w:t>
      </w:r>
      <w:r w:rsidR="00204E34" w:rsidRPr="00496C68">
        <w:rPr>
          <w:sz w:val="22"/>
          <w:szCs w:val="22"/>
        </w:rPr>
        <w:t xml:space="preserve"> placed 0.5 m away from the sample</w:t>
      </w:r>
      <w:r w:rsidR="002C0C45" w:rsidRPr="00496C68">
        <w:rPr>
          <w:sz w:val="22"/>
          <w:szCs w:val="22"/>
        </w:rPr>
        <w:t xml:space="preserve">. This reference image </w:t>
      </w:r>
      <w:r w:rsidR="00204E34" w:rsidRPr="00496C68">
        <w:rPr>
          <w:sz w:val="22"/>
          <w:szCs w:val="22"/>
        </w:rPr>
        <w:t>was</w:t>
      </w:r>
      <w:r w:rsidR="002C0C45" w:rsidRPr="00496C68">
        <w:rPr>
          <w:sz w:val="22"/>
          <w:szCs w:val="22"/>
        </w:rPr>
        <w:t xml:space="preserve"> then used to</w:t>
      </w:r>
      <w:r w:rsidR="006C0DB6" w:rsidRPr="00496C68">
        <w:rPr>
          <w:sz w:val="22"/>
          <w:szCs w:val="22"/>
        </w:rPr>
        <w:t xml:space="preserve"> compute </w:t>
      </w:r>
      <w:r w:rsidR="002C0C45" w:rsidRPr="00496C68">
        <w:rPr>
          <w:sz w:val="22"/>
          <w:szCs w:val="22"/>
        </w:rPr>
        <w:t xml:space="preserve">the </w:t>
      </w:r>
      <w:r w:rsidR="006C0DB6" w:rsidRPr="00496C68">
        <w:rPr>
          <w:sz w:val="22"/>
          <w:szCs w:val="22"/>
        </w:rPr>
        <w:t>full</w:t>
      </w:r>
      <w:r w:rsidR="00305E75" w:rsidRPr="00496C68">
        <w:rPr>
          <w:sz w:val="22"/>
          <w:szCs w:val="22"/>
        </w:rPr>
        <w:t>-</w:t>
      </w:r>
      <w:r w:rsidR="006C0DB6" w:rsidRPr="00496C68">
        <w:rPr>
          <w:sz w:val="22"/>
          <w:szCs w:val="22"/>
        </w:rPr>
        <w:t>field strain</w:t>
      </w:r>
      <w:r w:rsidR="002C0C45" w:rsidRPr="00496C68">
        <w:rPr>
          <w:sz w:val="22"/>
          <w:szCs w:val="22"/>
        </w:rPr>
        <w:t>/</w:t>
      </w:r>
      <w:r w:rsidR="006C0DB6" w:rsidRPr="00496C68">
        <w:rPr>
          <w:sz w:val="22"/>
          <w:szCs w:val="22"/>
        </w:rPr>
        <w:t>strain maps at different fatigue intervals</w:t>
      </w:r>
      <w:r w:rsidR="002C0C45" w:rsidRPr="00496C68">
        <w:rPr>
          <w:sz w:val="22"/>
          <w:szCs w:val="22"/>
        </w:rPr>
        <w:t xml:space="preserve"> and at maximum and minimum applied strain</w:t>
      </w:r>
      <w:r w:rsidR="0070506A" w:rsidRPr="00496C68">
        <w:rPr>
          <w:sz w:val="22"/>
          <w:szCs w:val="22"/>
        </w:rPr>
        <w:t>s</w:t>
      </w:r>
      <w:r w:rsidR="00204E34" w:rsidRPr="00496C68">
        <w:rPr>
          <w:sz w:val="22"/>
          <w:szCs w:val="22"/>
        </w:rPr>
        <w:t xml:space="preserve"> </w:t>
      </w:r>
      <w:r w:rsidR="0070506A" w:rsidRPr="00496C68">
        <w:rPr>
          <w:sz w:val="22"/>
          <w:szCs w:val="22"/>
        </w:rPr>
        <w:t>by</w:t>
      </w:r>
      <w:r w:rsidR="00204E34" w:rsidRPr="00496C68">
        <w:rPr>
          <w:sz w:val="22"/>
          <w:szCs w:val="22"/>
        </w:rPr>
        <w:t xml:space="preserve"> correlating the reference image with consecutive images</w:t>
      </w:r>
      <w:r w:rsidR="002C0C45" w:rsidRPr="00496C68">
        <w:rPr>
          <w:sz w:val="22"/>
          <w:szCs w:val="22"/>
        </w:rPr>
        <w:t>. The strain measurements were conducted</w:t>
      </w:r>
      <w:r w:rsidR="0070506A" w:rsidRPr="00496C68">
        <w:rPr>
          <w:sz w:val="22"/>
          <w:szCs w:val="22"/>
        </w:rPr>
        <w:t xml:space="preserve"> </w:t>
      </w:r>
      <w:r w:rsidR="00305E75" w:rsidRPr="00496C68">
        <w:rPr>
          <w:sz w:val="22"/>
          <w:szCs w:val="22"/>
        </w:rPr>
        <w:t>using DIC software (</w:t>
      </w:r>
      <w:proofErr w:type="spellStart"/>
      <w:r w:rsidR="00305E75" w:rsidRPr="00496C68">
        <w:rPr>
          <w:sz w:val="22"/>
          <w:szCs w:val="22"/>
        </w:rPr>
        <w:t>DaVis</w:t>
      </w:r>
      <w:proofErr w:type="spellEnd"/>
      <w:r w:rsidR="00305E75" w:rsidRPr="00496C68">
        <w:rPr>
          <w:sz w:val="22"/>
          <w:szCs w:val="22"/>
        </w:rPr>
        <w:t xml:space="preserve"> version 10.0.3 </w:t>
      </w:r>
      <w:proofErr w:type="spellStart"/>
      <w:r w:rsidR="00305E75" w:rsidRPr="00496C68">
        <w:rPr>
          <w:sz w:val="22"/>
          <w:szCs w:val="22"/>
        </w:rPr>
        <w:t>StrainMaster</w:t>
      </w:r>
      <w:proofErr w:type="spellEnd"/>
      <w:r w:rsidR="00305E75" w:rsidRPr="00496C68">
        <w:rPr>
          <w:sz w:val="22"/>
          <w:szCs w:val="22"/>
        </w:rPr>
        <w:t xml:space="preserve">, </w:t>
      </w:r>
      <w:proofErr w:type="spellStart"/>
      <w:r w:rsidR="00305E75" w:rsidRPr="00496C68">
        <w:rPr>
          <w:sz w:val="22"/>
          <w:szCs w:val="22"/>
        </w:rPr>
        <w:t>LaVision</w:t>
      </w:r>
      <w:proofErr w:type="spellEnd"/>
      <w:r w:rsidR="00305E75" w:rsidRPr="00496C68">
        <w:rPr>
          <w:sz w:val="22"/>
          <w:szCs w:val="22"/>
        </w:rPr>
        <w:t xml:space="preserve"> GmbH, Gottingen, Germany)</w:t>
      </w:r>
      <w:r w:rsidR="00E92305" w:rsidRPr="00496C68">
        <w:rPr>
          <w:sz w:val="22"/>
          <w:szCs w:val="22"/>
        </w:rPr>
        <w:t>;</w:t>
      </w:r>
      <w:r w:rsidR="00305E75" w:rsidRPr="00496C68">
        <w:rPr>
          <w:sz w:val="22"/>
          <w:szCs w:val="22"/>
        </w:rPr>
        <w:t xml:space="preserve"> </w:t>
      </w:r>
      <w:r w:rsidR="00E92305" w:rsidRPr="00496C68">
        <w:rPr>
          <w:sz w:val="22"/>
          <w:szCs w:val="22"/>
        </w:rPr>
        <w:t xml:space="preserve">for correlation, </w:t>
      </w:r>
      <w:r w:rsidR="00305E75" w:rsidRPr="00496C68">
        <w:rPr>
          <w:sz w:val="22"/>
          <w:szCs w:val="22"/>
        </w:rPr>
        <w:t>a</w:t>
      </w:r>
      <w:r w:rsidR="00204E34" w:rsidRPr="00496C68">
        <w:rPr>
          <w:sz w:val="22"/>
          <w:szCs w:val="22"/>
        </w:rPr>
        <w:t xml:space="preserve"> 60 x </w:t>
      </w:r>
      <w:proofErr w:type="gramStart"/>
      <w:r w:rsidR="00204E34" w:rsidRPr="00496C68">
        <w:rPr>
          <w:sz w:val="22"/>
          <w:szCs w:val="22"/>
        </w:rPr>
        <w:t>60 p</w:t>
      </w:r>
      <w:r w:rsidR="000937F3" w:rsidRPr="00496C68">
        <w:rPr>
          <w:sz w:val="22"/>
          <w:szCs w:val="22"/>
        </w:rPr>
        <w:t>i</w:t>
      </w:r>
      <w:r w:rsidR="00204E34" w:rsidRPr="00496C68">
        <w:rPr>
          <w:sz w:val="22"/>
          <w:szCs w:val="22"/>
        </w:rPr>
        <w:t>x</w:t>
      </w:r>
      <w:r w:rsidR="000937F3" w:rsidRPr="00496C68">
        <w:rPr>
          <w:sz w:val="22"/>
          <w:szCs w:val="22"/>
        </w:rPr>
        <w:t>el</w:t>
      </w:r>
      <w:proofErr w:type="gramEnd"/>
      <w:r w:rsidR="00204E34" w:rsidRPr="00496C68">
        <w:rPr>
          <w:sz w:val="22"/>
          <w:szCs w:val="22"/>
        </w:rPr>
        <w:t xml:space="preserve"> subset size with a </w:t>
      </w:r>
      <w:r w:rsidR="00305E75" w:rsidRPr="00496C68">
        <w:rPr>
          <w:sz w:val="22"/>
          <w:szCs w:val="22"/>
        </w:rPr>
        <w:t>20</w:t>
      </w:r>
      <w:r w:rsidR="00E92305" w:rsidRPr="00496C68">
        <w:rPr>
          <w:sz w:val="22"/>
          <w:szCs w:val="22"/>
        </w:rPr>
        <w:t xml:space="preserve"> </w:t>
      </w:r>
      <w:r w:rsidR="00204E34" w:rsidRPr="00496C68">
        <w:rPr>
          <w:sz w:val="22"/>
          <w:szCs w:val="22"/>
        </w:rPr>
        <w:t>p</w:t>
      </w:r>
      <w:r w:rsidR="000937F3" w:rsidRPr="00496C68">
        <w:rPr>
          <w:sz w:val="22"/>
          <w:szCs w:val="22"/>
        </w:rPr>
        <w:t>i</w:t>
      </w:r>
      <w:r w:rsidR="00204E34" w:rsidRPr="00496C68">
        <w:rPr>
          <w:sz w:val="22"/>
          <w:szCs w:val="22"/>
        </w:rPr>
        <w:t>x</w:t>
      </w:r>
      <w:r w:rsidR="000937F3" w:rsidRPr="00496C68">
        <w:rPr>
          <w:sz w:val="22"/>
          <w:szCs w:val="22"/>
        </w:rPr>
        <w:t>el</w:t>
      </w:r>
      <w:r w:rsidR="00204E34" w:rsidRPr="00496C68">
        <w:rPr>
          <w:sz w:val="22"/>
          <w:szCs w:val="22"/>
        </w:rPr>
        <w:t xml:space="preserve"> step size </w:t>
      </w:r>
      <w:r w:rsidR="00E92305" w:rsidRPr="00496C68">
        <w:rPr>
          <w:sz w:val="22"/>
          <w:szCs w:val="22"/>
        </w:rPr>
        <w:t xml:space="preserve">was applied </w:t>
      </w:r>
      <w:r w:rsidR="00204E34" w:rsidRPr="00496C68">
        <w:rPr>
          <w:sz w:val="22"/>
          <w:szCs w:val="22"/>
        </w:rPr>
        <w:t xml:space="preserve">on the </w:t>
      </w:r>
      <w:r w:rsidR="0070506A" w:rsidRPr="00496C68">
        <w:rPr>
          <w:sz w:val="22"/>
          <w:szCs w:val="22"/>
        </w:rPr>
        <w:t xml:space="preserve">surface of the </w:t>
      </w:r>
      <w:r w:rsidR="00204E34" w:rsidRPr="00496C68">
        <w:rPr>
          <w:sz w:val="22"/>
          <w:szCs w:val="22"/>
        </w:rPr>
        <w:t>captured images</w:t>
      </w:r>
      <w:r w:rsidR="006C0DB6" w:rsidRPr="00496C68">
        <w:rPr>
          <w:sz w:val="22"/>
          <w:szCs w:val="22"/>
        </w:rPr>
        <w:t>.</w:t>
      </w:r>
      <w:r w:rsidR="00204E34" w:rsidRPr="00496C68">
        <w:rPr>
          <w:sz w:val="22"/>
          <w:szCs w:val="22"/>
        </w:rPr>
        <w:t xml:space="preserve"> </w:t>
      </w:r>
      <w:r w:rsidR="0070506A" w:rsidRPr="00496C68">
        <w:rPr>
          <w:sz w:val="22"/>
          <w:szCs w:val="22"/>
        </w:rPr>
        <w:t xml:space="preserve">Average strain within the surface was calculated over a </w:t>
      </w:r>
      <w:r w:rsidR="00E92305" w:rsidRPr="00496C68">
        <w:rPr>
          <w:sz w:val="22"/>
          <w:szCs w:val="22"/>
        </w:rPr>
        <w:t xml:space="preserve">25 mm x 50 mm </w:t>
      </w:r>
      <w:r w:rsidR="0070506A" w:rsidRPr="00496C68">
        <w:rPr>
          <w:sz w:val="22"/>
          <w:szCs w:val="22"/>
        </w:rPr>
        <w:t>f</w:t>
      </w:r>
      <w:r w:rsidR="00204E34" w:rsidRPr="00496C68">
        <w:rPr>
          <w:sz w:val="22"/>
          <w:szCs w:val="22"/>
        </w:rPr>
        <w:t>ield of view</w:t>
      </w:r>
      <w:r w:rsidR="009D5606" w:rsidRPr="00496C68">
        <w:rPr>
          <w:sz w:val="22"/>
          <w:szCs w:val="22"/>
        </w:rPr>
        <w:t xml:space="preserve"> (FOV)</w:t>
      </w:r>
      <w:r w:rsidR="006148CD" w:rsidRPr="00496C68">
        <w:rPr>
          <w:sz w:val="22"/>
          <w:szCs w:val="22"/>
        </w:rPr>
        <w:t xml:space="preserve"> as presented in</w:t>
      </w:r>
      <w:r w:rsidR="00003749">
        <w:rPr>
          <w:sz w:val="22"/>
          <w:szCs w:val="22"/>
        </w:rPr>
        <w:t xml:space="preserve"> </w:t>
      </w:r>
      <w:r w:rsidR="00003749">
        <w:rPr>
          <w:sz w:val="22"/>
          <w:szCs w:val="22"/>
        </w:rPr>
        <w:fldChar w:fldCharType="begin"/>
      </w:r>
      <w:r w:rsidR="00003749">
        <w:rPr>
          <w:sz w:val="22"/>
          <w:szCs w:val="22"/>
        </w:rPr>
        <w:instrText xml:space="preserve"> REF _Ref96172118 \h </w:instrText>
      </w:r>
      <w:r w:rsidR="00003749">
        <w:rPr>
          <w:sz w:val="22"/>
          <w:szCs w:val="22"/>
        </w:rPr>
      </w:r>
      <w:r w:rsidR="00003749">
        <w:rPr>
          <w:sz w:val="22"/>
          <w:szCs w:val="22"/>
        </w:rPr>
        <w:fldChar w:fldCharType="separate"/>
      </w:r>
      <w:r w:rsidR="00843AF5" w:rsidRPr="00496C68">
        <w:rPr>
          <w:sz w:val="22"/>
          <w:szCs w:val="22"/>
        </w:rPr>
        <w:t xml:space="preserve">Figure </w:t>
      </w:r>
      <w:r w:rsidR="00843AF5">
        <w:rPr>
          <w:noProof/>
          <w:sz w:val="22"/>
          <w:szCs w:val="22"/>
        </w:rPr>
        <w:t>5</w:t>
      </w:r>
      <w:r w:rsidR="00003749">
        <w:rPr>
          <w:sz w:val="22"/>
          <w:szCs w:val="22"/>
        </w:rPr>
        <w:fldChar w:fldCharType="end"/>
      </w:r>
      <w:r w:rsidR="00003749">
        <w:rPr>
          <w:sz w:val="22"/>
          <w:szCs w:val="22"/>
        </w:rPr>
        <w:t>-a</w:t>
      </w:r>
      <w:r w:rsidR="00204E34" w:rsidRPr="00496C68">
        <w:rPr>
          <w:sz w:val="22"/>
          <w:szCs w:val="22"/>
        </w:rPr>
        <w:t>.</w:t>
      </w:r>
      <w:r w:rsidR="006215E7" w:rsidRPr="00496C68">
        <w:rPr>
          <w:sz w:val="22"/>
          <w:szCs w:val="22"/>
        </w:rPr>
        <w:t xml:space="preserve"> Experimental setup showing all components of testing is represented in</w:t>
      </w:r>
      <w:r w:rsidR="00003749">
        <w:rPr>
          <w:sz w:val="22"/>
          <w:szCs w:val="22"/>
        </w:rPr>
        <w:t xml:space="preserve"> </w:t>
      </w:r>
      <w:r w:rsidR="00003749">
        <w:rPr>
          <w:sz w:val="22"/>
          <w:szCs w:val="22"/>
        </w:rPr>
        <w:fldChar w:fldCharType="begin"/>
      </w:r>
      <w:r w:rsidR="00003749">
        <w:rPr>
          <w:sz w:val="22"/>
          <w:szCs w:val="22"/>
        </w:rPr>
        <w:instrText xml:space="preserve"> REF _Ref96172118 \h </w:instrText>
      </w:r>
      <w:r w:rsidR="00003749">
        <w:rPr>
          <w:sz w:val="22"/>
          <w:szCs w:val="22"/>
        </w:rPr>
      </w:r>
      <w:r w:rsidR="00003749">
        <w:rPr>
          <w:sz w:val="22"/>
          <w:szCs w:val="22"/>
        </w:rPr>
        <w:fldChar w:fldCharType="separate"/>
      </w:r>
      <w:r w:rsidR="00843AF5" w:rsidRPr="00496C68">
        <w:rPr>
          <w:sz w:val="22"/>
          <w:szCs w:val="22"/>
        </w:rPr>
        <w:t xml:space="preserve">Figure </w:t>
      </w:r>
      <w:r w:rsidR="00843AF5">
        <w:rPr>
          <w:noProof/>
          <w:sz w:val="22"/>
          <w:szCs w:val="22"/>
        </w:rPr>
        <w:t>5</w:t>
      </w:r>
      <w:r w:rsidR="00003749">
        <w:rPr>
          <w:sz w:val="22"/>
          <w:szCs w:val="22"/>
        </w:rPr>
        <w:fldChar w:fldCharType="end"/>
      </w:r>
      <w:r w:rsidR="00003749">
        <w:rPr>
          <w:sz w:val="22"/>
          <w:szCs w:val="22"/>
        </w:rPr>
        <w:t>-b</w:t>
      </w:r>
      <w:r w:rsidR="006215E7" w:rsidRPr="00496C68">
        <w:rPr>
          <w:sz w:val="22"/>
          <w:szCs w:val="22"/>
        </w:rPr>
        <w:t>.</w:t>
      </w:r>
    </w:p>
    <w:p w14:paraId="6111BB5B" w14:textId="3121E68E" w:rsidR="00003749" w:rsidRPr="00496C68" w:rsidRDefault="00003749" w:rsidP="00003749">
      <w:pPr>
        <w:spacing w:after="0"/>
        <w:jc w:val="center"/>
        <w:rPr>
          <w:sz w:val="22"/>
          <w:szCs w:val="22"/>
        </w:rPr>
      </w:pPr>
      <w:r>
        <w:rPr>
          <w:noProof/>
        </w:rPr>
        <w:drawing>
          <wp:inline distT="0" distB="0" distL="0" distR="0" wp14:anchorId="0FDF6E4E" wp14:editId="4394738E">
            <wp:extent cx="5038725" cy="3314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8725" cy="3314700"/>
                    </a:xfrm>
                    <a:prstGeom prst="rect">
                      <a:avLst/>
                    </a:prstGeom>
                    <a:noFill/>
                    <a:ln>
                      <a:noFill/>
                    </a:ln>
                  </pic:spPr>
                </pic:pic>
              </a:graphicData>
            </a:graphic>
          </wp:inline>
        </w:drawing>
      </w:r>
    </w:p>
    <w:p w14:paraId="6D709DC3" w14:textId="36754666" w:rsidR="00A4663D" w:rsidRPr="00496C68" w:rsidRDefault="00A4663D" w:rsidP="00A4663D">
      <w:pPr>
        <w:spacing w:after="0"/>
        <w:jc w:val="center"/>
        <w:rPr>
          <w:sz w:val="22"/>
          <w:szCs w:val="22"/>
        </w:rPr>
      </w:pPr>
      <w:bookmarkStart w:id="8" w:name="_Ref96172118"/>
      <w:r w:rsidRPr="00496C68">
        <w:rPr>
          <w:sz w:val="22"/>
          <w:szCs w:val="22"/>
        </w:rPr>
        <w:t xml:space="preserve">Figure </w:t>
      </w:r>
      <w:r w:rsidRPr="00496C68">
        <w:rPr>
          <w:sz w:val="22"/>
          <w:szCs w:val="22"/>
        </w:rPr>
        <w:fldChar w:fldCharType="begin"/>
      </w:r>
      <w:r w:rsidRPr="00496C68">
        <w:rPr>
          <w:sz w:val="22"/>
          <w:szCs w:val="22"/>
        </w:rPr>
        <w:instrText xml:space="preserve"> SEQ Figure \* ARABIC </w:instrText>
      </w:r>
      <w:r w:rsidRPr="00496C68">
        <w:rPr>
          <w:sz w:val="22"/>
          <w:szCs w:val="22"/>
        </w:rPr>
        <w:fldChar w:fldCharType="separate"/>
      </w:r>
      <w:r w:rsidR="00843AF5">
        <w:rPr>
          <w:noProof/>
          <w:sz w:val="22"/>
          <w:szCs w:val="22"/>
        </w:rPr>
        <w:t>5</w:t>
      </w:r>
      <w:r w:rsidRPr="00496C68">
        <w:rPr>
          <w:noProof/>
          <w:sz w:val="22"/>
          <w:szCs w:val="22"/>
        </w:rPr>
        <w:fldChar w:fldCharType="end"/>
      </w:r>
      <w:bookmarkEnd w:id="8"/>
      <w:r w:rsidRPr="00496C68">
        <w:rPr>
          <w:sz w:val="22"/>
          <w:szCs w:val="22"/>
        </w:rPr>
        <w:t xml:space="preserve">. </w:t>
      </w:r>
      <w:r w:rsidR="00003749">
        <w:rPr>
          <w:sz w:val="22"/>
          <w:szCs w:val="22"/>
        </w:rPr>
        <w:t xml:space="preserve">a) </w:t>
      </w:r>
      <w:r w:rsidRPr="00496C68">
        <w:rPr>
          <w:sz w:val="22"/>
          <w:szCs w:val="22"/>
        </w:rPr>
        <w:t>Painted and speckled sample with the field of view</w:t>
      </w:r>
      <w:r w:rsidR="00003749">
        <w:rPr>
          <w:sz w:val="22"/>
          <w:szCs w:val="22"/>
        </w:rPr>
        <w:t xml:space="preserve">; b) </w:t>
      </w:r>
      <w:r w:rsidR="00003749" w:rsidRPr="00496C68">
        <w:rPr>
          <w:sz w:val="22"/>
          <w:szCs w:val="22"/>
        </w:rPr>
        <w:t>Experimental setup of fatigue and electromechanical testing using DIC technique</w:t>
      </w:r>
      <w:r w:rsidRPr="00496C68">
        <w:rPr>
          <w:sz w:val="22"/>
          <w:szCs w:val="22"/>
        </w:rPr>
        <w:t>.</w:t>
      </w:r>
    </w:p>
    <w:p w14:paraId="094BB3DE" w14:textId="5FF4526F" w:rsidR="00D77A2D" w:rsidRPr="00496C68" w:rsidRDefault="00A118E4" w:rsidP="00496C68">
      <w:pPr>
        <w:pStyle w:val="Heading1"/>
        <w:rPr>
          <w:sz w:val="28"/>
          <w:szCs w:val="28"/>
        </w:rPr>
      </w:pPr>
      <w:r w:rsidRPr="00496C68">
        <w:rPr>
          <w:sz w:val="28"/>
          <w:szCs w:val="28"/>
        </w:rPr>
        <w:lastRenderedPageBreak/>
        <w:t xml:space="preserve">Fatigue </w:t>
      </w:r>
      <w:r w:rsidR="00751D13" w:rsidRPr="00496C68">
        <w:rPr>
          <w:sz w:val="28"/>
          <w:szCs w:val="28"/>
        </w:rPr>
        <w:t xml:space="preserve">Analytical </w:t>
      </w:r>
      <w:r w:rsidRPr="00496C68">
        <w:rPr>
          <w:sz w:val="28"/>
          <w:szCs w:val="28"/>
        </w:rPr>
        <w:t>Modelling</w:t>
      </w:r>
    </w:p>
    <w:p w14:paraId="586B88CC" w14:textId="084BC1E6" w:rsidR="00CA33EC" w:rsidRPr="00496C68" w:rsidRDefault="00395EC6" w:rsidP="006E5217">
      <w:pPr>
        <w:rPr>
          <w:sz w:val="22"/>
          <w:szCs w:val="22"/>
        </w:rPr>
      </w:pPr>
      <w:r w:rsidRPr="00496C68">
        <w:rPr>
          <w:sz w:val="22"/>
          <w:szCs w:val="22"/>
        </w:rPr>
        <w:t>An a</w:t>
      </w:r>
      <w:r w:rsidR="00751F79" w:rsidRPr="00496C68">
        <w:rPr>
          <w:sz w:val="22"/>
          <w:szCs w:val="22"/>
        </w:rPr>
        <w:t>n</w:t>
      </w:r>
      <w:r w:rsidR="00CA33EC" w:rsidRPr="00496C68">
        <w:rPr>
          <w:sz w:val="22"/>
          <w:szCs w:val="22"/>
        </w:rPr>
        <w:t xml:space="preserve">alytical model was applied to predict the fatigue life </w:t>
      </w:r>
      <w:r w:rsidR="00CE31FC" w:rsidRPr="00496C68">
        <w:rPr>
          <w:sz w:val="22"/>
          <w:szCs w:val="22"/>
        </w:rPr>
        <w:t xml:space="preserve">before failure </w:t>
      </w:r>
      <w:r w:rsidR="00CA33EC" w:rsidRPr="00496C68">
        <w:rPr>
          <w:sz w:val="22"/>
          <w:szCs w:val="22"/>
        </w:rPr>
        <w:t xml:space="preserve">of the </w:t>
      </w:r>
      <w:r w:rsidR="00324F6C" w:rsidRPr="00496C68">
        <w:rPr>
          <w:sz w:val="22"/>
          <w:szCs w:val="22"/>
        </w:rPr>
        <w:t>Cu</w:t>
      </w:r>
      <w:r w:rsidR="00CA33EC" w:rsidRPr="00496C68">
        <w:rPr>
          <w:sz w:val="22"/>
          <w:szCs w:val="22"/>
        </w:rPr>
        <w:t xml:space="preserve"> wire within the part under</w:t>
      </w:r>
      <w:r w:rsidR="00CE31FC" w:rsidRPr="00496C68">
        <w:rPr>
          <w:sz w:val="22"/>
          <w:szCs w:val="22"/>
        </w:rPr>
        <w:t xml:space="preserve"> a</w:t>
      </w:r>
      <w:r w:rsidR="00CA33EC" w:rsidRPr="00496C68">
        <w:rPr>
          <w:sz w:val="22"/>
          <w:szCs w:val="22"/>
        </w:rPr>
        <w:t xml:space="preserve"> specific applied strain. </w:t>
      </w:r>
      <w:r w:rsidR="00751F79" w:rsidRPr="00496C68">
        <w:rPr>
          <w:sz w:val="22"/>
          <w:szCs w:val="22"/>
        </w:rPr>
        <w:t xml:space="preserve">The </w:t>
      </w:r>
      <w:r w:rsidRPr="00496C68">
        <w:rPr>
          <w:sz w:val="22"/>
          <w:szCs w:val="22"/>
        </w:rPr>
        <w:t xml:space="preserve">calculated </w:t>
      </w:r>
      <w:r w:rsidR="00751F79" w:rsidRPr="00496C68">
        <w:rPr>
          <w:sz w:val="22"/>
          <w:szCs w:val="22"/>
        </w:rPr>
        <w:t>results were then compared with the electromechanical experimental data.</w:t>
      </w:r>
      <w:r w:rsidR="00782D70" w:rsidRPr="00496C68">
        <w:rPr>
          <w:sz w:val="22"/>
          <w:szCs w:val="22"/>
        </w:rPr>
        <w:t xml:space="preserve"> </w:t>
      </w:r>
    </w:p>
    <w:p w14:paraId="03AFC130" w14:textId="05ED61BC" w:rsidR="00644267" w:rsidRPr="00496C68" w:rsidRDefault="00426564" w:rsidP="00A305B6">
      <w:pPr>
        <w:rPr>
          <w:sz w:val="22"/>
          <w:szCs w:val="22"/>
        </w:rPr>
      </w:pPr>
      <w:r w:rsidRPr="00496C68">
        <w:rPr>
          <w:sz w:val="22"/>
          <w:szCs w:val="22"/>
        </w:rPr>
        <w:t xml:space="preserve">Out of different fatigue life analytical models such as stress-life, strain-life, and linear elastic fracture mechanics models, </w:t>
      </w:r>
      <w:r w:rsidR="000A7050" w:rsidRPr="00496C68">
        <w:rPr>
          <w:sz w:val="22"/>
          <w:szCs w:val="22"/>
        </w:rPr>
        <w:t>a strain-life analytical model is applied</w:t>
      </w:r>
      <w:r w:rsidRPr="00496C68">
        <w:rPr>
          <w:sz w:val="22"/>
          <w:szCs w:val="22"/>
        </w:rPr>
        <w:t xml:space="preserve"> in this study</w:t>
      </w:r>
      <w:r w:rsidR="00F343DC" w:rsidRPr="00496C68">
        <w:rPr>
          <w:sz w:val="22"/>
          <w:szCs w:val="22"/>
        </w:rPr>
        <w:t>.</w:t>
      </w:r>
      <w:r w:rsidR="000A7050" w:rsidRPr="00496C68">
        <w:rPr>
          <w:sz w:val="22"/>
          <w:szCs w:val="22"/>
        </w:rPr>
        <w:t xml:space="preserve"> </w:t>
      </w:r>
      <w:r w:rsidR="008E49A5" w:rsidRPr="00496C68">
        <w:rPr>
          <w:sz w:val="22"/>
          <w:szCs w:val="22"/>
        </w:rPr>
        <w:t xml:space="preserve">For this model, </w:t>
      </w:r>
      <w:r w:rsidR="003B007B" w:rsidRPr="00496C68">
        <w:rPr>
          <w:sz w:val="22"/>
          <w:szCs w:val="22"/>
        </w:rPr>
        <w:t>four</w:t>
      </w:r>
      <w:r w:rsidR="00830EB0" w:rsidRPr="00496C68">
        <w:rPr>
          <w:sz w:val="22"/>
          <w:szCs w:val="22"/>
        </w:rPr>
        <w:t xml:space="preserve"> common</w:t>
      </w:r>
      <w:r w:rsidR="008E49A5" w:rsidRPr="00496C68">
        <w:rPr>
          <w:sz w:val="22"/>
          <w:szCs w:val="22"/>
        </w:rPr>
        <w:t xml:space="preserve"> approaches were applied</w:t>
      </w:r>
      <w:r w:rsidR="006C4E1B" w:rsidRPr="00496C68">
        <w:rPr>
          <w:sz w:val="22"/>
          <w:szCs w:val="22"/>
        </w:rPr>
        <w:t>: the</w:t>
      </w:r>
      <w:r w:rsidR="008E49A5" w:rsidRPr="00496C68">
        <w:rPr>
          <w:sz w:val="22"/>
          <w:szCs w:val="22"/>
        </w:rPr>
        <w:t xml:space="preserve"> </w:t>
      </w:r>
      <w:r w:rsidR="00CD3E70" w:rsidRPr="00496C68">
        <w:rPr>
          <w:sz w:val="22"/>
          <w:szCs w:val="22"/>
        </w:rPr>
        <w:t>Coffin</w:t>
      </w:r>
      <w:r w:rsidR="005B72BC" w:rsidRPr="00496C68">
        <w:rPr>
          <w:sz w:val="22"/>
          <w:szCs w:val="22"/>
        </w:rPr>
        <w:t>–</w:t>
      </w:r>
      <w:r w:rsidR="00CD3E70" w:rsidRPr="00496C68">
        <w:rPr>
          <w:sz w:val="22"/>
          <w:szCs w:val="22"/>
        </w:rPr>
        <w:t xml:space="preserve">Manson </w:t>
      </w:r>
      <w:r w:rsidR="005B72BC" w:rsidRPr="00496C68">
        <w:rPr>
          <w:sz w:val="22"/>
          <w:szCs w:val="22"/>
        </w:rPr>
        <w:t xml:space="preserve">approach </w:t>
      </w:r>
      <w:r w:rsidR="00CD3E70" w:rsidRPr="00496C68">
        <w:rPr>
          <w:sz w:val="22"/>
          <w:szCs w:val="22"/>
        </w:rPr>
        <w:t xml:space="preserve">(Equation </w:t>
      </w:r>
      <w:r w:rsidR="003E0977" w:rsidRPr="00496C68">
        <w:rPr>
          <w:sz w:val="22"/>
          <w:szCs w:val="22"/>
        </w:rPr>
        <w:t>5</w:t>
      </w:r>
      <w:r w:rsidR="00CD3E70" w:rsidRPr="00496C68">
        <w:rPr>
          <w:sz w:val="22"/>
          <w:szCs w:val="22"/>
        </w:rPr>
        <w:t xml:space="preserve">), </w:t>
      </w:r>
      <w:r w:rsidR="003A75EF" w:rsidRPr="00496C68">
        <w:rPr>
          <w:sz w:val="22"/>
          <w:szCs w:val="22"/>
        </w:rPr>
        <w:t xml:space="preserve">the Morrow mean stress equation </w:t>
      </w:r>
      <w:r w:rsidR="00CD33B5" w:rsidRPr="00496C68">
        <w:rPr>
          <w:sz w:val="22"/>
          <w:szCs w:val="22"/>
        </w:rPr>
        <w:t xml:space="preserve">(Equation </w:t>
      </w:r>
      <w:r w:rsidR="003E0977" w:rsidRPr="00496C68">
        <w:rPr>
          <w:sz w:val="22"/>
          <w:szCs w:val="22"/>
        </w:rPr>
        <w:t>6</w:t>
      </w:r>
      <w:r w:rsidR="00CD33B5" w:rsidRPr="00496C68">
        <w:rPr>
          <w:sz w:val="22"/>
          <w:szCs w:val="22"/>
        </w:rPr>
        <w:t>)</w:t>
      </w:r>
      <w:r w:rsidR="008E49A5" w:rsidRPr="00496C68">
        <w:rPr>
          <w:sz w:val="22"/>
          <w:szCs w:val="22"/>
        </w:rPr>
        <w:t xml:space="preserve">, </w:t>
      </w:r>
      <w:r w:rsidR="003A75EF" w:rsidRPr="00496C68">
        <w:rPr>
          <w:sz w:val="22"/>
          <w:szCs w:val="22"/>
        </w:rPr>
        <w:t>the m</w:t>
      </w:r>
      <w:r w:rsidR="008E49A5" w:rsidRPr="00496C68">
        <w:rPr>
          <w:sz w:val="22"/>
          <w:szCs w:val="22"/>
        </w:rPr>
        <w:t xml:space="preserve">odiﬁed Morrow </w:t>
      </w:r>
      <w:r w:rsidR="003A75EF" w:rsidRPr="00496C68">
        <w:rPr>
          <w:sz w:val="22"/>
          <w:szCs w:val="22"/>
        </w:rPr>
        <w:t>a</w:t>
      </w:r>
      <w:r w:rsidR="008E49A5" w:rsidRPr="00496C68">
        <w:rPr>
          <w:sz w:val="22"/>
          <w:szCs w:val="22"/>
        </w:rPr>
        <w:t>pproach</w:t>
      </w:r>
      <w:r w:rsidR="00FB2EDE" w:rsidRPr="00496C68">
        <w:rPr>
          <w:sz w:val="22"/>
          <w:szCs w:val="22"/>
        </w:rPr>
        <w:t xml:space="preserve"> (Equation </w:t>
      </w:r>
      <w:r w:rsidR="003E0977" w:rsidRPr="00496C68">
        <w:rPr>
          <w:sz w:val="22"/>
          <w:szCs w:val="22"/>
        </w:rPr>
        <w:t>7</w:t>
      </w:r>
      <w:r w:rsidR="00FB2EDE" w:rsidRPr="00496C68">
        <w:rPr>
          <w:sz w:val="22"/>
          <w:szCs w:val="22"/>
        </w:rPr>
        <w:t>)</w:t>
      </w:r>
      <w:r w:rsidR="008E49A5" w:rsidRPr="00496C68">
        <w:rPr>
          <w:sz w:val="22"/>
          <w:szCs w:val="22"/>
        </w:rPr>
        <w:t>,</w:t>
      </w:r>
      <w:r w:rsidR="003B007B" w:rsidRPr="00496C68">
        <w:rPr>
          <w:sz w:val="22"/>
          <w:szCs w:val="22"/>
        </w:rPr>
        <w:t xml:space="preserve"> </w:t>
      </w:r>
      <w:r w:rsidR="00CD3E70" w:rsidRPr="00496C68">
        <w:rPr>
          <w:sz w:val="22"/>
          <w:szCs w:val="22"/>
        </w:rPr>
        <w:t xml:space="preserve">and </w:t>
      </w:r>
      <w:r w:rsidR="003A75EF" w:rsidRPr="00496C68">
        <w:rPr>
          <w:sz w:val="22"/>
          <w:szCs w:val="22"/>
        </w:rPr>
        <w:t xml:space="preserve">the </w:t>
      </w:r>
      <w:r w:rsidR="008E49A5" w:rsidRPr="00496C68">
        <w:rPr>
          <w:sz w:val="22"/>
          <w:szCs w:val="22"/>
        </w:rPr>
        <w:t xml:space="preserve">Walker </w:t>
      </w:r>
      <w:r w:rsidR="003A75EF" w:rsidRPr="00496C68">
        <w:rPr>
          <w:sz w:val="22"/>
          <w:szCs w:val="22"/>
        </w:rPr>
        <w:t xml:space="preserve">mean stress equation </w:t>
      </w:r>
      <w:r w:rsidR="00FB2EDE" w:rsidRPr="00496C68">
        <w:rPr>
          <w:sz w:val="22"/>
          <w:szCs w:val="22"/>
        </w:rPr>
        <w:t xml:space="preserve">(Equation </w:t>
      </w:r>
      <w:r w:rsidR="003E0977" w:rsidRPr="00496C68">
        <w:rPr>
          <w:sz w:val="22"/>
          <w:szCs w:val="22"/>
        </w:rPr>
        <w:t>8</w:t>
      </w:r>
      <w:r w:rsidR="00FB2EDE" w:rsidRPr="00496C68">
        <w:rPr>
          <w:sz w:val="22"/>
          <w:szCs w:val="22"/>
        </w:rPr>
        <w:t>)</w:t>
      </w:r>
      <w:r w:rsidRPr="00496C68">
        <w:rPr>
          <w:sz w:val="22"/>
          <w:szCs w:val="22"/>
        </w:rPr>
        <w:t xml:space="preserve"> </w:t>
      </w:r>
      <w:r w:rsidR="002F0127" w:rsidRPr="00496C68">
        <w:rPr>
          <w:sz w:val="22"/>
          <w:szCs w:val="22"/>
        </w:rPr>
        <w:fldChar w:fldCharType="begin" w:fldLock="1"/>
      </w:r>
      <w:r w:rsidR="00F85374"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F85374" w:rsidRPr="00496C68">
        <w:rPr>
          <w:sz w:val="22"/>
          <w:szCs w:val="22"/>
          <w:rtl/>
        </w:rPr>
        <w:instrText>بارانی</w:instrText>
      </w:r>
      <w:r w:rsidR="00F85374" w:rsidRPr="00496C68">
        <w:rPr>
          <w:sz w:val="22"/>
          <w:szCs w:val="22"/>
        </w:rPr>
        <w:instrText>","given":"</w:instrText>
      </w:r>
      <w:r w:rsidR="00F85374" w:rsidRPr="00496C68">
        <w:rPr>
          <w:sz w:val="22"/>
          <w:szCs w:val="22"/>
          <w:rtl/>
        </w:rPr>
        <w:instrText>سهیلا نوری، عادل سپهر و حسین</w:instrText>
      </w:r>
      <w:r w:rsidR="00F85374" w:rsidRPr="00496C68">
        <w:rPr>
          <w:sz w:val="22"/>
          <w:szCs w:val="22"/>
        </w:rPr>
        <w:instrText>","non-dropping-particle":"","parse-names":false,"suffix":""}],"id":"ITEM-1","issued":{"date-parts":[["0"]]},"number-of-pages":"148-162","title":"No Title</w:instrText>
      </w:r>
      <w:r w:rsidR="00F85374" w:rsidRPr="00496C68">
        <w:rPr>
          <w:sz w:val="22"/>
          <w:szCs w:val="22"/>
          <w:rtl/>
        </w:rPr>
        <w:instrText>بررسی فلور و پراکنش جغرافیایی گیاهان در ارتباط با اقلیم در مراتع منطقه ایرانشهر استان</w:instrText>
      </w:r>
      <w:r w:rsidR="00F85374" w:rsidRPr="00496C68">
        <w:rPr>
          <w:sz w:val="22"/>
          <w:szCs w:val="22"/>
        </w:rPr>
        <w:instrText>","type":"book","volume":"148"},"uris":["http://www.mendeley.com/documents/?uuid=b625de9d-b3e1-443c-92d6-fb29e5729875"]},{"id":"ITEM-2","itemData":{"ISBN":"9780073529288","abstract":"Attention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F85374" w:rsidRPr="00496C68">
        <w:rPr>
          <w:sz w:val="22"/>
          <w:szCs w:val="22"/>
          <w:rtl/>
        </w:rPr>
        <w:instrText>بارانی</w:instrText>
      </w:r>
      <w:r w:rsidR="00F85374" w:rsidRPr="00496C68">
        <w:rPr>
          <w:sz w:val="22"/>
          <w:szCs w:val="22"/>
        </w:rPr>
        <w:instrText>","given":"</w:instrText>
      </w:r>
      <w:r w:rsidR="00F85374" w:rsidRPr="00496C68">
        <w:rPr>
          <w:sz w:val="22"/>
          <w:szCs w:val="22"/>
          <w:rtl/>
        </w:rPr>
        <w:instrText>سهیلا نوری، عادل سپهر و حسین</w:instrText>
      </w:r>
      <w:r w:rsidR="00F85374" w:rsidRPr="00496C68">
        <w:rPr>
          <w:sz w:val="22"/>
          <w:szCs w:val="22"/>
        </w:rPr>
        <w:instrText>","non-dropping-particle":"","parse-names":false,"suffix":""}],"id":"ITEM-2","issued":{"date-parts":[["0"]]},"number-of-pages":"148-162","title":"No Title</w:instrText>
      </w:r>
      <w:r w:rsidR="00F85374" w:rsidRPr="00496C68">
        <w:rPr>
          <w:sz w:val="22"/>
          <w:szCs w:val="22"/>
          <w:rtl/>
        </w:rPr>
        <w:instrText>بررسی فلور و پراکنش جغرافیایی گیاهان در ارتباط با اقلیم در مراتع منطقه ایرانشهر استان</w:instrText>
      </w:r>
      <w:r w:rsidR="00F85374" w:rsidRPr="00496C68">
        <w:rPr>
          <w:sz w:val="22"/>
          <w:szCs w:val="22"/>
        </w:rPr>
        <w:instrText>","type":"book","volume":"148"},"uris":["http://www.mendeley.com/documents/?uuid=9bcbcfca-8bc5-440b-a34c-455826caa0ec"]}],"mendeley":{"formattedCitation":"[33,34]","plainTextFormattedCitation":"[33,34]","previouslyFormattedCitation":"[33,34]"},"properties":{"noteIndex":0},"schema":"https://github.com/citation-style-language/schema/raw/master/csl-citation.json"}</w:instrText>
      </w:r>
      <w:r w:rsidR="002F0127" w:rsidRPr="00496C68">
        <w:rPr>
          <w:sz w:val="22"/>
          <w:szCs w:val="22"/>
        </w:rPr>
        <w:fldChar w:fldCharType="separate"/>
      </w:r>
      <w:r w:rsidR="002F0127" w:rsidRPr="00496C68">
        <w:rPr>
          <w:noProof/>
          <w:sz w:val="22"/>
          <w:szCs w:val="22"/>
        </w:rPr>
        <w:t>[33,34]</w:t>
      </w:r>
      <w:r w:rsidR="002F0127" w:rsidRPr="00496C68">
        <w:rPr>
          <w:sz w:val="22"/>
          <w:szCs w:val="22"/>
        </w:rPr>
        <w:fldChar w:fldCharType="end"/>
      </w:r>
      <w:r w:rsidR="002F0127" w:rsidRPr="00496C68">
        <w:rPr>
          <w:rFonts w:eastAsiaTheme="majorEastAsia"/>
          <w:noProof/>
          <w:sz w:val="28"/>
          <w:szCs w:val="28"/>
        </w:rPr>
        <w:t xml:space="preserve"> </w:t>
      </w:r>
      <w:r w:rsidR="00A305B6" w:rsidRPr="00496C68">
        <w:rPr>
          <w:sz w:val="22"/>
          <w:szCs w:val="22"/>
        </w:rPr>
        <w:t>to investigate which agreed most with the experimental data.</w:t>
      </w:r>
      <w:r w:rsidR="008E49A5" w:rsidRPr="00496C68">
        <w:rPr>
          <w:sz w:val="22"/>
          <w:szCs w:val="22"/>
        </w:rPr>
        <w:t xml:space="preserve"> The equations of all of these approaches </w:t>
      </w:r>
      <w:r w:rsidR="003A75EF" w:rsidRPr="00496C68">
        <w:rPr>
          <w:sz w:val="22"/>
          <w:szCs w:val="22"/>
        </w:rPr>
        <w:t xml:space="preserve">include </w:t>
      </w:r>
      <w:r w:rsidR="008E49A5" w:rsidRPr="00496C68">
        <w:rPr>
          <w:sz w:val="22"/>
          <w:szCs w:val="22"/>
        </w:rPr>
        <w:t xml:space="preserve">the </w:t>
      </w:r>
      <w:r w:rsidR="00104C49" w:rsidRPr="00496C68">
        <w:rPr>
          <w:sz w:val="22"/>
          <w:szCs w:val="22"/>
        </w:rPr>
        <w:t>material’s elastic and plastic strain</w:t>
      </w:r>
      <w:r w:rsidR="00CB5B27" w:rsidRPr="00496C68">
        <w:rPr>
          <w:sz w:val="22"/>
          <w:szCs w:val="22"/>
        </w:rPr>
        <w:t xml:space="preserve"> </w:t>
      </w:r>
      <w:r w:rsidR="00156C77" w:rsidRPr="00496C68">
        <w:rPr>
          <w:sz w:val="22"/>
          <w:szCs w:val="22"/>
        </w:rPr>
        <w:fldChar w:fldCharType="begin" w:fldLock="1"/>
      </w:r>
      <w:r w:rsidR="006334D0" w:rsidRPr="00496C68">
        <w:rPr>
          <w:sz w:val="22"/>
          <w:szCs w:val="22"/>
        </w:rPr>
        <w:instrText>ADDIN CSL_CITATION {"citationItems":[{"id":"ITEM-1","itemData":{"DOI":"10.1080/09205063.2017.1388993","ISSN":"15685624","PMID":"28984505","abstract":"In the study, the low-cycle fatigue behaviors of 3D-printed poly lactic acid (PLA) scaffolds with 60% porosity and two kinds of geometrical pores were investigated under strain-controlled loading. The obtained Δεa–Nf curves were fitted by Coffin–Manson relation. The mechanical stability of the porous structure under cyclic loading was studied. Both kinds of specimens undergo the strain softening after the initial cyclic hardening. The scaffold with circular pore exhibits stable resistance to the fatigue damage which is desirable for bone repairing. Regarding to the accumulation of inelastic deformation, the triangular-scaffold is more sensitive to the cyclic load. The superior fatigue behaviors of the scaffold with circular pore is attributed to homogeneous distribution of the applied mechanical stress and diminishing stress concentration by the introduction of circular pore.","author":[{"dropping-particle":"","family":"Gong","given":"Baoming","non-dropping-particle":"","parse-names":false,"suffix":""},{"dropping-particle":"","family":"Cui","given":"Shaohua","non-dropping-particle":"","parse-names":false,"suffix":""},{"dropping-particle":"","family":"Zhao","given":"Yun","non-dropping-particle":"","parse-names":false,"suffix":""},{"dropping-particle":"","family":"Sun","given":"Yongtao","non-dropping-particle":"","parse-names":false,"suffix":""},{"dropping-particle":"","family":"Ding","given":"Qian","non-dropping-particle":"","parse-names":false,"suffix":""}],"container-title":"Journal of Biomaterials Science, Polymer Edition","id":"ITEM-1","issue":"18","issued":{"date-parts":[["2017"]]},"page":"2196-2204","publisher":"Taylor &amp; Francis","title":"Strain-controlled fatigue behaviors of porous PLA-based scaffolds by 3D-printing technology","type":"article-journal","volume":"28"},"uris":["http://www.mendeley.com/documents/?uuid=c2ad63bc-2ce3-43fe-a6a6-2c2b9eca4767"]},{"id":"ITEM-2","itemData":{"ISBN":"9780131395060","abstract":"Attention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","non-dropping-particle":"","parse-names":false,"suffix":""}],"id":"ITEM-2","issued":{"date-parts":[["0"]]},"number-of-pages":"148-162","title":"No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[33,35]","plainTextFormattedCitation":"[33,35]","previouslyFormattedCitation":"[33,35]"},"properties":{"noteIndex":0},"schema":"https://github.com/citation-style-language/schema/raw/master/csl-citation.json"}</w:instrText>
      </w:r>
      <w:r w:rsidR="00156C77" w:rsidRPr="00496C68">
        <w:rPr>
          <w:sz w:val="22"/>
          <w:szCs w:val="22"/>
        </w:rPr>
        <w:fldChar w:fldCharType="separate"/>
      </w:r>
      <w:r w:rsidR="00F85374" w:rsidRPr="00496C68">
        <w:rPr>
          <w:noProof/>
          <w:sz w:val="22"/>
          <w:szCs w:val="22"/>
        </w:rPr>
        <w:t>[33,35]</w:t>
      </w:r>
      <w:r w:rsidR="00156C77" w:rsidRPr="00496C68">
        <w:rPr>
          <w:sz w:val="22"/>
          <w:szCs w:val="22"/>
        </w:rPr>
        <w:fldChar w:fldCharType="end"/>
      </w:r>
      <w:r w:rsidR="008E49A5" w:rsidRPr="00496C68">
        <w:rPr>
          <w:sz w:val="22"/>
          <w:szCs w:val="22"/>
        </w:rPr>
        <w:t>.</w:t>
      </w:r>
      <w:r w:rsidR="007E24A6" w:rsidRPr="00496C68">
        <w:rPr>
          <w:sz w:val="22"/>
          <w:szCs w:val="22"/>
        </w:rPr>
        <w:t xml:space="preserve"> </w:t>
      </w:r>
    </w:p>
    <w:p w14:paraId="5457EF80" w14:textId="6F36CC12" w:rsidR="00CD3E70" w:rsidRPr="00496C68" w:rsidRDefault="00CD3E70" w:rsidP="006E5217">
      <w:pPr>
        <w:rPr>
          <w:b/>
          <w:bCs/>
          <w:sz w:val="22"/>
          <w:szCs w:val="22"/>
        </w:rPr>
      </w:pPr>
      <w:r w:rsidRPr="00496C68">
        <w:rPr>
          <w:b/>
          <w:bCs/>
          <w:sz w:val="22"/>
          <w:szCs w:val="22"/>
        </w:rPr>
        <w:t>Coffin</w:t>
      </w:r>
      <w:r w:rsidR="003A75EF" w:rsidRPr="00496C68">
        <w:rPr>
          <w:b/>
          <w:bCs/>
          <w:sz w:val="22"/>
          <w:szCs w:val="22"/>
        </w:rPr>
        <w:t>–</w:t>
      </w:r>
      <w:r w:rsidRPr="00496C68">
        <w:rPr>
          <w:b/>
          <w:bCs/>
          <w:sz w:val="22"/>
          <w:szCs w:val="22"/>
        </w:rPr>
        <w:t>Manson Approach</w:t>
      </w:r>
    </w:p>
    <w:p w14:paraId="2746B6A0" w14:textId="57BCC55B" w:rsidR="00426564" w:rsidRPr="00496C68" w:rsidRDefault="00A305B6" w:rsidP="00426564">
      <w:pPr>
        <w:rPr>
          <w:sz w:val="22"/>
          <w:szCs w:val="22"/>
        </w:rPr>
      </w:pPr>
      <w:r w:rsidRPr="00496C68">
        <w:rPr>
          <w:sz w:val="22"/>
          <w:szCs w:val="22"/>
        </w:rPr>
        <w:t>From different test sets, each elastic and plastic strains are plotted against the fatigue life (</w:t>
      </w:r>
      <w:proofErr w:type="spellStart"/>
      <w:r w:rsidRPr="00496C68">
        <w:rPr>
          <w:sz w:val="22"/>
          <w:szCs w:val="22"/>
        </w:rPr>
        <w:t>N</w:t>
      </w:r>
      <w:r w:rsidRPr="00496C68">
        <w:rPr>
          <w:sz w:val="22"/>
          <w:szCs w:val="22"/>
          <w:vertAlign w:val="subscript"/>
        </w:rPr>
        <w:t>f</w:t>
      </w:r>
      <w:proofErr w:type="spellEnd"/>
      <w:r w:rsidRPr="00496C68">
        <w:rPr>
          <w:sz w:val="22"/>
          <w:szCs w:val="22"/>
        </w:rPr>
        <w:t xml:space="preserve">) on </w:t>
      </w:r>
      <w:r w:rsidR="0028022C" w:rsidRPr="00496C68">
        <w:rPr>
          <w:sz w:val="22"/>
          <w:szCs w:val="22"/>
        </w:rPr>
        <w:t xml:space="preserve">a </w:t>
      </w:r>
      <w:r w:rsidRPr="00496C68">
        <w:rPr>
          <w:sz w:val="22"/>
          <w:szCs w:val="22"/>
        </w:rPr>
        <w:t>log-log scale.</w:t>
      </w:r>
      <w:r w:rsidR="00D22644" w:rsidRPr="00496C68">
        <w:rPr>
          <w:sz w:val="22"/>
          <w:szCs w:val="22"/>
        </w:rPr>
        <w:t xml:space="preserve"> The elastic strains often give a straight line of shallow slope, while the plastic strains give a straight line of steeper slope. Then, equations are fitted to these lines</w:t>
      </w:r>
      <w:r w:rsidR="0028022C" w:rsidRPr="00496C68">
        <w:rPr>
          <w:sz w:val="22"/>
          <w:szCs w:val="22"/>
        </w:rPr>
        <w:t xml:space="preserve"> </w:t>
      </w:r>
      <w:r w:rsidR="00324F6C" w:rsidRPr="00496C68">
        <w:rPr>
          <w:sz w:val="22"/>
          <w:szCs w:val="22"/>
        </w:rPr>
        <w:t xml:space="preserve">as shown in </w:t>
      </w:r>
      <w:r w:rsidR="0028022C" w:rsidRPr="00496C68">
        <w:rPr>
          <w:sz w:val="22"/>
          <w:szCs w:val="22"/>
        </w:rPr>
        <w:t xml:space="preserve">Equation </w:t>
      </w:r>
      <w:r w:rsidR="003E0977" w:rsidRPr="00496C68">
        <w:rPr>
          <w:sz w:val="22"/>
          <w:szCs w:val="22"/>
        </w:rPr>
        <w:t>3</w:t>
      </w:r>
      <w:r w:rsidR="00D22644" w:rsidRPr="00496C68">
        <w:rPr>
          <w:sz w:val="22"/>
          <w:szCs w:val="22"/>
        </w:rPr>
        <w:t xml:space="preserve"> </w:t>
      </w:r>
      <w:r w:rsidR="00D22644" w:rsidRPr="00496C68">
        <w:rPr>
          <w:sz w:val="22"/>
          <w:szCs w:val="22"/>
        </w:rPr>
        <w:fldChar w:fldCharType="begin" w:fldLock="1"/>
      </w:r>
      <w:r w:rsidR="006334D0"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","non-dropping-particle":"","parse-names":false,"suffix":""}],"id":"ITEM-1","issued":{"date-parts":[["0"]]},"number-of-pages":"148-162","title":"No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plainTextFormattedCitation":"[33]","previouslyFormattedCitation":"[33]"},"properties":{"noteIndex":0},"schema":"https://github.com/citation-style-language/schema/raw/master/csl-citation.json"}</w:instrText>
      </w:r>
      <w:r w:rsidR="00D22644" w:rsidRPr="00496C68">
        <w:rPr>
          <w:sz w:val="22"/>
          <w:szCs w:val="22"/>
        </w:rPr>
        <w:fldChar w:fldCharType="separate"/>
      </w:r>
      <w:r w:rsidR="00F85374" w:rsidRPr="00496C68">
        <w:rPr>
          <w:noProof/>
          <w:sz w:val="22"/>
          <w:szCs w:val="22"/>
        </w:rPr>
        <w:t>[33]</w:t>
      </w:r>
      <w:r w:rsidR="00D22644" w:rsidRPr="00496C68">
        <w:rPr>
          <w:sz w:val="22"/>
          <w:szCs w:val="22"/>
        </w:rPr>
        <w:fldChar w:fldCharType="end"/>
      </w:r>
      <w:r w:rsidR="00D22644" w:rsidRPr="00496C68">
        <w:rPr>
          <w:sz w:val="22"/>
          <w:szCs w:val="22"/>
        </w:rPr>
        <w:t>.</w:t>
      </w:r>
    </w:p>
    <w:p w14:paraId="238ADCDD" w14:textId="34F5207A" w:rsidR="00026A02" w:rsidRPr="00496C68" w:rsidRDefault="009D0502" w:rsidP="00426564">
      <w:pPr>
        <w:rPr>
          <w:rFonts w:eastAsiaTheme="minorEastAsia"/>
          <w:iCs/>
          <w:sz w:val="22"/>
          <w:szCs w:val="22"/>
        </w:rPr>
      </w:pPr>
      <m:oMath>
        <m:sSub>
          <m:sSubPr>
            <m:ctrlPr>
              <w:rPr>
                <w:rFonts w:ascii="Cambria Math" w:eastAsiaTheme="minorEastAsia" w:hAnsi="Cambria Math"/>
                <w:i/>
                <w:iCs/>
                <w:sz w:val="22"/>
                <w:szCs w:val="22"/>
              </w:rPr>
            </m:ctrlPr>
          </m:sSubPr>
          <m:e>
            <m:r>
              <w:rPr>
                <w:rFonts w:ascii="Cambria Math" w:eastAsiaTheme="minorEastAsia" w:hAnsi="Cambria Math"/>
                <w:sz w:val="22"/>
                <w:szCs w:val="22"/>
              </w:rPr>
              <m:t>ε</m:t>
            </m:r>
          </m:e>
          <m:sub>
            <m:r>
              <w:rPr>
                <w:rFonts w:ascii="Cambria Math" w:eastAsiaTheme="minorEastAsia" w:hAnsi="Cambria Math"/>
                <w:sz w:val="22"/>
                <w:szCs w:val="22"/>
              </w:rPr>
              <m:t>ea</m:t>
            </m:r>
          </m:sub>
        </m:sSub>
        <m:r>
          <w:rPr>
            <w:rFonts w:ascii="Cambria Math" w:eastAsiaTheme="minorEastAsia" w:hAnsi="Cambria Math"/>
            <w:sz w:val="22"/>
            <w:szCs w:val="22"/>
          </w:rPr>
          <m:t>=</m:t>
        </m:r>
        <m:f>
          <m:fPr>
            <m:ctrlPr>
              <w:rPr>
                <w:rFonts w:ascii="Cambria Math" w:eastAsiaTheme="minorEastAsia" w:hAnsi="Cambria Math"/>
                <w:i/>
                <w:iCs/>
                <w:sz w:val="22"/>
                <w:szCs w:val="22"/>
              </w:rPr>
            </m:ctrlPr>
          </m:fPr>
          <m:num>
            <m:sSubSup>
              <m:sSubSupPr>
                <m:ctrlPr>
                  <w:rPr>
                    <w:rFonts w:ascii="Cambria Math" w:eastAsiaTheme="minorEastAsia" w:hAnsi="Cambria Math"/>
                    <w:i/>
                    <w:iCs/>
                    <w:sz w:val="22"/>
                    <w:szCs w:val="22"/>
                  </w:rPr>
                </m:ctrlPr>
              </m:sSubSupPr>
              <m:e>
                <m:r>
                  <w:rPr>
                    <w:rFonts w:ascii="Cambria Math" w:eastAsiaTheme="minorEastAsia" w:hAnsi="Cambria Math"/>
                    <w:sz w:val="22"/>
                    <w:szCs w:val="22"/>
                  </w:rPr>
                  <m:t>σ</m:t>
                </m:r>
              </m:e>
              <m:sub>
                <m:r>
                  <w:rPr>
                    <w:rFonts w:ascii="Cambria Math" w:eastAsiaTheme="minorEastAsia" w:hAnsi="Cambria Math"/>
                    <w:sz w:val="22"/>
                    <w:szCs w:val="22"/>
                  </w:rPr>
                  <m:t>f</m:t>
                </m:r>
              </m:sub>
              <m:sup>
                <m:r>
                  <w:rPr>
                    <w:rFonts w:ascii="Cambria Math" w:eastAsiaTheme="minorEastAsia" w:hAnsi="Cambria Math"/>
                    <w:sz w:val="22"/>
                    <w:szCs w:val="22"/>
                  </w:rPr>
                  <m:t>'</m:t>
                </m:r>
              </m:sup>
            </m:sSubSup>
          </m:num>
          <m:den>
            <m:r>
              <w:rPr>
                <w:rFonts w:ascii="Cambria Math" w:eastAsiaTheme="minorEastAsia" w:hAnsi="Cambria Math"/>
                <w:sz w:val="22"/>
                <w:szCs w:val="22"/>
              </w:rPr>
              <m:t>E</m:t>
            </m:r>
          </m:den>
        </m:f>
        <m:sSup>
          <m:sSupPr>
            <m:ctrlPr>
              <w:rPr>
                <w:rFonts w:ascii="Cambria Math" w:eastAsiaTheme="minorEastAsia" w:hAnsi="Cambria Math"/>
                <w:i/>
                <w:iCs/>
                <w:sz w:val="22"/>
                <w:szCs w:val="22"/>
              </w:rPr>
            </m:ctrlPr>
          </m:sSupPr>
          <m:e>
            <m:r>
              <w:rPr>
                <w:rFonts w:ascii="Cambria Math" w:eastAsiaTheme="minorEastAsia" w:hAnsi="Cambria Math"/>
                <w:sz w:val="22"/>
                <w:szCs w:val="22"/>
              </w:rPr>
              <m:t>(2</m:t>
            </m:r>
            <m:sSub>
              <m:sSubPr>
                <m:ctrlPr>
                  <w:rPr>
                    <w:rFonts w:ascii="Cambria Math" w:eastAsiaTheme="minorEastAsia" w:hAnsi="Cambria Math"/>
                    <w:i/>
                    <w:iCs/>
                    <w:sz w:val="22"/>
                    <w:szCs w:val="22"/>
                  </w:rPr>
                </m:ctrlPr>
              </m:sSubPr>
              <m:e>
                <m:r>
                  <w:rPr>
                    <w:rFonts w:ascii="Cambria Math" w:eastAsiaTheme="minorEastAsia" w:hAnsi="Cambria Math"/>
                    <w:sz w:val="22"/>
                    <w:szCs w:val="22"/>
                  </w:rPr>
                  <m:t>N</m:t>
                </m:r>
              </m:e>
              <m:sub>
                <m:r>
                  <w:rPr>
                    <w:rFonts w:ascii="Cambria Math" w:eastAsiaTheme="minorEastAsia" w:hAnsi="Cambria Math"/>
                    <w:sz w:val="22"/>
                    <w:szCs w:val="22"/>
                  </w:rPr>
                  <m:t>f</m:t>
                </m:r>
              </m:sub>
            </m:sSub>
            <m:r>
              <w:rPr>
                <w:rFonts w:ascii="Cambria Math" w:eastAsiaTheme="minorEastAsia" w:hAnsi="Cambria Math"/>
                <w:sz w:val="22"/>
                <w:szCs w:val="22"/>
              </w:rPr>
              <m:t>)</m:t>
            </m:r>
          </m:e>
          <m:sup>
            <m:r>
              <w:rPr>
                <w:rFonts w:ascii="Cambria Math" w:eastAsiaTheme="minorEastAsia" w:hAnsi="Cambria Math"/>
                <w:sz w:val="22"/>
                <w:szCs w:val="22"/>
              </w:rPr>
              <m:t>b</m:t>
            </m:r>
          </m:sup>
        </m:sSup>
      </m:oMath>
      <w:r w:rsidR="00AA69AC" w:rsidRPr="00496C68">
        <w:rPr>
          <w:rFonts w:eastAsiaTheme="minorEastAsia"/>
          <w:iCs/>
          <w:sz w:val="22"/>
          <w:szCs w:val="22"/>
        </w:rPr>
        <w:t>,</w:t>
      </w:r>
      <w:r w:rsidR="00AA69AC" w:rsidRPr="00496C68">
        <w:rPr>
          <w:rFonts w:eastAsiaTheme="minorEastAsia"/>
          <w:iCs/>
          <w:sz w:val="22"/>
          <w:szCs w:val="22"/>
        </w:rPr>
        <w:tab/>
      </w:r>
      <w:r w:rsidR="00AA69AC" w:rsidRPr="00496C68">
        <w:rPr>
          <w:rFonts w:eastAsiaTheme="minorEastAsia"/>
          <w:iCs/>
          <w:sz w:val="22"/>
          <w:szCs w:val="22"/>
        </w:rPr>
        <w:tab/>
      </w:r>
      <m:oMath>
        <m:sSub>
          <m:sSubPr>
            <m:ctrlPr>
              <w:rPr>
                <w:rFonts w:ascii="Cambria Math" w:eastAsiaTheme="minorEastAsia" w:hAnsi="Cambria Math"/>
                <w:i/>
                <w:iCs/>
                <w:sz w:val="22"/>
                <w:szCs w:val="22"/>
              </w:rPr>
            </m:ctrlPr>
          </m:sSubPr>
          <m:e>
            <m:r>
              <w:rPr>
                <w:rFonts w:ascii="Cambria Math" w:eastAsiaTheme="minorEastAsia" w:hAnsi="Cambria Math"/>
                <w:sz w:val="22"/>
                <w:szCs w:val="22"/>
              </w:rPr>
              <m:t>ε</m:t>
            </m:r>
          </m:e>
          <m:sub>
            <m:r>
              <w:rPr>
                <w:rFonts w:ascii="Cambria Math" w:eastAsiaTheme="minorEastAsia" w:hAnsi="Cambria Math"/>
                <w:sz w:val="22"/>
                <w:szCs w:val="22"/>
              </w:rPr>
              <m:t>pa</m:t>
            </m:r>
          </m:sub>
        </m:sSub>
        <m:r>
          <w:rPr>
            <w:rFonts w:ascii="Cambria Math" w:eastAsiaTheme="minorEastAsia" w:hAnsi="Cambria Math"/>
            <w:sz w:val="22"/>
            <w:szCs w:val="22"/>
          </w:rPr>
          <m:t>=</m:t>
        </m:r>
        <m:sSubSup>
          <m:sSubSupPr>
            <m:ctrlPr>
              <w:rPr>
                <w:rFonts w:ascii="Cambria Math" w:eastAsiaTheme="minorEastAsia" w:hAnsi="Cambria Math"/>
                <w:i/>
                <w:iCs/>
                <w:sz w:val="22"/>
                <w:szCs w:val="22"/>
              </w:rPr>
            </m:ctrlPr>
          </m:sSubSupPr>
          <m:e>
            <m:r>
              <w:rPr>
                <w:rFonts w:ascii="Cambria Math" w:eastAsiaTheme="minorEastAsia" w:hAnsi="Cambria Math"/>
                <w:sz w:val="22"/>
                <w:szCs w:val="22"/>
              </w:rPr>
              <m:t>ε</m:t>
            </m:r>
          </m:e>
          <m:sub>
            <m:r>
              <w:rPr>
                <w:rFonts w:ascii="Cambria Math" w:eastAsiaTheme="minorEastAsia" w:hAnsi="Cambria Math"/>
                <w:sz w:val="22"/>
                <w:szCs w:val="22"/>
              </w:rPr>
              <m:t>f</m:t>
            </m:r>
          </m:sub>
          <m:sup>
            <m:r>
              <w:rPr>
                <w:rFonts w:ascii="Cambria Math" w:eastAsiaTheme="minorEastAsia" w:hAnsi="Cambria Math"/>
                <w:sz w:val="22"/>
                <w:szCs w:val="22"/>
              </w:rPr>
              <m:t>'</m:t>
            </m:r>
          </m:sup>
        </m:sSubSup>
        <m:sSup>
          <m:sSupPr>
            <m:ctrlPr>
              <w:rPr>
                <w:rFonts w:ascii="Cambria Math" w:eastAsiaTheme="minorEastAsia" w:hAnsi="Cambria Math"/>
                <w:i/>
                <w:iCs/>
                <w:sz w:val="22"/>
                <w:szCs w:val="22"/>
              </w:rPr>
            </m:ctrlPr>
          </m:sSupPr>
          <m:e>
            <m:r>
              <w:rPr>
                <w:rFonts w:ascii="Cambria Math" w:eastAsiaTheme="minorEastAsia" w:hAnsi="Cambria Math"/>
                <w:sz w:val="22"/>
                <w:szCs w:val="22"/>
              </w:rPr>
              <m:t>(2</m:t>
            </m:r>
            <m:sSub>
              <m:sSubPr>
                <m:ctrlPr>
                  <w:rPr>
                    <w:rFonts w:ascii="Cambria Math" w:eastAsiaTheme="minorEastAsia" w:hAnsi="Cambria Math"/>
                    <w:i/>
                    <w:iCs/>
                    <w:sz w:val="22"/>
                    <w:szCs w:val="22"/>
                  </w:rPr>
                </m:ctrlPr>
              </m:sSubPr>
              <m:e>
                <m:r>
                  <w:rPr>
                    <w:rFonts w:ascii="Cambria Math" w:eastAsiaTheme="minorEastAsia" w:hAnsi="Cambria Math"/>
                    <w:sz w:val="22"/>
                    <w:szCs w:val="22"/>
                  </w:rPr>
                  <m:t>N</m:t>
                </m:r>
              </m:e>
              <m:sub>
                <m:r>
                  <w:rPr>
                    <w:rFonts w:ascii="Cambria Math" w:eastAsiaTheme="minorEastAsia" w:hAnsi="Cambria Math"/>
                    <w:sz w:val="22"/>
                    <w:szCs w:val="22"/>
                  </w:rPr>
                  <m:t>f</m:t>
                </m:r>
              </m:sub>
            </m:sSub>
            <m:r>
              <w:rPr>
                <w:rFonts w:ascii="Cambria Math" w:eastAsiaTheme="minorEastAsia" w:hAnsi="Cambria Math"/>
                <w:sz w:val="22"/>
                <w:szCs w:val="22"/>
              </w:rPr>
              <m:t>)</m:t>
            </m:r>
          </m:e>
          <m:sup>
            <m:r>
              <w:rPr>
                <w:rFonts w:ascii="Cambria Math" w:eastAsiaTheme="minorEastAsia" w:hAnsi="Cambria Math"/>
                <w:sz w:val="22"/>
                <w:szCs w:val="22"/>
              </w:rPr>
              <m:t>c</m:t>
            </m:r>
          </m:sup>
        </m:sSup>
      </m:oMath>
      <w:r w:rsidR="00AA69AC" w:rsidRPr="00496C68">
        <w:rPr>
          <w:rFonts w:eastAsiaTheme="minorEastAsia"/>
          <w:iCs/>
          <w:sz w:val="22"/>
          <w:szCs w:val="22"/>
        </w:rPr>
        <w:tab/>
      </w:r>
      <w:r w:rsidR="00AA69AC" w:rsidRPr="00496C68">
        <w:rPr>
          <w:rFonts w:eastAsiaTheme="minorEastAsia"/>
          <w:iCs/>
          <w:sz w:val="22"/>
          <w:szCs w:val="22"/>
        </w:rPr>
        <w:tab/>
      </w:r>
      <w:r w:rsidR="00AA69AC" w:rsidRPr="00496C68">
        <w:rPr>
          <w:rFonts w:eastAsiaTheme="minorEastAsia"/>
          <w:iCs/>
          <w:sz w:val="22"/>
          <w:szCs w:val="22"/>
        </w:rPr>
        <w:tab/>
      </w:r>
      <w:r w:rsidR="007E6515">
        <w:rPr>
          <w:rFonts w:eastAsiaTheme="minorEastAsia"/>
          <w:iCs/>
          <w:sz w:val="22"/>
          <w:szCs w:val="22"/>
        </w:rPr>
        <w:tab/>
      </w:r>
      <w:r w:rsidR="00AA69AC" w:rsidRPr="00496C68">
        <w:rPr>
          <w:rFonts w:eastAsiaTheme="minorEastAsia"/>
          <w:iCs/>
          <w:sz w:val="22"/>
          <w:szCs w:val="22"/>
        </w:rPr>
        <w:tab/>
      </w:r>
      <w:r w:rsidR="00AA69AC" w:rsidRPr="00496C68">
        <w:rPr>
          <w:rFonts w:eastAsiaTheme="minorEastAsia"/>
          <w:iCs/>
          <w:sz w:val="22"/>
          <w:szCs w:val="22"/>
        </w:rPr>
        <w:tab/>
        <w:t xml:space="preserve">Equation </w:t>
      </w:r>
      <w:r w:rsidR="003E0977" w:rsidRPr="00496C68">
        <w:rPr>
          <w:rFonts w:eastAsiaTheme="minorEastAsia"/>
          <w:iCs/>
          <w:sz w:val="22"/>
          <w:szCs w:val="22"/>
        </w:rPr>
        <w:t>3</w:t>
      </w:r>
    </w:p>
    <w:p w14:paraId="3DB34675" w14:textId="08563446" w:rsidR="0087428A" w:rsidRPr="00496C68" w:rsidRDefault="00BB3CA5" w:rsidP="00BB3CA5">
      <w:pPr>
        <w:rPr>
          <w:sz w:val="22"/>
          <w:szCs w:val="22"/>
        </w:rPr>
      </w:pPr>
      <w:r w:rsidRPr="00496C68">
        <w:rPr>
          <w:sz w:val="22"/>
          <w:szCs w:val="22"/>
        </w:rPr>
        <w:t xml:space="preserve">where </w:t>
      </w:r>
      <w:proofErr w:type="spellStart"/>
      <w:r w:rsidR="00324F6C" w:rsidRPr="00496C68">
        <w:rPr>
          <w:sz w:val="22"/>
          <w:szCs w:val="22"/>
        </w:rPr>
        <w:t>ε</w:t>
      </w:r>
      <w:r w:rsidR="00324F6C" w:rsidRPr="00496C68">
        <w:rPr>
          <w:sz w:val="22"/>
          <w:szCs w:val="22"/>
          <w:vertAlign w:val="subscript"/>
        </w:rPr>
        <w:t>ea</w:t>
      </w:r>
      <w:proofErr w:type="spellEnd"/>
      <w:r w:rsidR="00324F6C" w:rsidRPr="00496C68">
        <w:rPr>
          <w:sz w:val="22"/>
          <w:szCs w:val="22"/>
          <w:vertAlign w:val="subscript"/>
        </w:rPr>
        <w:t xml:space="preserve"> </w:t>
      </w:r>
      <w:r w:rsidR="00324F6C" w:rsidRPr="00496C68">
        <w:rPr>
          <w:sz w:val="22"/>
          <w:szCs w:val="22"/>
        </w:rPr>
        <w:t xml:space="preserve">is the elastic strain, </w:t>
      </w:r>
      <w:proofErr w:type="spellStart"/>
      <w:r w:rsidR="00324F6C" w:rsidRPr="00496C68">
        <w:rPr>
          <w:sz w:val="22"/>
          <w:szCs w:val="22"/>
        </w:rPr>
        <w:t>ε</w:t>
      </w:r>
      <w:r w:rsidR="00324F6C" w:rsidRPr="00496C68">
        <w:rPr>
          <w:sz w:val="22"/>
          <w:szCs w:val="22"/>
          <w:vertAlign w:val="subscript"/>
        </w:rPr>
        <w:t>pa</w:t>
      </w:r>
      <w:proofErr w:type="spellEnd"/>
      <w:r w:rsidR="00324F6C" w:rsidRPr="00496C68">
        <w:rPr>
          <w:sz w:val="22"/>
          <w:szCs w:val="22"/>
        </w:rPr>
        <w:t xml:space="preserve"> is the plastic strain, E </w:t>
      </w:r>
      <w:r w:rsidRPr="00496C68">
        <w:rPr>
          <w:sz w:val="22"/>
          <w:szCs w:val="22"/>
        </w:rPr>
        <w:t xml:space="preserve">is the </w:t>
      </w:r>
      <w:proofErr w:type="gramStart"/>
      <w:r w:rsidRPr="00496C68">
        <w:rPr>
          <w:sz w:val="22"/>
          <w:szCs w:val="22"/>
        </w:rPr>
        <w:t>Young’s</w:t>
      </w:r>
      <w:proofErr w:type="gramEnd"/>
      <w:r w:rsidRPr="00496C68">
        <w:rPr>
          <w:sz w:val="22"/>
          <w:szCs w:val="22"/>
        </w:rPr>
        <w:t xml:space="preserve"> modulus of the copper, </w:t>
      </w:r>
      <m:oMath>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vertAlign w:val="subscript"/>
        </w:rPr>
        <w:t xml:space="preserve">, </w:t>
      </w:r>
      <m:oMath>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rPr>
        <w:t xml:space="preserve">, </w:t>
      </w:r>
      <m:oMath>
        <m:r>
          <m:rPr>
            <m:sty m:val="p"/>
          </m:rPr>
          <w:rPr>
            <w:rFonts w:ascii="Cambria Math" w:hAnsi="Cambria Math"/>
            <w:sz w:val="22"/>
            <w:szCs w:val="22"/>
          </w:rPr>
          <m:t>c</m:t>
        </m:r>
      </m:oMath>
      <w:r w:rsidRPr="00496C68">
        <w:rPr>
          <w:sz w:val="22"/>
          <w:szCs w:val="22"/>
        </w:rPr>
        <w:t xml:space="preserve">, and </w:t>
      </w:r>
      <m:oMath>
        <m:r>
          <w:rPr>
            <w:rFonts w:ascii="Cambria Math" w:hAnsi="Cambria Math"/>
            <w:sz w:val="22"/>
            <w:szCs w:val="22"/>
          </w:rPr>
          <m:t>b</m:t>
        </m:r>
      </m:oMath>
      <w:r w:rsidRPr="00496C68">
        <w:rPr>
          <w:sz w:val="22"/>
          <w:szCs w:val="22"/>
        </w:rPr>
        <w:t xml:space="preserve"> are strain-life constants, and </w:t>
      </w:r>
      <m:oMath>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oMath>
      <w:r w:rsidRPr="00496C68">
        <w:rPr>
          <w:sz w:val="22"/>
          <w:szCs w:val="22"/>
        </w:rPr>
        <w:t xml:space="preserve"> is the fatigue life. </w:t>
      </w:r>
      <w:r w:rsidR="00324F6C" w:rsidRPr="00496C68">
        <w:rPr>
          <w:sz w:val="22"/>
          <w:szCs w:val="22"/>
        </w:rPr>
        <w:t>For this study, t</w:t>
      </w:r>
      <w:r w:rsidRPr="00496C68">
        <w:rPr>
          <w:sz w:val="22"/>
          <w:szCs w:val="22"/>
        </w:rPr>
        <w:t xml:space="preserve">he strain-life constants for Cu were obtained from </w:t>
      </w:r>
      <w:r w:rsidRPr="00496C68">
        <w:rPr>
          <w:sz w:val="22"/>
          <w:szCs w:val="22"/>
        </w:rPr>
        <w:fldChar w:fldCharType="begin" w:fldLock="1"/>
      </w:r>
      <w:r w:rsidR="002F0127" w:rsidRPr="00496C68">
        <w:rPr>
          <w:sz w:val="22"/>
          <w:szCs w:val="22"/>
        </w:rPr>
        <w:instrText>ADDIN CSL_CITATION {"citationItems":[{"id":"ITEM-1","itemData":{"author":[{"dropping-particle":"","family":"Materials","given":"Non-ferrous","non-dropping-particle":"","parse-names":false,"suffix":""}],"id":"ITEM-1","issued":{"date-parts":[["2002"]]},"title":"VEHICLE INFORMATION","type":"article-journal","volume":"4970"},"uris":["http://www.mendeley.com/documents/?uuid=21a91881-fbff-4815-82f9-70d3f5f22131"]}],"mendeley":{"formattedCitation":"[36]","plainTextFormattedCitation":"[36]","previouslyFormattedCitation":"[36]"},"properties":{"noteIndex":0},"schema":"https://github.com/citation-style-language/schema/raw/master/csl-citation.json"}</w:instrText>
      </w:r>
      <w:r w:rsidRPr="00496C68">
        <w:rPr>
          <w:sz w:val="22"/>
          <w:szCs w:val="22"/>
        </w:rPr>
        <w:fldChar w:fldCharType="separate"/>
      </w:r>
      <w:r w:rsidR="005A2B51" w:rsidRPr="00496C68">
        <w:rPr>
          <w:noProof/>
          <w:sz w:val="22"/>
          <w:szCs w:val="22"/>
        </w:rPr>
        <w:t>[36]</w:t>
      </w:r>
      <w:r w:rsidRPr="00496C68">
        <w:rPr>
          <w:sz w:val="22"/>
          <w:szCs w:val="22"/>
        </w:rPr>
        <w:fldChar w:fldCharType="end"/>
      </w:r>
      <w:r w:rsidRPr="00496C68">
        <w:rPr>
          <w:rFonts w:eastAsiaTheme="majorEastAsia"/>
          <w:noProof/>
          <w:sz w:val="28"/>
          <w:szCs w:val="28"/>
        </w:rPr>
        <w:t xml:space="preserve">. </w:t>
      </w:r>
      <w:r w:rsidRPr="00496C68">
        <w:rPr>
          <w:sz w:val="22"/>
          <w:szCs w:val="22"/>
        </w:rPr>
        <w:t>The strain amplitude</w:t>
      </w:r>
      <w:r w:rsidR="00324F6C" w:rsidRPr="00496C68">
        <w:rPr>
          <w:sz w:val="22"/>
          <w:szCs w:val="22"/>
        </w:rPr>
        <w:t xml:space="preserve"> (</w:t>
      </w:r>
      <w:proofErr w:type="spellStart"/>
      <w:r w:rsidR="00324F6C" w:rsidRPr="00496C68">
        <w:rPr>
          <w:sz w:val="22"/>
          <w:szCs w:val="22"/>
        </w:rPr>
        <w:t>ε</w:t>
      </w:r>
      <w:r w:rsidR="00324F6C" w:rsidRPr="00496C68">
        <w:rPr>
          <w:sz w:val="22"/>
          <w:szCs w:val="22"/>
          <w:vertAlign w:val="subscript"/>
        </w:rPr>
        <w:t>a</w:t>
      </w:r>
      <w:proofErr w:type="spellEnd"/>
      <w:r w:rsidR="00324F6C" w:rsidRPr="00496C68">
        <w:rPr>
          <w:sz w:val="22"/>
          <w:szCs w:val="22"/>
        </w:rPr>
        <w:t xml:space="preserve">) </w:t>
      </w:r>
      <w:r w:rsidRPr="00496C68">
        <w:rPr>
          <w:sz w:val="22"/>
          <w:szCs w:val="22"/>
        </w:rPr>
        <w:t>is a combination of both elastic and plastic strains</w:t>
      </w:r>
      <w:r w:rsidR="00324F6C" w:rsidRPr="00496C68">
        <w:rPr>
          <w:sz w:val="22"/>
          <w:szCs w:val="22"/>
        </w:rPr>
        <w:t xml:space="preserve"> (Equation </w:t>
      </w:r>
      <w:r w:rsidR="003E0977" w:rsidRPr="00496C68">
        <w:rPr>
          <w:sz w:val="22"/>
          <w:szCs w:val="22"/>
        </w:rPr>
        <w:t>4</w:t>
      </w:r>
      <w:r w:rsidR="00324F6C" w:rsidRPr="00496C68">
        <w:rPr>
          <w:sz w:val="22"/>
          <w:szCs w:val="22"/>
        </w:rPr>
        <w:t>)</w:t>
      </w:r>
      <w:r w:rsidRPr="00496C68">
        <w:rPr>
          <w:sz w:val="22"/>
          <w:szCs w:val="22"/>
        </w:rPr>
        <w:t xml:space="preserve">. The form that combines </w:t>
      </w:r>
      <w:r w:rsidR="00324F6C" w:rsidRPr="00496C68">
        <w:rPr>
          <w:sz w:val="22"/>
          <w:szCs w:val="22"/>
        </w:rPr>
        <w:t xml:space="preserve">these </w:t>
      </w:r>
      <w:r w:rsidRPr="00496C68">
        <w:rPr>
          <w:sz w:val="22"/>
          <w:szCs w:val="22"/>
        </w:rPr>
        <w:t xml:space="preserve">strains together is called </w:t>
      </w:r>
      <w:r w:rsidR="007E24A6" w:rsidRPr="00496C68">
        <w:rPr>
          <w:sz w:val="22"/>
          <w:szCs w:val="22"/>
        </w:rPr>
        <w:t xml:space="preserve">Coffin-Manson approach </w:t>
      </w:r>
      <w:r w:rsidRPr="00496C68">
        <w:rPr>
          <w:sz w:val="22"/>
          <w:szCs w:val="22"/>
        </w:rPr>
        <w:t>as</w:t>
      </w:r>
      <w:r w:rsidR="007E24A6" w:rsidRPr="00496C68">
        <w:rPr>
          <w:sz w:val="22"/>
          <w:szCs w:val="22"/>
        </w:rPr>
        <w:t xml:space="preserve"> presented in </w:t>
      </w:r>
      <w:r w:rsidR="0087428A" w:rsidRPr="00496C68">
        <w:rPr>
          <w:sz w:val="22"/>
          <w:szCs w:val="22"/>
        </w:rPr>
        <w:t xml:space="preserve">Equation </w:t>
      </w:r>
      <w:r w:rsidR="003E0977" w:rsidRPr="00496C68">
        <w:rPr>
          <w:sz w:val="22"/>
          <w:szCs w:val="22"/>
        </w:rPr>
        <w:t>5</w:t>
      </w:r>
      <w:r w:rsidR="00324F6C" w:rsidRPr="00496C68">
        <w:rPr>
          <w:sz w:val="22"/>
          <w:szCs w:val="22"/>
        </w:rPr>
        <w:t xml:space="preserve"> </w:t>
      </w:r>
      <w:r w:rsidR="00324F6C" w:rsidRPr="00496C68">
        <w:rPr>
          <w:sz w:val="22"/>
          <w:szCs w:val="22"/>
        </w:rPr>
        <w:fldChar w:fldCharType="begin" w:fldLock="1"/>
      </w:r>
      <w:r w:rsidR="006334D0"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","non-dropping-particle":"","parse-names":false,"suffix":""}],"id":"ITEM-1","issued":{"date-parts":[["0"]]},"number-of-pages":"148-162","title":"No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plainTextFormattedCitation":"[33]","previouslyFormattedCitation":"[33]"},"properties":{"noteIndex":0},"schema":"https://github.com/citation-style-language/schema/raw/master/csl-citation.json"}</w:instrText>
      </w:r>
      <w:r w:rsidR="00324F6C" w:rsidRPr="00496C68">
        <w:rPr>
          <w:sz w:val="22"/>
          <w:szCs w:val="22"/>
        </w:rPr>
        <w:fldChar w:fldCharType="separate"/>
      </w:r>
      <w:r w:rsidR="00F85374" w:rsidRPr="00496C68">
        <w:rPr>
          <w:noProof/>
          <w:sz w:val="22"/>
          <w:szCs w:val="22"/>
        </w:rPr>
        <w:t>[33]</w:t>
      </w:r>
      <w:r w:rsidR="00324F6C" w:rsidRPr="00496C68">
        <w:rPr>
          <w:sz w:val="22"/>
          <w:szCs w:val="22"/>
        </w:rPr>
        <w:fldChar w:fldCharType="end"/>
      </w:r>
      <w:r w:rsidR="0087428A" w:rsidRPr="00496C68">
        <w:rPr>
          <w:sz w:val="22"/>
          <w:szCs w:val="22"/>
        </w:rPr>
        <w:t>.</w:t>
      </w:r>
    </w:p>
    <w:p w14:paraId="39F4973B" w14:textId="578FD43D" w:rsidR="004A4B69" w:rsidRPr="00496C68" w:rsidRDefault="009D0502" w:rsidP="004A4B69">
      <w:pPr>
        <w:rPr>
          <w:rFonts w:eastAsiaTheme="minorEastAsia"/>
          <w:iCs/>
          <w:sz w:val="22"/>
          <w:szCs w:val="22"/>
        </w:rPr>
      </w:pPr>
      <m:oMath>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a</m:t>
            </m:r>
          </m:sub>
        </m:sSub>
        <m:r>
          <m:rPr>
            <m:sty m:val="p"/>
          </m:rPr>
          <w:rPr>
            <w:rFonts w:ascii="Cambria Math" w:hAnsi="Cambria Math"/>
            <w:sz w:val="22"/>
            <w:szCs w:val="22"/>
          </w:rPr>
          <m:t>=</m:t>
        </m:r>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ea</m:t>
            </m:r>
          </m:sub>
        </m:sSub>
        <m:r>
          <m:rPr>
            <m:sty m:val="p"/>
          </m:rPr>
          <w:rPr>
            <w:rFonts w:ascii="Cambria Math" w:hAnsi="Cambria Math"/>
            <w:sz w:val="22"/>
            <w:szCs w:val="22"/>
          </w:rPr>
          <m:t>+</m:t>
        </m:r>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pa</m:t>
            </m:r>
          </m:sub>
        </m:sSub>
      </m:oMath>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r>
      <w:r w:rsidR="004A4B69" w:rsidRPr="00496C68">
        <w:rPr>
          <w:rFonts w:eastAsiaTheme="minorEastAsia"/>
          <w:iCs/>
          <w:sz w:val="22"/>
          <w:szCs w:val="22"/>
        </w:rPr>
        <w:tab/>
        <w:t xml:space="preserve">Equation </w:t>
      </w:r>
      <w:r w:rsidR="003E0977" w:rsidRPr="00496C68">
        <w:rPr>
          <w:rFonts w:eastAsiaTheme="minorEastAsia"/>
          <w:iCs/>
          <w:sz w:val="22"/>
          <w:szCs w:val="22"/>
        </w:rPr>
        <w:t>4</w:t>
      </w:r>
    </w:p>
    <w:p w14:paraId="4C8BD9C4" w14:textId="7B80B157" w:rsidR="00CD3E70" w:rsidRPr="00496C68" w:rsidRDefault="009D0502" w:rsidP="004A4B69">
      <w:pPr>
        <w:rPr>
          <w:sz w:val="22"/>
          <w:szCs w:val="22"/>
        </w:rPr>
      </w:pPr>
      <m:oMath>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a</m:t>
            </m:r>
          </m:sub>
        </m:sSub>
        <m:r>
          <m:rPr>
            <m:sty m:val="p"/>
          </m:rPr>
          <w:rPr>
            <w:rFonts w:ascii="Cambria Math" w:hAnsi="Cambria Math"/>
            <w:sz w:val="22"/>
            <w:szCs w:val="22"/>
          </w:rPr>
          <m:t>=</m:t>
        </m:r>
        <m:f>
          <m:fPr>
            <m:ctrlPr>
              <w:rPr>
                <w:rFonts w:ascii="Cambria Math" w:hAnsi="Cambria Math"/>
                <w:iCs/>
                <w:sz w:val="22"/>
                <w:szCs w:val="22"/>
              </w:rPr>
            </m:ctrlPr>
          </m:fPr>
          <m:num>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num>
          <m:den>
            <m:r>
              <m:rPr>
                <m:sty m:val="p"/>
              </m:rPr>
              <w:rPr>
                <w:rFonts w:ascii="Cambria Math" w:hAnsi="Cambria Math"/>
                <w:sz w:val="22"/>
                <w:szCs w:val="22"/>
              </w:rPr>
              <m:t>E</m:t>
            </m:r>
          </m:den>
        </m:f>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b</m:t>
            </m:r>
          </m:sup>
        </m:sSup>
        <m:r>
          <m:rPr>
            <m:sty m:val="p"/>
          </m:rPr>
          <w:rPr>
            <w:rFonts w:ascii="Cambria Math" w:hAnsi="Cambria Math"/>
            <w:sz w:val="22"/>
            <w:szCs w:val="22"/>
          </w:rPr>
          <m:t>+</m:t>
        </m:r>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m:t>
            </m:r>
          </m:sup>
        </m:sSup>
      </m:oMath>
      <w:r w:rsidR="00CD3E70" w:rsidRPr="00496C68">
        <w:rPr>
          <w:sz w:val="22"/>
          <w:szCs w:val="22"/>
        </w:rPr>
        <w:tab/>
      </w:r>
      <w:r w:rsidR="00CD3E70" w:rsidRPr="00496C68">
        <w:rPr>
          <w:sz w:val="22"/>
          <w:szCs w:val="22"/>
        </w:rPr>
        <w:tab/>
      </w:r>
      <w:r w:rsidR="00CD3E70" w:rsidRPr="00496C68">
        <w:rPr>
          <w:sz w:val="22"/>
          <w:szCs w:val="22"/>
        </w:rPr>
        <w:tab/>
      </w:r>
      <w:r w:rsidR="00CD3E70" w:rsidRPr="00496C68">
        <w:rPr>
          <w:sz w:val="22"/>
          <w:szCs w:val="22"/>
        </w:rPr>
        <w:tab/>
      </w:r>
      <w:r w:rsidR="00CD3E70" w:rsidRPr="00496C68">
        <w:rPr>
          <w:sz w:val="22"/>
          <w:szCs w:val="22"/>
        </w:rPr>
        <w:tab/>
      </w:r>
      <w:r w:rsidR="00CD3E70" w:rsidRPr="00496C68">
        <w:rPr>
          <w:sz w:val="22"/>
          <w:szCs w:val="22"/>
        </w:rPr>
        <w:tab/>
      </w:r>
      <w:r w:rsidR="00CD3E70" w:rsidRPr="00496C68">
        <w:rPr>
          <w:sz w:val="22"/>
          <w:szCs w:val="22"/>
        </w:rPr>
        <w:tab/>
      </w:r>
      <w:r w:rsidR="00CD3E70" w:rsidRPr="00496C68">
        <w:rPr>
          <w:sz w:val="22"/>
          <w:szCs w:val="22"/>
        </w:rPr>
        <w:tab/>
        <w:t xml:space="preserve">Equation </w:t>
      </w:r>
      <w:r w:rsidR="003E0977" w:rsidRPr="00496C68">
        <w:rPr>
          <w:sz w:val="22"/>
          <w:szCs w:val="22"/>
        </w:rPr>
        <w:t>5</w:t>
      </w:r>
    </w:p>
    <w:p w14:paraId="100548CE" w14:textId="2B07EFA4" w:rsidR="00CD3E70" w:rsidRPr="00496C68" w:rsidRDefault="00DB0EA5" w:rsidP="006E5217">
      <w:pPr>
        <w:rPr>
          <w:sz w:val="22"/>
          <w:szCs w:val="22"/>
        </w:rPr>
      </w:pPr>
      <w:r w:rsidRPr="00496C68">
        <w:rPr>
          <w:sz w:val="22"/>
          <w:szCs w:val="22"/>
        </w:rPr>
        <w:lastRenderedPageBreak/>
        <w:t xml:space="preserve">This </w:t>
      </w:r>
      <w:r w:rsidR="00CD3E70" w:rsidRPr="00496C68">
        <w:rPr>
          <w:sz w:val="22"/>
          <w:szCs w:val="22"/>
        </w:rPr>
        <w:t xml:space="preserve">is the simplest method </w:t>
      </w:r>
      <w:r w:rsidRPr="00496C68">
        <w:rPr>
          <w:sz w:val="22"/>
          <w:szCs w:val="22"/>
        </w:rPr>
        <w:t xml:space="preserve">because </w:t>
      </w:r>
      <w:r w:rsidR="00CD3E70" w:rsidRPr="00496C68">
        <w:rPr>
          <w:sz w:val="22"/>
          <w:szCs w:val="22"/>
        </w:rPr>
        <w:t>it assumes fully reversed cycles with R = -1 and zero mean stress. However, in th</w:t>
      </w:r>
      <w:r w:rsidR="00C426D1" w:rsidRPr="00496C68">
        <w:rPr>
          <w:sz w:val="22"/>
          <w:szCs w:val="22"/>
        </w:rPr>
        <w:t>is</w:t>
      </w:r>
      <w:r w:rsidR="00CD3E70" w:rsidRPr="00496C68">
        <w:rPr>
          <w:sz w:val="22"/>
          <w:szCs w:val="22"/>
        </w:rPr>
        <w:t xml:space="preserve"> study, the mean stress </w:t>
      </w:r>
      <w:r w:rsidR="00104C49" w:rsidRPr="00496C68">
        <w:rPr>
          <w:sz w:val="22"/>
          <w:szCs w:val="22"/>
        </w:rPr>
        <w:t>affect</w:t>
      </w:r>
      <w:r w:rsidR="00A05253" w:rsidRPr="00496C68">
        <w:rPr>
          <w:sz w:val="22"/>
          <w:szCs w:val="22"/>
        </w:rPr>
        <w:t>ed</w:t>
      </w:r>
      <w:r w:rsidR="00CD3E70" w:rsidRPr="00496C68">
        <w:rPr>
          <w:sz w:val="22"/>
          <w:szCs w:val="22"/>
        </w:rPr>
        <w:t xml:space="preserve"> the fatigue behaviour of the materials </w:t>
      </w:r>
      <w:r w:rsidR="00A05253" w:rsidRPr="00496C68">
        <w:rPr>
          <w:sz w:val="22"/>
          <w:szCs w:val="22"/>
        </w:rPr>
        <w:t xml:space="preserve">because </w:t>
      </w:r>
      <w:r w:rsidR="00CD3E70" w:rsidRPr="00496C68">
        <w:rPr>
          <w:sz w:val="22"/>
          <w:szCs w:val="22"/>
        </w:rPr>
        <w:t>R = 0.1. The other three abovementioned approaches consider the effect of mean stress</w:t>
      </w:r>
      <w:r w:rsidR="00A05253" w:rsidRPr="00496C68">
        <w:rPr>
          <w:sz w:val="22"/>
          <w:szCs w:val="22"/>
        </w:rPr>
        <w:t>,</w:t>
      </w:r>
      <w:r w:rsidR="00CD3E70" w:rsidRPr="00496C68">
        <w:rPr>
          <w:sz w:val="22"/>
          <w:szCs w:val="22"/>
        </w:rPr>
        <w:t xml:space="preserve"> as described in the following </w:t>
      </w:r>
      <w:r w:rsidR="00C426D1" w:rsidRPr="00496C68">
        <w:rPr>
          <w:sz w:val="22"/>
          <w:szCs w:val="22"/>
        </w:rPr>
        <w:t>equations</w:t>
      </w:r>
      <w:r w:rsidR="00CD3E70" w:rsidRPr="00496C68">
        <w:rPr>
          <w:sz w:val="22"/>
          <w:szCs w:val="22"/>
        </w:rPr>
        <w:t>.</w:t>
      </w:r>
    </w:p>
    <w:p w14:paraId="1BD5603F" w14:textId="6A812152" w:rsidR="008E49A5" w:rsidRPr="00496C68" w:rsidRDefault="00A05253" w:rsidP="006E5217">
      <w:pPr>
        <w:rPr>
          <w:b/>
          <w:bCs/>
          <w:sz w:val="22"/>
          <w:szCs w:val="22"/>
        </w:rPr>
      </w:pPr>
      <w:r w:rsidRPr="00496C68">
        <w:rPr>
          <w:b/>
          <w:bCs/>
          <w:sz w:val="22"/>
          <w:szCs w:val="22"/>
        </w:rPr>
        <w:t xml:space="preserve">Morrow </w:t>
      </w:r>
      <w:r w:rsidR="008E49A5" w:rsidRPr="00496C68">
        <w:rPr>
          <w:b/>
          <w:bCs/>
          <w:sz w:val="22"/>
          <w:szCs w:val="22"/>
        </w:rPr>
        <w:t>Mean Stress Equation</w:t>
      </w:r>
    </w:p>
    <w:p w14:paraId="4A8B10AF" w14:textId="2522C885" w:rsidR="004A65F9" w:rsidRPr="00496C68" w:rsidRDefault="004A65F9" w:rsidP="006E5217">
      <w:pPr>
        <w:rPr>
          <w:sz w:val="22"/>
          <w:szCs w:val="22"/>
        </w:rPr>
      </w:pPr>
      <w:r w:rsidRPr="00496C68">
        <w:rPr>
          <w:sz w:val="22"/>
          <w:szCs w:val="22"/>
        </w:rPr>
        <w:t>In this model</w:t>
      </w:r>
      <w:r w:rsidR="00324F6C" w:rsidRPr="00496C68">
        <w:rPr>
          <w:sz w:val="22"/>
          <w:szCs w:val="22"/>
        </w:rPr>
        <w:t xml:space="preserve"> (Equation </w:t>
      </w:r>
      <w:r w:rsidR="003E0977" w:rsidRPr="00496C68">
        <w:rPr>
          <w:sz w:val="22"/>
          <w:szCs w:val="22"/>
        </w:rPr>
        <w:t>6</w:t>
      </w:r>
      <w:r w:rsidR="00324F6C" w:rsidRPr="00496C68">
        <w:rPr>
          <w:sz w:val="22"/>
          <w:szCs w:val="22"/>
        </w:rPr>
        <w:t>)</w:t>
      </w:r>
      <w:r w:rsidR="00104C49" w:rsidRPr="00496C68">
        <w:rPr>
          <w:sz w:val="22"/>
          <w:szCs w:val="22"/>
        </w:rPr>
        <w:t>,</w:t>
      </w:r>
      <w:r w:rsidRPr="00496C68">
        <w:rPr>
          <w:sz w:val="22"/>
          <w:szCs w:val="22"/>
        </w:rPr>
        <w:t xml:space="preserve"> the effect of mean stress is considered for both term</w:t>
      </w:r>
      <w:r w:rsidR="00803C7C" w:rsidRPr="00496C68">
        <w:rPr>
          <w:sz w:val="22"/>
          <w:szCs w:val="22"/>
        </w:rPr>
        <w:t>s</w:t>
      </w:r>
      <w:r w:rsidRPr="00496C68">
        <w:rPr>
          <w:sz w:val="22"/>
          <w:szCs w:val="22"/>
        </w:rPr>
        <w:t xml:space="preserve"> of the strain-life equation (elastic strain term and plastic strain term)</w:t>
      </w:r>
      <w:r w:rsidR="00324F6C" w:rsidRPr="00496C68">
        <w:rPr>
          <w:sz w:val="22"/>
          <w:szCs w:val="22"/>
        </w:rPr>
        <w:t xml:space="preserve"> </w:t>
      </w:r>
      <w:r w:rsidR="00324F6C" w:rsidRPr="00496C68">
        <w:rPr>
          <w:sz w:val="22"/>
          <w:szCs w:val="22"/>
        </w:rPr>
        <w:fldChar w:fldCharType="begin" w:fldLock="1"/>
      </w:r>
      <w:r w:rsidR="006334D0"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","non-dropping-particle":"","parse-names":false,"suffix":""}],"id":"ITEM-1","issued":{"date-parts":[["0"]]},"number-of-pages":"148-162","title":"No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plainTextFormattedCitation":"[33]","previouslyFormattedCitation":"[33]"},"properties":{"noteIndex":0},"schema":"https://github.com/citation-style-language/schema/raw/master/csl-citation.json"}</w:instrText>
      </w:r>
      <w:r w:rsidR="00324F6C" w:rsidRPr="00496C68">
        <w:rPr>
          <w:sz w:val="22"/>
          <w:szCs w:val="22"/>
        </w:rPr>
        <w:fldChar w:fldCharType="separate"/>
      </w:r>
      <w:r w:rsidR="00F85374" w:rsidRPr="00496C68">
        <w:rPr>
          <w:noProof/>
          <w:sz w:val="22"/>
          <w:szCs w:val="22"/>
        </w:rPr>
        <w:t>[33]</w:t>
      </w:r>
      <w:r w:rsidR="00324F6C" w:rsidRPr="00496C68">
        <w:rPr>
          <w:sz w:val="22"/>
          <w:szCs w:val="22"/>
        </w:rPr>
        <w:fldChar w:fldCharType="end"/>
      </w:r>
      <w:r w:rsidRPr="00496C68">
        <w:rPr>
          <w:sz w:val="22"/>
          <w:szCs w:val="22"/>
        </w:rPr>
        <w:t xml:space="preserve">. </w:t>
      </w:r>
    </w:p>
    <w:p w14:paraId="2C4855EE" w14:textId="3AEBAD1B" w:rsidR="008E49A5" w:rsidRPr="00496C68" w:rsidRDefault="009D0502" w:rsidP="006E5217">
      <w:pPr>
        <w:rPr>
          <w:sz w:val="22"/>
          <w:szCs w:val="22"/>
        </w:rPr>
      </w:pPr>
      <m:oMath>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a</m:t>
            </m:r>
          </m:sub>
        </m:sSub>
        <m:r>
          <m:rPr>
            <m:sty m:val="p"/>
          </m:rPr>
          <w:rPr>
            <w:rFonts w:ascii="Cambria Math" w:hAnsi="Cambria Math"/>
            <w:sz w:val="22"/>
            <w:szCs w:val="22"/>
          </w:rPr>
          <m:t>=</m:t>
        </m:r>
        <m:f>
          <m:fPr>
            <m:ctrlPr>
              <w:rPr>
                <w:rFonts w:ascii="Cambria Math" w:hAnsi="Cambria Math"/>
                <w:iCs/>
                <w:sz w:val="22"/>
                <w:szCs w:val="22"/>
              </w:rPr>
            </m:ctrlPr>
          </m:fPr>
          <m:num>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num>
          <m:den>
            <m:r>
              <m:rPr>
                <m:sty m:val="p"/>
              </m:rPr>
              <w:rPr>
                <w:rFonts w:ascii="Cambria Math" w:hAnsi="Cambria Math"/>
                <w:sz w:val="22"/>
                <w:szCs w:val="22"/>
              </w:rPr>
              <m:t>E</m:t>
            </m:r>
          </m:den>
        </m:f>
        <m:r>
          <m:rPr>
            <m:sty m:val="p"/>
          </m:rPr>
          <w:rPr>
            <w:rFonts w:ascii="Cambria Math" w:hAnsi="Cambria Math"/>
            <w:sz w:val="22"/>
            <w:szCs w:val="22"/>
          </w:rPr>
          <m:t>(1-</m:t>
        </m:r>
        <m:f>
          <m:fPr>
            <m:ctrlPr>
              <w:rPr>
                <w:rFonts w:ascii="Cambria Math" w:hAnsi="Cambria Math"/>
                <w:iCs/>
                <w:sz w:val="22"/>
                <w:szCs w:val="22"/>
              </w:rPr>
            </m:ctrlPr>
          </m:fPr>
          <m:num>
            <m:sSub>
              <m:sSubPr>
                <m:ctrlPr>
                  <w:rPr>
                    <w:rFonts w:ascii="Cambria Math" w:hAnsi="Cambria Math"/>
                    <w:iCs/>
                    <w:sz w:val="22"/>
                    <w:szCs w:val="22"/>
                  </w:rPr>
                </m:ctrlPr>
              </m:sSubPr>
              <m:e>
                <m:r>
                  <m:rPr>
                    <m:sty m:val="p"/>
                  </m:rPr>
                  <w:rPr>
                    <w:rFonts w:ascii="Cambria Math" w:hAnsi="Cambria Math"/>
                    <w:sz w:val="22"/>
                    <w:szCs w:val="22"/>
                  </w:rPr>
                  <m:t>σ</m:t>
                </m:r>
              </m:e>
              <m:sub>
                <m:r>
                  <m:rPr>
                    <m:sty m:val="p"/>
                  </m:rPr>
                  <w:rPr>
                    <w:rFonts w:ascii="Cambria Math" w:hAnsi="Cambria Math"/>
                    <w:sz w:val="22"/>
                    <w:szCs w:val="22"/>
                  </w:rPr>
                  <m:t>m</m:t>
                </m:r>
              </m:sub>
            </m:sSub>
          </m:num>
          <m:den>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den>
        </m:f>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b</m:t>
            </m:r>
          </m:sup>
        </m:sSup>
        <m:r>
          <m:rPr>
            <m:sty m:val="p"/>
          </m:rPr>
          <w:rPr>
            <w:rFonts w:ascii="Cambria Math" w:hAnsi="Cambria Math"/>
            <w:sz w:val="22"/>
            <w:szCs w:val="22"/>
          </w:rPr>
          <m:t>+</m:t>
        </m:r>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r>
          <m:rPr>
            <m:sty m:val="p"/>
          </m:rPr>
          <w:rPr>
            <w:rFonts w:ascii="Cambria Math" w:hAnsi="Cambria Math"/>
            <w:sz w:val="22"/>
            <w:szCs w:val="22"/>
          </w:rPr>
          <m:t>(1-</m:t>
        </m:r>
        <m:f>
          <m:fPr>
            <m:ctrlPr>
              <w:rPr>
                <w:rFonts w:ascii="Cambria Math" w:hAnsi="Cambria Math"/>
                <w:iCs/>
                <w:sz w:val="22"/>
                <w:szCs w:val="22"/>
              </w:rPr>
            </m:ctrlPr>
          </m:fPr>
          <m:num>
            <m:sSub>
              <m:sSubPr>
                <m:ctrlPr>
                  <w:rPr>
                    <w:rFonts w:ascii="Cambria Math" w:hAnsi="Cambria Math"/>
                    <w:iCs/>
                    <w:sz w:val="22"/>
                    <w:szCs w:val="22"/>
                  </w:rPr>
                </m:ctrlPr>
              </m:sSubPr>
              <m:e>
                <m:r>
                  <m:rPr>
                    <m:sty m:val="p"/>
                  </m:rPr>
                  <w:rPr>
                    <w:rFonts w:ascii="Cambria Math" w:hAnsi="Cambria Math"/>
                    <w:sz w:val="22"/>
                    <w:szCs w:val="22"/>
                  </w:rPr>
                  <m:t>σ</m:t>
                </m:r>
              </m:e>
              <m:sub>
                <m:r>
                  <m:rPr>
                    <m:sty m:val="p"/>
                  </m:rPr>
                  <w:rPr>
                    <w:rFonts w:ascii="Cambria Math" w:hAnsi="Cambria Math"/>
                    <w:sz w:val="22"/>
                    <w:szCs w:val="22"/>
                  </w:rPr>
                  <m:t>m</m:t>
                </m:r>
              </m:sub>
            </m:sSub>
          </m:num>
          <m:den>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den>
        </m:f>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c/b</m:t>
            </m:r>
          </m:sup>
        </m:sSup>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m:t>
            </m:r>
          </m:sup>
        </m:sSup>
      </m:oMath>
      <w:r w:rsidR="00CD33B5" w:rsidRPr="00496C68">
        <w:rPr>
          <w:rFonts w:eastAsiaTheme="minorEastAsia"/>
          <w:sz w:val="22"/>
          <w:szCs w:val="22"/>
        </w:rPr>
        <w:tab/>
      </w:r>
      <w:r w:rsidR="00CD33B5" w:rsidRPr="00496C68">
        <w:rPr>
          <w:rFonts w:eastAsiaTheme="minorEastAsia"/>
          <w:sz w:val="22"/>
          <w:szCs w:val="22"/>
        </w:rPr>
        <w:tab/>
      </w:r>
      <w:r w:rsidR="00CD33B5" w:rsidRPr="00496C68">
        <w:rPr>
          <w:rFonts w:eastAsiaTheme="minorEastAsia"/>
          <w:sz w:val="22"/>
          <w:szCs w:val="22"/>
        </w:rPr>
        <w:tab/>
      </w:r>
      <w:r w:rsidR="00CD33B5" w:rsidRPr="00496C68">
        <w:rPr>
          <w:rFonts w:eastAsiaTheme="minorEastAsia"/>
          <w:sz w:val="22"/>
          <w:szCs w:val="22"/>
        </w:rPr>
        <w:tab/>
      </w:r>
      <w:r w:rsidR="00CD33B5" w:rsidRPr="00496C68">
        <w:rPr>
          <w:rFonts w:eastAsiaTheme="minorEastAsia"/>
          <w:sz w:val="22"/>
          <w:szCs w:val="22"/>
        </w:rPr>
        <w:tab/>
      </w:r>
      <w:r w:rsidR="007E6515">
        <w:rPr>
          <w:rFonts w:eastAsiaTheme="minorEastAsia"/>
          <w:sz w:val="22"/>
          <w:szCs w:val="22"/>
        </w:rPr>
        <w:tab/>
      </w:r>
      <w:r w:rsidR="00CD33B5" w:rsidRPr="00496C68">
        <w:rPr>
          <w:rFonts w:eastAsiaTheme="minorEastAsia"/>
          <w:sz w:val="22"/>
          <w:szCs w:val="22"/>
        </w:rPr>
        <w:t xml:space="preserve">Equation </w:t>
      </w:r>
      <w:r w:rsidR="003E0977" w:rsidRPr="00496C68">
        <w:rPr>
          <w:rFonts w:eastAsiaTheme="minorEastAsia"/>
          <w:sz w:val="22"/>
          <w:szCs w:val="22"/>
        </w:rPr>
        <w:t>6</w:t>
      </w:r>
    </w:p>
    <w:p w14:paraId="6577E1A0" w14:textId="36DBD0E4" w:rsidR="008E49A5" w:rsidRPr="00496C68" w:rsidRDefault="006D60A7" w:rsidP="006E5217">
      <w:pPr>
        <w:rPr>
          <w:sz w:val="22"/>
          <w:szCs w:val="22"/>
        </w:rPr>
      </w:pPr>
      <w:r w:rsidRPr="00496C68">
        <w:rPr>
          <w:sz w:val="22"/>
          <w:szCs w:val="22"/>
        </w:rPr>
        <w:t xml:space="preserve">where </w:t>
      </w:r>
      <w:proofErr w:type="spellStart"/>
      <w:r w:rsidRPr="00496C68">
        <w:rPr>
          <w:sz w:val="22"/>
          <w:szCs w:val="22"/>
        </w:rPr>
        <w:t>ε</w:t>
      </w:r>
      <w:r w:rsidRPr="00496C68">
        <w:rPr>
          <w:sz w:val="22"/>
          <w:szCs w:val="22"/>
          <w:vertAlign w:val="subscript"/>
        </w:rPr>
        <w:t>a</w:t>
      </w:r>
      <w:proofErr w:type="spellEnd"/>
      <w:r w:rsidRPr="00496C68">
        <w:rPr>
          <w:sz w:val="22"/>
          <w:szCs w:val="22"/>
          <w:vertAlign w:val="subscript"/>
        </w:rPr>
        <w:t xml:space="preserve"> </w:t>
      </w:r>
      <w:r w:rsidRPr="00496C68">
        <w:rPr>
          <w:sz w:val="22"/>
          <w:szCs w:val="22"/>
        </w:rPr>
        <w:t xml:space="preserve">is the strain amplitude, E is the </w:t>
      </w:r>
      <w:proofErr w:type="gramStart"/>
      <w:r w:rsidRPr="00496C68">
        <w:rPr>
          <w:sz w:val="22"/>
          <w:szCs w:val="22"/>
        </w:rPr>
        <w:t>Young’s</w:t>
      </w:r>
      <w:proofErr w:type="gramEnd"/>
      <w:r w:rsidRPr="00496C68">
        <w:rPr>
          <w:sz w:val="22"/>
          <w:szCs w:val="22"/>
        </w:rPr>
        <w:t xml:space="preserve"> modulus of the copper, </w:t>
      </w:r>
      <m:oMath>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vertAlign w:val="subscript"/>
        </w:rPr>
        <w:t xml:space="preserve">, </w:t>
      </w:r>
      <m:oMath>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rPr>
        <w:t xml:space="preserve">, </w:t>
      </w:r>
      <m:oMath>
        <m:r>
          <m:rPr>
            <m:sty m:val="p"/>
          </m:rPr>
          <w:rPr>
            <w:rFonts w:ascii="Cambria Math" w:hAnsi="Cambria Math"/>
            <w:sz w:val="22"/>
            <w:szCs w:val="22"/>
          </w:rPr>
          <m:t>c</m:t>
        </m:r>
      </m:oMath>
      <w:r w:rsidRPr="00496C68">
        <w:rPr>
          <w:sz w:val="22"/>
          <w:szCs w:val="22"/>
        </w:rPr>
        <w:t xml:space="preserve">, and </w:t>
      </w:r>
      <m:oMath>
        <m:r>
          <w:rPr>
            <w:rFonts w:ascii="Cambria Math" w:hAnsi="Cambria Math"/>
            <w:sz w:val="22"/>
            <w:szCs w:val="22"/>
          </w:rPr>
          <m:t>b</m:t>
        </m:r>
      </m:oMath>
      <w:r w:rsidRPr="00496C68">
        <w:rPr>
          <w:sz w:val="22"/>
          <w:szCs w:val="22"/>
        </w:rPr>
        <w:t xml:space="preserve"> are strain-life constants, </w:t>
      </w:r>
      <w:r w:rsidRPr="00496C68">
        <w:rPr>
          <w:rFonts w:ascii="Cambria Math" w:hAnsi="Cambria Math" w:cs="Cambria Math"/>
          <w:sz w:val="22"/>
          <w:szCs w:val="22"/>
        </w:rPr>
        <w:t>𝜎</w:t>
      </w:r>
      <w:r w:rsidRPr="00496C68">
        <w:rPr>
          <w:sz w:val="22"/>
          <w:szCs w:val="22"/>
          <w:vertAlign w:val="subscript"/>
        </w:rPr>
        <w:t>m</w:t>
      </w:r>
      <w:r w:rsidRPr="00496C68">
        <w:rPr>
          <w:sz w:val="22"/>
          <w:szCs w:val="22"/>
        </w:rPr>
        <w:t xml:space="preserve"> is the applied mean stress corresponding to the applied strain, and </w:t>
      </w:r>
      <m:oMath>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oMath>
      <w:r w:rsidRPr="00496C68">
        <w:rPr>
          <w:sz w:val="22"/>
          <w:szCs w:val="22"/>
        </w:rPr>
        <w:t xml:space="preserve"> is the fatigue life.</w:t>
      </w:r>
      <w:r w:rsidR="008E49A5" w:rsidRPr="00496C68">
        <w:rPr>
          <w:sz w:val="22"/>
          <w:szCs w:val="22"/>
        </w:rPr>
        <w:t xml:space="preserve"> </w:t>
      </w:r>
    </w:p>
    <w:p w14:paraId="6AD6DC55" w14:textId="0E59EADB" w:rsidR="00CD33B5" w:rsidRPr="00496C68" w:rsidRDefault="00CD33B5" w:rsidP="006E5217">
      <w:pPr>
        <w:rPr>
          <w:b/>
          <w:bCs/>
          <w:sz w:val="22"/>
          <w:szCs w:val="22"/>
        </w:rPr>
      </w:pPr>
      <w:r w:rsidRPr="00496C68">
        <w:rPr>
          <w:b/>
          <w:bCs/>
          <w:sz w:val="22"/>
          <w:szCs w:val="22"/>
        </w:rPr>
        <w:t>Modiﬁed Morrow Approach</w:t>
      </w:r>
    </w:p>
    <w:p w14:paraId="640CEF6C" w14:textId="3267FF22" w:rsidR="001D7CCD" w:rsidRPr="00496C68" w:rsidRDefault="001D7CCD" w:rsidP="001D7CCD">
      <w:pPr>
        <w:rPr>
          <w:sz w:val="22"/>
          <w:szCs w:val="22"/>
        </w:rPr>
      </w:pPr>
      <w:r w:rsidRPr="00496C68">
        <w:rPr>
          <w:sz w:val="22"/>
          <w:szCs w:val="22"/>
        </w:rPr>
        <w:t xml:space="preserve">Here, the mean stress effect is neglected in the plastic strain term of the equation (Equation </w:t>
      </w:r>
      <w:r w:rsidR="003E0977" w:rsidRPr="00496C68">
        <w:rPr>
          <w:sz w:val="22"/>
          <w:szCs w:val="22"/>
        </w:rPr>
        <w:t>7</w:t>
      </w:r>
      <w:r w:rsidRPr="00496C68">
        <w:rPr>
          <w:sz w:val="22"/>
          <w:szCs w:val="22"/>
        </w:rPr>
        <w:t xml:space="preserve">). </w:t>
      </w:r>
      <w:r w:rsidR="00F323A9" w:rsidRPr="00496C68">
        <w:rPr>
          <w:sz w:val="22"/>
          <w:szCs w:val="22"/>
        </w:rPr>
        <w:t>Hence</w:t>
      </w:r>
      <w:r w:rsidRPr="00496C68">
        <w:rPr>
          <w:sz w:val="22"/>
          <w:szCs w:val="22"/>
        </w:rPr>
        <w:t xml:space="preserve">, </w:t>
      </w:r>
      <w:r w:rsidR="00F323A9" w:rsidRPr="00496C68">
        <w:rPr>
          <w:sz w:val="22"/>
          <w:szCs w:val="22"/>
        </w:rPr>
        <w:t xml:space="preserve">the </w:t>
      </w:r>
      <w:r w:rsidRPr="00496C68">
        <w:rPr>
          <w:sz w:val="22"/>
          <w:szCs w:val="22"/>
        </w:rPr>
        <w:t xml:space="preserve">plastic strain is considered to be dominant such that the mean stress is relatively small compared </w:t>
      </w:r>
      <w:r w:rsidR="00F323A9" w:rsidRPr="00496C68">
        <w:rPr>
          <w:sz w:val="22"/>
          <w:szCs w:val="22"/>
        </w:rPr>
        <w:t xml:space="preserve">with </w:t>
      </w:r>
      <w:r w:rsidRPr="00496C68">
        <w:rPr>
          <w:sz w:val="22"/>
          <w:szCs w:val="22"/>
        </w:rPr>
        <w:t xml:space="preserve">the plasticity behaviour of the material </w:t>
      </w:r>
      <w:r w:rsidRPr="00496C68">
        <w:rPr>
          <w:sz w:val="22"/>
          <w:szCs w:val="22"/>
        </w:rPr>
        <w:fldChar w:fldCharType="begin" w:fldLock="1"/>
      </w:r>
      <w:r w:rsidR="006334D0"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","non-dropping-particle":"","parse-names":false,"suffix":""}],"id":"ITEM-1","issued":{"date-parts":[["0"]]},"number-of-pages":"148-162","title":"No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plainTextFormattedCitation":"[33]","previouslyFormattedCitation":"[33]"},"properties":{"noteIndex":0},"schema":"https://github.com/citation-style-language/schema/raw/master/csl-citation.json"}</w:instrText>
      </w:r>
      <w:r w:rsidRPr="00496C68">
        <w:rPr>
          <w:sz w:val="22"/>
          <w:szCs w:val="22"/>
        </w:rPr>
        <w:fldChar w:fldCharType="separate"/>
      </w:r>
      <w:r w:rsidR="00F85374" w:rsidRPr="00496C68">
        <w:rPr>
          <w:noProof/>
          <w:sz w:val="22"/>
          <w:szCs w:val="22"/>
        </w:rPr>
        <w:t>[33]</w:t>
      </w:r>
      <w:r w:rsidRPr="00496C68">
        <w:rPr>
          <w:sz w:val="22"/>
          <w:szCs w:val="22"/>
        </w:rPr>
        <w:fldChar w:fldCharType="end"/>
      </w:r>
      <w:r w:rsidRPr="00496C68">
        <w:rPr>
          <w:sz w:val="22"/>
          <w:szCs w:val="22"/>
        </w:rPr>
        <w:t>.</w:t>
      </w:r>
    </w:p>
    <w:p w14:paraId="3F8A09FA" w14:textId="7243B1FF" w:rsidR="00CD33B5" w:rsidRPr="00496C68" w:rsidRDefault="009D0502" w:rsidP="006E5217">
      <w:pPr>
        <w:rPr>
          <w:rFonts w:eastAsiaTheme="minorEastAsia"/>
          <w:sz w:val="22"/>
          <w:szCs w:val="22"/>
        </w:rPr>
      </w:pPr>
      <m:oMath>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a</m:t>
            </m:r>
          </m:sub>
        </m:sSub>
        <m:r>
          <m:rPr>
            <m:sty m:val="p"/>
          </m:rPr>
          <w:rPr>
            <w:rFonts w:ascii="Cambria Math" w:hAnsi="Cambria Math"/>
            <w:sz w:val="22"/>
            <w:szCs w:val="22"/>
          </w:rPr>
          <m:t>=</m:t>
        </m:r>
        <m:f>
          <m:fPr>
            <m:ctrlPr>
              <w:rPr>
                <w:rFonts w:ascii="Cambria Math" w:hAnsi="Cambria Math"/>
                <w:iCs/>
                <w:sz w:val="22"/>
                <w:szCs w:val="22"/>
              </w:rPr>
            </m:ctrlPr>
          </m:fPr>
          <m:num>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num>
          <m:den>
            <m:r>
              <m:rPr>
                <m:sty m:val="p"/>
              </m:rPr>
              <w:rPr>
                <w:rFonts w:ascii="Cambria Math" w:hAnsi="Cambria Math"/>
                <w:sz w:val="22"/>
                <w:szCs w:val="22"/>
              </w:rPr>
              <m:t>E</m:t>
            </m:r>
          </m:den>
        </m:f>
        <m:r>
          <m:rPr>
            <m:sty m:val="p"/>
          </m:rPr>
          <w:rPr>
            <w:rFonts w:ascii="Cambria Math" w:hAnsi="Cambria Math"/>
            <w:sz w:val="22"/>
            <w:szCs w:val="22"/>
          </w:rPr>
          <m:t>(1-</m:t>
        </m:r>
        <m:f>
          <m:fPr>
            <m:ctrlPr>
              <w:rPr>
                <w:rFonts w:ascii="Cambria Math" w:hAnsi="Cambria Math"/>
                <w:iCs/>
                <w:sz w:val="22"/>
                <w:szCs w:val="22"/>
              </w:rPr>
            </m:ctrlPr>
          </m:fPr>
          <m:num>
            <m:sSub>
              <m:sSubPr>
                <m:ctrlPr>
                  <w:rPr>
                    <w:rFonts w:ascii="Cambria Math" w:hAnsi="Cambria Math"/>
                    <w:iCs/>
                    <w:sz w:val="22"/>
                    <w:szCs w:val="22"/>
                  </w:rPr>
                </m:ctrlPr>
              </m:sSubPr>
              <m:e>
                <m:r>
                  <m:rPr>
                    <m:sty m:val="p"/>
                  </m:rPr>
                  <w:rPr>
                    <w:rFonts w:ascii="Cambria Math" w:hAnsi="Cambria Math"/>
                    <w:sz w:val="22"/>
                    <w:szCs w:val="22"/>
                  </w:rPr>
                  <m:t>σ</m:t>
                </m:r>
              </m:e>
              <m:sub>
                <m:r>
                  <m:rPr>
                    <m:sty m:val="p"/>
                  </m:rPr>
                  <w:rPr>
                    <w:rFonts w:ascii="Cambria Math" w:hAnsi="Cambria Math"/>
                    <w:sz w:val="22"/>
                    <w:szCs w:val="22"/>
                  </w:rPr>
                  <m:t>m</m:t>
                </m:r>
              </m:sub>
            </m:sSub>
          </m:num>
          <m:den>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den>
        </m:f>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b</m:t>
            </m:r>
          </m:sup>
        </m:sSup>
        <m:r>
          <m:rPr>
            <m:sty m:val="p"/>
          </m:rPr>
          <w:rPr>
            <w:rFonts w:ascii="Cambria Math" w:hAnsi="Cambria Math"/>
            <w:sz w:val="22"/>
            <w:szCs w:val="22"/>
          </w:rPr>
          <m:t>+</m:t>
        </m:r>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m:t>
            </m:r>
          </m:sup>
        </m:sSup>
      </m:oMath>
      <w:r w:rsidR="00CD33B5" w:rsidRPr="00496C68">
        <w:rPr>
          <w:rFonts w:eastAsiaTheme="minorEastAsia"/>
          <w:sz w:val="22"/>
          <w:szCs w:val="22"/>
        </w:rPr>
        <w:tab/>
      </w:r>
      <w:r w:rsidR="00CD33B5" w:rsidRPr="00496C68">
        <w:rPr>
          <w:rFonts w:eastAsiaTheme="minorEastAsia"/>
          <w:sz w:val="22"/>
          <w:szCs w:val="22"/>
        </w:rPr>
        <w:tab/>
      </w:r>
      <w:r w:rsidR="00CD33B5" w:rsidRPr="00496C68">
        <w:rPr>
          <w:rFonts w:eastAsiaTheme="minorEastAsia"/>
          <w:sz w:val="22"/>
          <w:szCs w:val="22"/>
        </w:rPr>
        <w:tab/>
      </w:r>
      <w:r w:rsidR="00FB2EDE" w:rsidRPr="00496C68">
        <w:rPr>
          <w:rFonts w:eastAsiaTheme="minorEastAsia"/>
          <w:sz w:val="22"/>
          <w:szCs w:val="22"/>
        </w:rPr>
        <w:tab/>
      </w:r>
      <w:r w:rsidR="00FB2EDE" w:rsidRPr="00496C68">
        <w:rPr>
          <w:rFonts w:eastAsiaTheme="minorEastAsia"/>
          <w:sz w:val="22"/>
          <w:szCs w:val="22"/>
        </w:rPr>
        <w:tab/>
      </w:r>
      <w:r w:rsidR="00CD33B5" w:rsidRPr="00496C68">
        <w:rPr>
          <w:rFonts w:eastAsiaTheme="minorEastAsia"/>
          <w:sz w:val="22"/>
          <w:szCs w:val="22"/>
        </w:rPr>
        <w:tab/>
      </w:r>
      <w:r w:rsidR="00CD33B5" w:rsidRPr="00496C68">
        <w:rPr>
          <w:rFonts w:eastAsiaTheme="minorEastAsia"/>
          <w:sz w:val="22"/>
          <w:szCs w:val="22"/>
        </w:rPr>
        <w:tab/>
        <w:t xml:space="preserve">Equation </w:t>
      </w:r>
      <w:r w:rsidR="003E0977" w:rsidRPr="00496C68">
        <w:rPr>
          <w:rFonts w:eastAsiaTheme="minorEastAsia"/>
          <w:sz w:val="22"/>
          <w:szCs w:val="22"/>
        </w:rPr>
        <w:t>7</w:t>
      </w:r>
    </w:p>
    <w:p w14:paraId="7274750A" w14:textId="78BAFC56" w:rsidR="006D60A7" w:rsidRPr="00496C68" w:rsidRDefault="006D60A7" w:rsidP="006E5217">
      <w:pPr>
        <w:rPr>
          <w:sz w:val="22"/>
          <w:szCs w:val="22"/>
        </w:rPr>
      </w:pPr>
      <w:r w:rsidRPr="00496C68">
        <w:rPr>
          <w:sz w:val="22"/>
          <w:szCs w:val="22"/>
        </w:rPr>
        <w:t xml:space="preserve">where </w:t>
      </w:r>
      <w:proofErr w:type="spellStart"/>
      <w:r w:rsidRPr="00496C68">
        <w:rPr>
          <w:sz w:val="22"/>
          <w:szCs w:val="22"/>
        </w:rPr>
        <w:t>ε</w:t>
      </w:r>
      <w:r w:rsidRPr="00496C68">
        <w:rPr>
          <w:sz w:val="22"/>
          <w:szCs w:val="22"/>
          <w:vertAlign w:val="subscript"/>
        </w:rPr>
        <w:t>a</w:t>
      </w:r>
      <w:proofErr w:type="spellEnd"/>
      <w:r w:rsidRPr="00496C68">
        <w:rPr>
          <w:sz w:val="22"/>
          <w:szCs w:val="22"/>
          <w:vertAlign w:val="subscript"/>
        </w:rPr>
        <w:t xml:space="preserve"> </w:t>
      </w:r>
      <w:r w:rsidRPr="00496C68">
        <w:rPr>
          <w:sz w:val="22"/>
          <w:szCs w:val="22"/>
        </w:rPr>
        <w:t xml:space="preserve">is the strain amplitude, E is the </w:t>
      </w:r>
      <w:proofErr w:type="gramStart"/>
      <w:r w:rsidRPr="00496C68">
        <w:rPr>
          <w:sz w:val="22"/>
          <w:szCs w:val="22"/>
        </w:rPr>
        <w:t>Young’s</w:t>
      </w:r>
      <w:proofErr w:type="gramEnd"/>
      <w:r w:rsidRPr="00496C68">
        <w:rPr>
          <w:sz w:val="22"/>
          <w:szCs w:val="22"/>
        </w:rPr>
        <w:t xml:space="preserve"> modulus of the copper, </w:t>
      </w:r>
      <m:oMath>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vertAlign w:val="subscript"/>
        </w:rPr>
        <w:t xml:space="preserve">, </w:t>
      </w:r>
      <m:oMath>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rPr>
        <w:t xml:space="preserve">, </w:t>
      </w:r>
      <m:oMath>
        <m:r>
          <m:rPr>
            <m:sty m:val="p"/>
          </m:rPr>
          <w:rPr>
            <w:rFonts w:ascii="Cambria Math" w:hAnsi="Cambria Math"/>
            <w:sz w:val="22"/>
            <w:szCs w:val="22"/>
          </w:rPr>
          <m:t>c</m:t>
        </m:r>
      </m:oMath>
      <w:r w:rsidRPr="00496C68">
        <w:rPr>
          <w:sz w:val="22"/>
          <w:szCs w:val="22"/>
        </w:rPr>
        <w:t xml:space="preserve">, and </w:t>
      </w:r>
      <m:oMath>
        <m:r>
          <w:rPr>
            <w:rFonts w:ascii="Cambria Math" w:hAnsi="Cambria Math"/>
            <w:sz w:val="22"/>
            <w:szCs w:val="22"/>
          </w:rPr>
          <m:t>b</m:t>
        </m:r>
      </m:oMath>
      <w:r w:rsidRPr="00496C68">
        <w:rPr>
          <w:sz w:val="22"/>
          <w:szCs w:val="22"/>
        </w:rPr>
        <w:t xml:space="preserve"> are strain-life constants, </w:t>
      </w:r>
      <w:r w:rsidRPr="00496C68">
        <w:rPr>
          <w:rFonts w:ascii="Cambria Math" w:hAnsi="Cambria Math" w:cs="Cambria Math"/>
          <w:sz w:val="22"/>
          <w:szCs w:val="22"/>
        </w:rPr>
        <w:t>𝜎</w:t>
      </w:r>
      <w:r w:rsidRPr="00496C68">
        <w:rPr>
          <w:sz w:val="22"/>
          <w:szCs w:val="22"/>
          <w:vertAlign w:val="subscript"/>
        </w:rPr>
        <w:t>m</w:t>
      </w:r>
      <w:r w:rsidRPr="00496C68">
        <w:rPr>
          <w:sz w:val="22"/>
          <w:szCs w:val="22"/>
        </w:rPr>
        <w:t xml:space="preserve"> is the applied mean stress corresponding to the applied strain, and </w:t>
      </w:r>
      <m:oMath>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oMath>
      <w:r w:rsidRPr="00496C68">
        <w:rPr>
          <w:sz w:val="22"/>
          <w:szCs w:val="22"/>
        </w:rPr>
        <w:t xml:space="preserve"> is the fatigue life.</w:t>
      </w:r>
    </w:p>
    <w:p w14:paraId="59BA5437" w14:textId="048C4299" w:rsidR="00FB2EDE" w:rsidRPr="00496C68" w:rsidRDefault="00FB2EDE" w:rsidP="006E5217">
      <w:pPr>
        <w:rPr>
          <w:b/>
          <w:bCs/>
          <w:sz w:val="22"/>
          <w:szCs w:val="22"/>
        </w:rPr>
      </w:pPr>
      <w:r w:rsidRPr="00496C68">
        <w:rPr>
          <w:b/>
          <w:bCs/>
          <w:sz w:val="22"/>
          <w:szCs w:val="22"/>
        </w:rPr>
        <w:t>Walker Mean Stress Equation</w:t>
      </w:r>
    </w:p>
    <w:p w14:paraId="13E3ABFF" w14:textId="1FC43001" w:rsidR="00D079B6" w:rsidRPr="00496C68" w:rsidRDefault="00502287" w:rsidP="00C742E0">
      <w:pPr>
        <w:spacing w:after="0"/>
        <w:rPr>
          <w:sz w:val="22"/>
          <w:szCs w:val="22"/>
        </w:rPr>
      </w:pPr>
      <w:r w:rsidRPr="00496C68">
        <w:rPr>
          <w:sz w:val="22"/>
          <w:szCs w:val="22"/>
        </w:rPr>
        <w:t xml:space="preserve">This model has an additional adjustable </w:t>
      </w:r>
      <w:r w:rsidR="00FA620A" w:rsidRPr="00496C68">
        <w:rPr>
          <w:sz w:val="22"/>
          <w:szCs w:val="22"/>
        </w:rPr>
        <w:t xml:space="preserve">fitting </w:t>
      </w:r>
      <w:r w:rsidRPr="00496C68">
        <w:rPr>
          <w:sz w:val="22"/>
          <w:szCs w:val="22"/>
        </w:rPr>
        <w:t xml:space="preserve">parameter </w:t>
      </w:r>
      <w:r w:rsidR="00FA620A" w:rsidRPr="00496C68">
        <w:rPr>
          <w:sz w:val="22"/>
          <w:szCs w:val="22"/>
        </w:rPr>
        <w:t>(</w:t>
      </w:r>
      <w:r w:rsidRPr="00496C68">
        <w:rPr>
          <w:rFonts w:ascii="Cambria Math" w:hAnsi="Cambria Math" w:cs="Cambria Math"/>
          <w:sz w:val="22"/>
          <w:szCs w:val="22"/>
        </w:rPr>
        <w:t>𝛾</w:t>
      </w:r>
      <w:r w:rsidR="00FA620A" w:rsidRPr="00496C68">
        <w:rPr>
          <w:sz w:val="22"/>
          <w:szCs w:val="22"/>
        </w:rPr>
        <w:t>)</w:t>
      </w:r>
      <w:r w:rsidR="00C26E8D" w:rsidRPr="00496C68">
        <w:rPr>
          <w:sz w:val="22"/>
          <w:szCs w:val="22"/>
        </w:rPr>
        <w:t>,</w:t>
      </w:r>
      <w:r w:rsidRPr="00496C68">
        <w:rPr>
          <w:sz w:val="22"/>
          <w:szCs w:val="22"/>
        </w:rPr>
        <w:t xml:space="preserve"> as shown in Equation </w:t>
      </w:r>
      <w:r w:rsidR="003E0977" w:rsidRPr="00496C68">
        <w:rPr>
          <w:sz w:val="22"/>
          <w:szCs w:val="22"/>
        </w:rPr>
        <w:t>8</w:t>
      </w:r>
      <w:r w:rsidR="006D60A7" w:rsidRPr="00496C68">
        <w:rPr>
          <w:sz w:val="22"/>
          <w:szCs w:val="22"/>
        </w:rPr>
        <w:t xml:space="preserve"> </w:t>
      </w:r>
      <w:r w:rsidR="006D60A7" w:rsidRPr="00496C68">
        <w:rPr>
          <w:sz w:val="22"/>
          <w:szCs w:val="22"/>
        </w:rPr>
        <w:fldChar w:fldCharType="begin" w:fldLock="1"/>
      </w:r>
      <w:r w:rsidR="006334D0" w:rsidRPr="00496C68">
        <w:rPr>
          <w:sz w:val="22"/>
          <w:szCs w:val="22"/>
        </w:rPr>
        <w:instrText>ADDIN CSL_CITATION {"citationItems":[{"id":"ITEM-1","itemData":{"ISBN":"9780131395060","abstract":"Attention mechanisms play a central role in NLP systems, especially within recurrent neural network (RNN) models. Recently, there has been increasing interest in whether or not the intermediate representations offered by these modules may be used to explain the reasoning for a model's prediction, and consequently reach insights regarding the model's decision-making process. A recent paper claims that 'Attention is not Explanation' (Jain and Wallace, 2019). We challenge many of the assumptions underlying this work, arguing that such a claim depends on one's definition of explanation, and that testing it needs to take into account all elements of the model. We propose four alternative tests to determine when/whether attention can be used as explanation: a simple uniform-weights baseline; a variance calibration based on multiple random seed runs; a diagnostic framework using frozen weights from pretrained models; and an end-to-end adversarial attention training protocol. Each allows for meaningful interpretation of attention mechanisms in RNN models. We show that even when reliable adversarial distributions can be found, they don't perform well on the simple diagnostic, indicating that prior work does not disprove the usefulness of attention mechanisms for explainability.","author":[{"dropping-particle":"","family":"</w:instrText>
      </w:r>
      <w:r w:rsidR="006334D0" w:rsidRPr="00496C68">
        <w:rPr>
          <w:sz w:val="22"/>
          <w:szCs w:val="22"/>
          <w:rtl/>
        </w:rPr>
        <w:instrText>بارانی</w:instrText>
      </w:r>
      <w:r w:rsidR="006334D0" w:rsidRPr="00496C68">
        <w:rPr>
          <w:sz w:val="22"/>
          <w:szCs w:val="22"/>
        </w:rPr>
        <w:instrText>","given":"</w:instrText>
      </w:r>
      <w:r w:rsidR="006334D0" w:rsidRPr="00496C68">
        <w:rPr>
          <w:sz w:val="22"/>
          <w:szCs w:val="22"/>
          <w:rtl/>
        </w:rPr>
        <w:instrText>سهیلا نوری، عادل سپهر و حسین</w:instrText>
      </w:r>
      <w:r w:rsidR="006334D0" w:rsidRPr="00496C68">
        <w:rPr>
          <w:sz w:val="22"/>
          <w:szCs w:val="22"/>
        </w:rPr>
        <w:instrText>","non-dropping-particle":"","parse-names":false,"suffix":""}],"id":"ITEM-1","issued":{"date-parts":[["0"]]},"number-of-pages":"148-162","title":"No Title</w:instrText>
      </w:r>
      <w:r w:rsidR="006334D0" w:rsidRPr="00496C68">
        <w:rPr>
          <w:sz w:val="22"/>
          <w:szCs w:val="22"/>
          <w:rtl/>
        </w:rPr>
        <w:instrText>بررسی فلور و پراکنش جغرافیایی گیاهان در ارتباط با اقلیم در مراتع منطقه ایرانشهر استان</w:instrText>
      </w:r>
      <w:r w:rsidR="006334D0" w:rsidRPr="00496C68">
        <w:rPr>
          <w:sz w:val="22"/>
          <w:szCs w:val="22"/>
        </w:rPr>
        <w:instrText>","type":"book","volume":"148"},"uris":["http://www.mendeley.com/documents/?uuid=b625de9d-b3e1-443c-92d6-fb29e5729875"]}],"mendeley":{"formattedCitation":"[33]","plainTextFormattedCitation":"[33]","previouslyFormattedCitation":"[33]"},"properties":{"noteIndex":0},"schema":"https://github.com/citation-style-language/schema/raw/master/csl-citation.json"}</w:instrText>
      </w:r>
      <w:r w:rsidR="006D60A7" w:rsidRPr="00496C68">
        <w:rPr>
          <w:sz w:val="22"/>
          <w:szCs w:val="22"/>
        </w:rPr>
        <w:fldChar w:fldCharType="separate"/>
      </w:r>
      <w:r w:rsidR="00F85374" w:rsidRPr="00496C68">
        <w:rPr>
          <w:noProof/>
          <w:sz w:val="22"/>
          <w:szCs w:val="22"/>
        </w:rPr>
        <w:t>[33]</w:t>
      </w:r>
      <w:r w:rsidR="006D60A7" w:rsidRPr="00496C68">
        <w:rPr>
          <w:sz w:val="22"/>
          <w:szCs w:val="22"/>
        </w:rPr>
        <w:fldChar w:fldCharType="end"/>
      </w:r>
      <w:r w:rsidRPr="00496C68">
        <w:rPr>
          <w:sz w:val="22"/>
          <w:szCs w:val="22"/>
        </w:rPr>
        <w:t xml:space="preserve">. </w:t>
      </w:r>
      <w:r w:rsidR="0087428A" w:rsidRPr="00496C68">
        <w:rPr>
          <w:sz w:val="22"/>
          <w:szCs w:val="22"/>
        </w:rPr>
        <w:t>More research is needed to validate this parameter,</w:t>
      </w:r>
      <w:r w:rsidRPr="00496C68">
        <w:rPr>
          <w:sz w:val="22"/>
          <w:szCs w:val="22"/>
        </w:rPr>
        <w:t xml:space="preserve"> especially for non-ferrous metals such as aluminum and </w:t>
      </w:r>
      <w:r w:rsidR="007629E8" w:rsidRPr="00496C68">
        <w:rPr>
          <w:sz w:val="22"/>
          <w:szCs w:val="22"/>
        </w:rPr>
        <w:t xml:space="preserve">copper. Therefore, in this study, the </w:t>
      </w:r>
      <w:r w:rsidR="00FA620A" w:rsidRPr="00496C68">
        <w:rPr>
          <w:sz w:val="22"/>
          <w:szCs w:val="22"/>
        </w:rPr>
        <w:t>(</w:t>
      </w:r>
      <w:r w:rsidR="007629E8" w:rsidRPr="00496C68">
        <w:rPr>
          <w:rFonts w:ascii="Cambria Math" w:hAnsi="Cambria Math" w:cs="Cambria Math"/>
          <w:sz w:val="22"/>
          <w:szCs w:val="22"/>
        </w:rPr>
        <w:t>𝛾</w:t>
      </w:r>
      <w:r w:rsidR="00FA620A" w:rsidRPr="00496C68">
        <w:rPr>
          <w:sz w:val="22"/>
          <w:szCs w:val="22"/>
        </w:rPr>
        <w:t>)</w:t>
      </w:r>
      <w:r w:rsidR="007629E8" w:rsidRPr="00496C68">
        <w:rPr>
          <w:sz w:val="22"/>
          <w:szCs w:val="22"/>
        </w:rPr>
        <w:t xml:space="preserve"> value was</w:t>
      </w:r>
      <w:r w:rsidR="00355707" w:rsidRPr="00496C68">
        <w:rPr>
          <w:sz w:val="22"/>
          <w:szCs w:val="22"/>
        </w:rPr>
        <w:t xml:space="preserve"> </w:t>
      </w:r>
      <w:r w:rsidR="007629E8" w:rsidRPr="00496C68">
        <w:rPr>
          <w:sz w:val="22"/>
          <w:szCs w:val="22"/>
        </w:rPr>
        <w:t>extracted from the literature</w:t>
      </w:r>
      <w:r w:rsidR="00C742E0" w:rsidRPr="00496C68">
        <w:rPr>
          <w:sz w:val="22"/>
          <w:szCs w:val="22"/>
        </w:rPr>
        <w:t xml:space="preserve"> </w:t>
      </w:r>
      <w:r w:rsidR="00C742E0" w:rsidRPr="00496C68">
        <w:rPr>
          <w:sz w:val="22"/>
          <w:szCs w:val="22"/>
        </w:rPr>
        <w:fldChar w:fldCharType="begin" w:fldLock="1"/>
      </w:r>
      <w:r w:rsidR="002F0127" w:rsidRPr="00496C68">
        <w:rPr>
          <w:sz w:val="22"/>
          <w:szCs w:val="22"/>
        </w:rPr>
        <w:instrText>ADDIN CSL_CITATION {"citationItems":[{"id":"ITEM-1","itemData":{"DOI":"10.1111/ffe.12569","author":[{"dropping-particle":"","family":"Zhu","given":"S P","non-dropping-particle":"","parse-names":false,"suffix":""},{"dropping-particle":"","family":"Lei","given":"Q","non-dropping-particle":"","parse-names":false,"suffix":""},{"dropping-particle":"","family":"Wang","given":"Q Y","non-dropping-particle":"","parse-names":false,"suffix":""}],"id":"ITEM-1","issued":{"date-parts":[["2017"]]},"page":"1343-1354","title":"Mean stress and ratcheting corrections in fatigue life prediction of metals","type":"article-journal"},"uris":["http://www.mendeley.com/documents/?uuid=ed980048-f7de-44c9-863f-07930df5a2a1"]}],"mendeley":{"formattedCitation":"[37]","plainTextFormattedCitation":"[37]","previouslyFormattedCitation":"[37]"},"properties":{"noteIndex":0},"schema":"https://github.com/citation-style-language/schema/raw/master/csl-citation.json"}</w:instrText>
      </w:r>
      <w:r w:rsidR="00C742E0" w:rsidRPr="00496C68">
        <w:rPr>
          <w:sz w:val="22"/>
          <w:szCs w:val="22"/>
        </w:rPr>
        <w:fldChar w:fldCharType="separate"/>
      </w:r>
      <w:r w:rsidR="005A2B51" w:rsidRPr="00496C68">
        <w:rPr>
          <w:noProof/>
          <w:sz w:val="22"/>
          <w:szCs w:val="22"/>
        </w:rPr>
        <w:t>[37]</w:t>
      </w:r>
      <w:r w:rsidR="00C742E0" w:rsidRPr="00496C68">
        <w:rPr>
          <w:sz w:val="22"/>
          <w:szCs w:val="22"/>
        </w:rPr>
        <w:fldChar w:fldCharType="end"/>
      </w:r>
      <w:r w:rsidR="00C742E0" w:rsidRPr="00496C68">
        <w:rPr>
          <w:rFonts w:eastAsiaTheme="majorEastAsia"/>
          <w:noProof/>
          <w:sz w:val="28"/>
          <w:szCs w:val="28"/>
        </w:rPr>
        <w:t>.</w:t>
      </w:r>
    </w:p>
    <w:p w14:paraId="17598A0A" w14:textId="29C3C5E6" w:rsidR="00FB2EDE" w:rsidRPr="00496C68" w:rsidRDefault="009D0502" w:rsidP="006E5217">
      <w:pPr>
        <w:rPr>
          <w:b/>
          <w:bCs/>
          <w:sz w:val="22"/>
          <w:szCs w:val="22"/>
        </w:rPr>
      </w:pPr>
      <m:oMath>
        <m:sSub>
          <m:sSubPr>
            <m:ctrlPr>
              <w:rPr>
                <w:rFonts w:ascii="Cambria Math" w:hAnsi="Cambria Math"/>
                <w:iCs/>
                <w:sz w:val="22"/>
                <w:szCs w:val="22"/>
              </w:rPr>
            </m:ctrlPr>
          </m:sSubPr>
          <m:e>
            <m:r>
              <m:rPr>
                <m:sty m:val="p"/>
              </m:rPr>
              <w:rPr>
                <w:rFonts w:ascii="Cambria Math" w:hAnsi="Cambria Math"/>
                <w:sz w:val="22"/>
                <w:szCs w:val="22"/>
              </w:rPr>
              <m:t>ε</m:t>
            </m:r>
          </m:e>
          <m:sub>
            <m:r>
              <m:rPr>
                <m:sty m:val="p"/>
              </m:rPr>
              <w:rPr>
                <w:rFonts w:ascii="Cambria Math" w:hAnsi="Cambria Math"/>
                <w:sz w:val="22"/>
                <w:szCs w:val="22"/>
              </w:rPr>
              <m:t>a</m:t>
            </m:r>
          </m:sub>
        </m:sSub>
        <m:r>
          <m:rPr>
            <m:sty m:val="p"/>
          </m:rPr>
          <w:rPr>
            <w:rFonts w:ascii="Cambria Math" w:hAnsi="Cambria Math"/>
            <w:sz w:val="22"/>
            <w:szCs w:val="22"/>
          </w:rPr>
          <m:t>=</m:t>
        </m:r>
        <m:f>
          <m:fPr>
            <m:ctrlPr>
              <w:rPr>
                <w:rFonts w:ascii="Cambria Math" w:hAnsi="Cambria Math"/>
                <w:iCs/>
                <w:sz w:val="22"/>
                <w:szCs w:val="22"/>
              </w:rPr>
            </m:ctrlPr>
          </m:fPr>
          <m:num>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num>
          <m:den>
            <m:r>
              <m:rPr>
                <m:sty m:val="p"/>
              </m:rPr>
              <w:rPr>
                <w:rFonts w:ascii="Cambria Math" w:hAnsi="Cambria Math"/>
                <w:sz w:val="22"/>
                <w:szCs w:val="22"/>
              </w:rPr>
              <m:t>E</m:t>
            </m:r>
          </m:den>
        </m:f>
        <m:r>
          <m:rPr>
            <m:sty m:val="p"/>
          </m:rPr>
          <w:rPr>
            <w:rFonts w:ascii="Cambria Math" w:hAnsi="Cambria Math"/>
            <w:sz w:val="22"/>
            <w:szCs w:val="22"/>
          </w:rPr>
          <m:t>(</m:t>
        </m:r>
        <m:f>
          <m:fPr>
            <m:ctrlPr>
              <w:rPr>
                <w:rFonts w:ascii="Cambria Math" w:hAnsi="Cambria Math"/>
                <w:iCs/>
                <w:sz w:val="22"/>
                <w:szCs w:val="22"/>
              </w:rPr>
            </m:ctrlPr>
          </m:fPr>
          <m:num>
            <m:r>
              <m:rPr>
                <m:sty m:val="p"/>
              </m:rPr>
              <w:rPr>
                <w:rFonts w:ascii="Cambria Math" w:hAnsi="Cambria Math"/>
                <w:sz w:val="22"/>
                <w:szCs w:val="22"/>
              </w:rPr>
              <m:t>1-R</m:t>
            </m:r>
          </m:num>
          <m:den>
            <m:r>
              <m:rPr>
                <m:sty m:val="p"/>
              </m:rPr>
              <w:rPr>
                <w:rFonts w:ascii="Cambria Math" w:hAnsi="Cambria Math"/>
                <w:sz w:val="22"/>
                <w:szCs w:val="22"/>
              </w:rPr>
              <m:t>2</m:t>
            </m:r>
          </m:den>
        </m:f>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(1-γ)</m:t>
            </m:r>
          </m:sup>
        </m:sSup>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b</m:t>
            </m:r>
          </m:sup>
        </m:sSup>
        <m:r>
          <m:rPr>
            <m:sty m:val="p"/>
          </m:rPr>
          <w:rPr>
            <w:rFonts w:ascii="Cambria Math" w:hAnsi="Cambria Math"/>
            <w:sz w:val="22"/>
            <w:szCs w:val="22"/>
          </w:rPr>
          <m:t>+</m:t>
        </m:r>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r>
          <m:rPr>
            <m:sty m:val="p"/>
          </m:rPr>
          <w:rPr>
            <w:rFonts w:ascii="Cambria Math" w:hAnsi="Cambria Math"/>
            <w:sz w:val="22"/>
            <w:szCs w:val="22"/>
          </w:rPr>
          <m:t>(</m:t>
        </m:r>
        <m:f>
          <m:fPr>
            <m:ctrlPr>
              <w:rPr>
                <w:rFonts w:ascii="Cambria Math" w:hAnsi="Cambria Math"/>
                <w:iCs/>
                <w:sz w:val="22"/>
                <w:szCs w:val="22"/>
              </w:rPr>
            </m:ctrlPr>
          </m:fPr>
          <m:num>
            <m:r>
              <m:rPr>
                <m:sty m:val="p"/>
              </m:rPr>
              <w:rPr>
                <w:rFonts w:ascii="Cambria Math" w:hAnsi="Cambria Math"/>
                <w:sz w:val="22"/>
                <w:szCs w:val="22"/>
              </w:rPr>
              <m:t>1-R</m:t>
            </m:r>
          </m:num>
          <m:den>
            <m:r>
              <m:rPr>
                <m:sty m:val="p"/>
              </m:rPr>
              <w:rPr>
                <w:rFonts w:ascii="Cambria Math" w:hAnsi="Cambria Math"/>
                <w:sz w:val="22"/>
                <w:szCs w:val="22"/>
              </w:rPr>
              <m:t>2</m:t>
            </m:r>
          </m:den>
        </m:f>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c(1-γ)/b</m:t>
            </m:r>
          </m:sup>
        </m:sSup>
        <m:r>
          <m:rPr>
            <m:sty m:val="p"/>
          </m:rPr>
          <w:rPr>
            <w:rFonts w:ascii="Cambria Math" w:hAnsi="Cambria Math"/>
            <w:sz w:val="22"/>
            <w:szCs w:val="22"/>
          </w:rPr>
          <m:t>(2</m:t>
        </m:r>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sSup>
          <m:sSupPr>
            <m:ctrlPr>
              <w:rPr>
                <w:rFonts w:ascii="Cambria Math" w:hAnsi="Cambria Math"/>
                <w:iCs/>
                <w:sz w:val="22"/>
                <w:szCs w:val="22"/>
              </w:rPr>
            </m:ctrlPr>
          </m:sSupPr>
          <m:e>
            <m:r>
              <m:rPr>
                <m:sty m:val="p"/>
              </m:rPr>
              <w:rPr>
                <w:rFonts w:ascii="Cambria Math" w:hAnsi="Cambria Math"/>
                <w:sz w:val="22"/>
                <w:szCs w:val="22"/>
              </w:rPr>
              <m:t>)</m:t>
            </m:r>
          </m:e>
          <m:sup>
            <m:r>
              <m:rPr>
                <m:sty m:val="p"/>
              </m:rPr>
              <w:rPr>
                <w:rFonts w:ascii="Cambria Math" w:hAnsi="Cambria Math"/>
                <w:sz w:val="22"/>
                <w:szCs w:val="22"/>
              </w:rPr>
              <m:t>c</m:t>
            </m:r>
          </m:sup>
        </m:sSup>
      </m:oMath>
      <w:r w:rsidR="00FB2EDE" w:rsidRPr="00496C68">
        <w:rPr>
          <w:rFonts w:eastAsiaTheme="minorEastAsia"/>
          <w:sz w:val="22"/>
          <w:szCs w:val="22"/>
        </w:rPr>
        <w:tab/>
      </w:r>
      <w:r w:rsidR="00FB2EDE" w:rsidRPr="00496C68">
        <w:rPr>
          <w:rFonts w:eastAsiaTheme="minorEastAsia"/>
          <w:sz w:val="22"/>
          <w:szCs w:val="22"/>
        </w:rPr>
        <w:tab/>
      </w:r>
      <w:r w:rsidR="00FB2EDE" w:rsidRPr="00496C68">
        <w:rPr>
          <w:rFonts w:eastAsiaTheme="minorEastAsia"/>
          <w:sz w:val="22"/>
          <w:szCs w:val="22"/>
        </w:rPr>
        <w:tab/>
      </w:r>
      <w:r w:rsidR="00FB2EDE" w:rsidRPr="00496C68">
        <w:rPr>
          <w:rFonts w:eastAsiaTheme="minorEastAsia"/>
          <w:sz w:val="22"/>
          <w:szCs w:val="22"/>
        </w:rPr>
        <w:tab/>
      </w:r>
      <w:r w:rsidR="00FB2EDE" w:rsidRPr="00496C68">
        <w:rPr>
          <w:rFonts w:eastAsiaTheme="minorEastAsia"/>
          <w:sz w:val="22"/>
          <w:szCs w:val="22"/>
        </w:rPr>
        <w:tab/>
        <w:t xml:space="preserve">Equation </w:t>
      </w:r>
      <w:r w:rsidR="003E0977" w:rsidRPr="00496C68">
        <w:rPr>
          <w:rFonts w:eastAsiaTheme="minorEastAsia"/>
          <w:sz w:val="22"/>
          <w:szCs w:val="22"/>
        </w:rPr>
        <w:t>8</w:t>
      </w:r>
    </w:p>
    <w:p w14:paraId="63AEC6DA" w14:textId="6010A73F" w:rsidR="00FB2EDE" w:rsidRPr="00496C68" w:rsidRDefault="004A6B8A" w:rsidP="006E5217">
      <w:pPr>
        <w:rPr>
          <w:sz w:val="22"/>
          <w:szCs w:val="22"/>
        </w:rPr>
      </w:pPr>
      <w:r w:rsidRPr="00496C68">
        <w:rPr>
          <w:sz w:val="22"/>
          <w:szCs w:val="22"/>
        </w:rPr>
        <w:t xml:space="preserve">where </w:t>
      </w:r>
      <w:proofErr w:type="spellStart"/>
      <w:r w:rsidRPr="00496C68">
        <w:rPr>
          <w:sz w:val="22"/>
          <w:szCs w:val="22"/>
        </w:rPr>
        <w:t>ε</w:t>
      </w:r>
      <w:r w:rsidRPr="00496C68">
        <w:rPr>
          <w:sz w:val="22"/>
          <w:szCs w:val="22"/>
          <w:vertAlign w:val="subscript"/>
        </w:rPr>
        <w:t>a</w:t>
      </w:r>
      <w:proofErr w:type="spellEnd"/>
      <w:r w:rsidRPr="00496C68">
        <w:rPr>
          <w:sz w:val="22"/>
          <w:szCs w:val="22"/>
          <w:vertAlign w:val="subscript"/>
        </w:rPr>
        <w:t xml:space="preserve"> </w:t>
      </w:r>
      <w:r w:rsidRPr="00496C68">
        <w:rPr>
          <w:sz w:val="22"/>
          <w:szCs w:val="22"/>
        </w:rPr>
        <w:t xml:space="preserve">is the strain amplitude, E is the </w:t>
      </w:r>
      <w:proofErr w:type="gramStart"/>
      <w:r w:rsidRPr="00496C68">
        <w:rPr>
          <w:sz w:val="22"/>
          <w:szCs w:val="22"/>
        </w:rPr>
        <w:t>Young’s</w:t>
      </w:r>
      <w:proofErr w:type="gramEnd"/>
      <w:r w:rsidRPr="00496C68">
        <w:rPr>
          <w:sz w:val="22"/>
          <w:szCs w:val="22"/>
        </w:rPr>
        <w:t xml:space="preserve"> modulus of the copper, </w:t>
      </w:r>
      <m:oMath>
        <m:sSubSup>
          <m:sSubSupPr>
            <m:ctrlPr>
              <w:rPr>
                <w:rFonts w:ascii="Cambria Math" w:hAnsi="Cambria Math"/>
                <w:iCs/>
                <w:sz w:val="22"/>
                <w:szCs w:val="22"/>
              </w:rPr>
            </m:ctrlPr>
          </m:sSubSupPr>
          <m:e>
            <m:r>
              <m:rPr>
                <m:sty m:val="p"/>
              </m:rPr>
              <w:rPr>
                <w:rFonts w:ascii="Cambria Math" w:hAnsi="Cambria Math"/>
                <w:sz w:val="22"/>
                <w:szCs w:val="22"/>
              </w:rPr>
              <m:t>σ</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vertAlign w:val="subscript"/>
        </w:rPr>
        <w:t xml:space="preserve">, </w:t>
      </w:r>
      <m:oMath>
        <m:sSubSup>
          <m:sSubSupPr>
            <m:ctrlPr>
              <w:rPr>
                <w:rFonts w:ascii="Cambria Math" w:hAnsi="Cambria Math"/>
                <w:iCs/>
                <w:sz w:val="22"/>
                <w:szCs w:val="22"/>
              </w:rPr>
            </m:ctrlPr>
          </m:sSubSupPr>
          <m:e>
            <m:r>
              <m:rPr>
                <m:sty m:val="p"/>
              </m:rPr>
              <w:rPr>
                <w:rFonts w:ascii="Cambria Math" w:hAnsi="Cambria Math"/>
                <w:sz w:val="22"/>
                <w:szCs w:val="22"/>
              </w:rPr>
              <m:t>ε</m:t>
            </m:r>
          </m:e>
          <m:sub>
            <m:r>
              <m:rPr>
                <m:sty m:val="p"/>
              </m:rPr>
              <w:rPr>
                <w:rFonts w:ascii="Cambria Math" w:hAnsi="Cambria Math"/>
                <w:sz w:val="22"/>
                <w:szCs w:val="22"/>
              </w:rPr>
              <m:t>f</m:t>
            </m:r>
          </m:sub>
          <m:sup>
            <m:r>
              <m:rPr>
                <m:sty m:val="p"/>
              </m:rPr>
              <w:rPr>
                <w:rFonts w:ascii="Cambria Math" w:hAnsi="Cambria Math"/>
                <w:sz w:val="22"/>
                <w:szCs w:val="22"/>
              </w:rPr>
              <m:t>'</m:t>
            </m:r>
          </m:sup>
        </m:sSubSup>
      </m:oMath>
      <w:r w:rsidRPr="00496C68">
        <w:rPr>
          <w:sz w:val="22"/>
          <w:szCs w:val="22"/>
        </w:rPr>
        <w:t xml:space="preserve">, </w:t>
      </w:r>
      <m:oMath>
        <m:r>
          <m:rPr>
            <m:sty m:val="p"/>
          </m:rPr>
          <w:rPr>
            <w:rFonts w:ascii="Cambria Math" w:hAnsi="Cambria Math"/>
            <w:sz w:val="22"/>
            <w:szCs w:val="22"/>
          </w:rPr>
          <m:t>c</m:t>
        </m:r>
      </m:oMath>
      <w:r w:rsidRPr="00496C68">
        <w:rPr>
          <w:sz w:val="22"/>
          <w:szCs w:val="22"/>
        </w:rPr>
        <w:t xml:space="preserve">, and </w:t>
      </w:r>
      <m:oMath>
        <m:r>
          <w:rPr>
            <w:rFonts w:ascii="Cambria Math" w:hAnsi="Cambria Math"/>
            <w:sz w:val="22"/>
            <w:szCs w:val="22"/>
          </w:rPr>
          <m:t>b</m:t>
        </m:r>
      </m:oMath>
      <w:r w:rsidRPr="00496C68">
        <w:rPr>
          <w:sz w:val="22"/>
          <w:szCs w:val="22"/>
        </w:rPr>
        <w:t xml:space="preserve"> are strain-life constants, R is the stress ratio (</w:t>
      </w:r>
      <w:r w:rsidRPr="00496C68">
        <w:rPr>
          <w:rFonts w:ascii="Cambria Math" w:hAnsi="Cambria Math" w:cs="Cambria Math"/>
          <w:sz w:val="22"/>
          <w:szCs w:val="22"/>
        </w:rPr>
        <w:t>𝜎</w:t>
      </w:r>
      <w:r w:rsidRPr="00496C68">
        <w:rPr>
          <w:sz w:val="22"/>
          <w:szCs w:val="22"/>
          <w:vertAlign w:val="subscript"/>
        </w:rPr>
        <w:t>min</w:t>
      </w:r>
      <w:r w:rsidRPr="00496C68">
        <w:rPr>
          <w:sz w:val="22"/>
          <w:szCs w:val="22"/>
        </w:rPr>
        <w:t>/</w:t>
      </w:r>
      <w:r w:rsidRPr="00496C68">
        <w:rPr>
          <w:rFonts w:ascii="Cambria Math" w:hAnsi="Cambria Math" w:cs="Cambria Math"/>
          <w:sz w:val="22"/>
          <w:szCs w:val="22"/>
        </w:rPr>
        <w:t>𝜎</w:t>
      </w:r>
      <w:r w:rsidRPr="00496C68">
        <w:rPr>
          <w:sz w:val="22"/>
          <w:szCs w:val="22"/>
          <w:vertAlign w:val="subscript"/>
        </w:rPr>
        <w:t>max</w:t>
      </w:r>
      <w:r w:rsidRPr="00496C68">
        <w:rPr>
          <w:sz w:val="22"/>
          <w:szCs w:val="22"/>
        </w:rPr>
        <w:t xml:space="preserve">), </w:t>
      </w:r>
      <m:oMath>
        <m:sSub>
          <m:sSubPr>
            <m:ctrlPr>
              <w:rPr>
                <w:rFonts w:ascii="Cambria Math" w:hAnsi="Cambria Math"/>
                <w:iCs/>
                <w:sz w:val="22"/>
                <w:szCs w:val="22"/>
              </w:rPr>
            </m:ctrlPr>
          </m:sSubPr>
          <m:e>
            <m:r>
              <m:rPr>
                <m:sty m:val="p"/>
              </m:rPr>
              <w:rPr>
                <w:rFonts w:ascii="Cambria Math" w:hAnsi="Cambria Math"/>
                <w:sz w:val="22"/>
                <w:szCs w:val="22"/>
              </w:rPr>
              <m:t>N</m:t>
            </m:r>
          </m:e>
          <m:sub>
            <m:r>
              <m:rPr>
                <m:sty m:val="p"/>
              </m:rPr>
              <w:rPr>
                <w:rFonts w:ascii="Cambria Math" w:hAnsi="Cambria Math"/>
                <w:sz w:val="22"/>
                <w:szCs w:val="22"/>
              </w:rPr>
              <m:t>f</m:t>
            </m:r>
          </m:sub>
        </m:sSub>
      </m:oMath>
      <w:r w:rsidRPr="00496C68">
        <w:rPr>
          <w:sz w:val="22"/>
          <w:szCs w:val="22"/>
        </w:rPr>
        <w:t xml:space="preserve"> is the fatigue life</w:t>
      </w:r>
      <w:r w:rsidR="00FB2EDE" w:rsidRPr="00496C68">
        <w:rPr>
          <w:sz w:val="22"/>
          <w:szCs w:val="22"/>
        </w:rPr>
        <w:t xml:space="preserve">, and </w:t>
      </w:r>
      <w:r w:rsidR="00FB2EDE" w:rsidRPr="00496C68">
        <w:rPr>
          <w:rFonts w:ascii="Cambria Math" w:hAnsi="Cambria Math" w:cs="Cambria Math"/>
          <w:sz w:val="22"/>
          <w:szCs w:val="22"/>
        </w:rPr>
        <w:t>𝛾</w:t>
      </w:r>
      <w:r w:rsidR="00FB2EDE" w:rsidRPr="00496C68">
        <w:rPr>
          <w:sz w:val="22"/>
          <w:szCs w:val="22"/>
        </w:rPr>
        <w:t xml:space="preserve"> is </w:t>
      </w:r>
      <w:r w:rsidR="00BC3919" w:rsidRPr="00496C68">
        <w:rPr>
          <w:sz w:val="22"/>
          <w:szCs w:val="22"/>
        </w:rPr>
        <w:t>a material constant.</w:t>
      </w:r>
    </w:p>
    <w:p w14:paraId="480434EA" w14:textId="228BB824" w:rsidR="000C28C2" w:rsidRPr="00496C68" w:rsidRDefault="000C28C2" w:rsidP="006E5217">
      <w:pPr>
        <w:pStyle w:val="Heading1"/>
        <w:rPr>
          <w:sz w:val="28"/>
          <w:szCs w:val="28"/>
        </w:rPr>
      </w:pPr>
      <w:r w:rsidRPr="00496C68">
        <w:rPr>
          <w:sz w:val="28"/>
          <w:szCs w:val="28"/>
        </w:rPr>
        <w:t xml:space="preserve">Results and </w:t>
      </w:r>
      <w:r w:rsidR="007103DF" w:rsidRPr="00496C68">
        <w:rPr>
          <w:sz w:val="28"/>
          <w:szCs w:val="28"/>
        </w:rPr>
        <w:t>D</w:t>
      </w:r>
      <w:r w:rsidRPr="00496C68">
        <w:rPr>
          <w:sz w:val="28"/>
          <w:szCs w:val="28"/>
        </w:rPr>
        <w:t>iscussion</w:t>
      </w:r>
    </w:p>
    <w:p w14:paraId="17B96C97" w14:textId="0DF4D146" w:rsidR="00A70AD5" w:rsidRPr="00496C68" w:rsidRDefault="00A70AD5" w:rsidP="006C6AEE">
      <w:pPr>
        <w:pStyle w:val="Heading2"/>
        <w:rPr>
          <w:sz w:val="24"/>
          <w:szCs w:val="24"/>
        </w:rPr>
      </w:pPr>
      <w:r w:rsidRPr="00496C68">
        <w:rPr>
          <w:sz w:val="24"/>
          <w:szCs w:val="24"/>
        </w:rPr>
        <w:t>Fatigue Behaviour</w:t>
      </w:r>
    </w:p>
    <w:p w14:paraId="570E547C" w14:textId="353B049A" w:rsidR="00860C82" w:rsidRPr="00496C68" w:rsidRDefault="00366381" w:rsidP="006E5217">
      <w:pPr>
        <w:rPr>
          <w:sz w:val="22"/>
          <w:szCs w:val="22"/>
        </w:rPr>
      </w:pPr>
      <w:r w:rsidRPr="00496C68">
        <w:rPr>
          <w:sz w:val="22"/>
          <w:szCs w:val="22"/>
        </w:rPr>
        <w:t xml:space="preserve">The behaviour of the material </w:t>
      </w:r>
      <w:r w:rsidR="00743DDB" w:rsidRPr="00496C68">
        <w:rPr>
          <w:sz w:val="22"/>
          <w:szCs w:val="22"/>
        </w:rPr>
        <w:t xml:space="preserve">as </w:t>
      </w:r>
      <w:r w:rsidRPr="00496C68">
        <w:rPr>
          <w:sz w:val="22"/>
          <w:szCs w:val="22"/>
        </w:rPr>
        <w:t>cyclic loading</w:t>
      </w:r>
      <w:r w:rsidR="00743DDB" w:rsidRPr="00496C68">
        <w:rPr>
          <w:sz w:val="22"/>
          <w:szCs w:val="22"/>
        </w:rPr>
        <w:t xml:space="preserve"> progresses</w:t>
      </w:r>
      <w:r w:rsidRPr="00496C68">
        <w:rPr>
          <w:sz w:val="22"/>
          <w:szCs w:val="22"/>
        </w:rPr>
        <w:t xml:space="preserve"> is described </w:t>
      </w:r>
      <w:r w:rsidR="00AD5CFA" w:rsidRPr="00496C68">
        <w:rPr>
          <w:sz w:val="22"/>
          <w:szCs w:val="22"/>
        </w:rPr>
        <w:t>by</w:t>
      </w:r>
      <w:r w:rsidRPr="00496C68">
        <w:rPr>
          <w:sz w:val="22"/>
          <w:szCs w:val="22"/>
        </w:rPr>
        <w:t xml:space="preserve"> the stress-strain loops</w:t>
      </w:r>
      <w:r w:rsidR="00AD5CFA" w:rsidRPr="00496C68">
        <w:rPr>
          <w:sz w:val="22"/>
          <w:szCs w:val="22"/>
        </w:rPr>
        <w:t xml:space="preserve"> shown in</w:t>
      </w:r>
      <w:r w:rsidRPr="00496C68">
        <w:rPr>
          <w:sz w:val="22"/>
          <w:szCs w:val="22"/>
        </w:rPr>
        <w:t xml:space="preserve"> </w:t>
      </w:r>
      <w:r w:rsidR="004674FF" w:rsidRPr="00496C68">
        <w:rPr>
          <w:sz w:val="22"/>
          <w:szCs w:val="22"/>
        </w:rPr>
        <w:fldChar w:fldCharType="begin"/>
      </w:r>
      <w:r w:rsidR="004674FF" w:rsidRPr="00496C68">
        <w:rPr>
          <w:sz w:val="22"/>
          <w:szCs w:val="22"/>
        </w:rPr>
        <w:instrText xml:space="preserve"> REF _Ref83273549 \h </w:instrText>
      </w:r>
      <w:r w:rsidR="006E5217" w:rsidRPr="00496C68">
        <w:rPr>
          <w:sz w:val="22"/>
          <w:szCs w:val="22"/>
        </w:rPr>
        <w:instrText xml:space="preserve"> \* MERGEFORMAT </w:instrText>
      </w:r>
      <w:r w:rsidR="004674FF" w:rsidRPr="00496C68">
        <w:rPr>
          <w:sz w:val="22"/>
          <w:szCs w:val="22"/>
        </w:rPr>
      </w:r>
      <w:r w:rsidR="004674FF" w:rsidRPr="00496C68">
        <w:rPr>
          <w:sz w:val="22"/>
          <w:szCs w:val="22"/>
        </w:rPr>
        <w:fldChar w:fldCharType="separate"/>
      </w:r>
      <w:r w:rsidR="00843AF5" w:rsidRPr="00496C68">
        <w:rPr>
          <w:sz w:val="22"/>
          <w:szCs w:val="22"/>
        </w:rPr>
        <w:t xml:space="preserve">Figure </w:t>
      </w:r>
      <w:r w:rsidR="00843AF5">
        <w:rPr>
          <w:noProof/>
          <w:sz w:val="22"/>
          <w:szCs w:val="22"/>
        </w:rPr>
        <w:t>6</w:t>
      </w:r>
      <w:r w:rsidR="004674FF" w:rsidRPr="00496C68">
        <w:rPr>
          <w:sz w:val="22"/>
          <w:szCs w:val="22"/>
        </w:rPr>
        <w:fldChar w:fldCharType="end"/>
      </w:r>
      <w:r w:rsidR="00AD5CFA" w:rsidRPr="00496C68">
        <w:rPr>
          <w:sz w:val="22"/>
          <w:szCs w:val="22"/>
        </w:rPr>
        <w:t>.</w:t>
      </w:r>
      <w:r w:rsidR="004674FF" w:rsidRPr="00496C68">
        <w:rPr>
          <w:sz w:val="22"/>
          <w:szCs w:val="22"/>
        </w:rPr>
        <w:t xml:space="preserve"> For the strain-controlled fatigue test</w:t>
      </w:r>
      <w:r w:rsidR="00AD5CFA" w:rsidRPr="00496C68">
        <w:rPr>
          <w:sz w:val="22"/>
          <w:szCs w:val="22"/>
        </w:rPr>
        <w:t>s</w:t>
      </w:r>
      <w:r w:rsidR="004674FF" w:rsidRPr="00496C68">
        <w:rPr>
          <w:sz w:val="22"/>
          <w:szCs w:val="22"/>
        </w:rPr>
        <w:t xml:space="preserve">, stress relaxation was observed with </w:t>
      </w:r>
      <w:r w:rsidR="00AE3A68" w:rsidRPr="00496C68">
        <w:rPr>
          <w:sz w:val="22"/>
          <w:szCs w:val="22"/>
        </w:rPr>
        <w:t xml:space="preserve">the increasing </w:t>
      </w:r>
      <w:r w:rsidR="004674FF" w:rsidRPr="00496C68">
        <w:rPr>
          <w:sz w:val="22"/>
          <w:szCs w:val="22"/>
        </w:rPr>
        <w:t>number of cycles</w:t>
      </w:r>
      <w:r w:rsidR="00FD2266" w:rsidRPr="00496C68">
        <w:rPr>
          <w:sz w:val="22"/>
          <w:szCs w:val="22"/>
        </w:rPr>
        <w:t>,</w:t>
      </w:r>
      <w:r w:rsidR="004674FF" w:rsidRPr="00496C68">
        <w:rPr>
          <w:sz w:val="22"/>
          <w:szCs w:val="22"/>
        </w:rPr>
        <w:t xml:space="preserve"> and it occurred from the beginning of the test. This phenomenon was also observed </w:t>
      </w:r>
      <w:r w:rsidR="00AE3A68" w:rsidRPr="00496C68">
        <w:rPr>
          <w:sz w:val="22"/>
          <w:szCs w:val="22"/>
        </w:rPr>
        <w:t xml:space="preserve">by Tao et al. </w:t>
      </w:r>
      <w:r w:rsidR="00AE3A68" w:rsidRPr="00496C68">
        <w:rPr>
          <w:sz w:val="22"/>
          <w:szCs w:val="22"/>
        </w:rPr>
        <w:fldChar w:fldCharType="begin" w:fldLock="1"/>
      </w:r>
      <w:r w:rsidR="002F0127" w:rsidRPr="00496C68">
        <w:rPr>
          <w:sz w:val="22"/>
          <w:szCs w:val="22"/>
        </w:rPr>
        <w:instrText>ADDIN CSL_CITATION {"citationItems":[{"id":"ITEM-1","itemData":{"DOI":"10.1016/j.polymertesting.2005.06.013","ISSN":"01429418","abstract":"A non-contact real-time strain measurement and control system based on the Digital Image Correlation Method (DICM), has been successfully established for cyclic/fatigue tests of polymer materials. It allows recording of the evolution of strain during the entire fatigue life of the polymer materials under test. The stress-strain hysteresis loops can also be accurately recorded through synchronizing the stress and strain data. A minimum detectable strain of 0.01% was achieved. In addition, through simplifying the calculation procedure and optimizing the searching algorithm in DICM, a frequency of 10 Hz for strain data acquisition was reached. This made it possible to perform strain-range- controlled fatigue tests on the specimens. The reliability and universality of the system was verified by carrying out different types of multiaxial cyclic/fatigue tests on specimens of an epoxy polymer. The success of this method would facilitate performing various types of fatigue tests on polymer materials and would allow gaining better insight and understanding of their fatigue and failure behavior. © 2005 Elsevier Ltd. All rights reserved.","author":[{"dropping-particle":"","family":"Tao","given":"Gang","non-dropping-particle":"","parse-names":false,"suffix":""},{"dropping-particle":"","family":"Xia","given":"Zihui","non-dropping-particle":"","parse-names":false,"suffix":""}],"container-title":"Polymer Testing","id":"ITEM-1","issue":"7","issued":{"date-parts":[["2005"]]},"page":"844-855","title":"A non-contact real-time strain measurement and control system for multiaxial cyclic/fatigue tests of polymer materials by digital image correlation method","type":"article-journal","volume":"24"},"uris":["http://www.mendeley.com/documents/?uuid=ea8295a5-f1de-4b39-9ad9-f7c5bd500819"]}],"mendeley":{"formattedCitation":"[31]","plainTextFormattedCitation":"[31]","previouslyFormattedCitation":"[31]"},"properties":{"noteIndex":0},"schema":"https://github.com/citation-style-language/schema/raw/master/csl-citation.json"}</w:instrText>
      </w:r>
      <w:r w:rsidR="00AE3A68" w:rsidRPr="00496C68">
        <w:rPr>
          <w:sz w:val="22"/>
          <w:szCs w:val="22"/>
        </w:rPr>
        <w:fldChar w:fldCharType="separate"/>
      </w:r>
      <w:r w:rsidR="005A2B51" w:rsidRPr="00496C68">
        <w:rPr>
          <w:noProof/>
          <w:sz w:val="22"/>
          <w:szCs w:val="22"/>
        </w:rPr>
        <w:t>[31]</w:t>
      </w:r>
      <w:r w:rsidR="00AE3A68" w:rsidRPr="00496C68">
        <w:rPr>
          <w:sz w:val="22"/>
          <w:szCs w:val="22"/>
        </w:rPr>
        <w:fldChar w:fldCharType="end"/>
      </w:r>
      <w:r w:rsidR="00AE3A68" w:rsidRPr="00496C68">
        <w:rPr>
          <w:sz w:val="22"/>
          <w:szCs w:val="22"/>
        </w:rPr>
        <w:t xml:space="preserve"> </w:t>
      </w:r>
      <w:r w:rsidR="00AD5CFA" w:rsidRPr="00496C68">
        <w:rPr>
          <w:sz w:val="22"/>
          <w:szCs w:val="22"/>
        </w:rPr>
        <w:t xml:space="preserve">for </w:t>
      </w:r>
      <w:r w:rsidR="008E2E1D" w:rsidRPr="00496C68">
        <w:rPr>
          <w:sz w:val="22"/>
          <w:szCs w:val="22"/>
        </w:rPr>
        <w:t>epoxy polymer</w:t>
      </w:r>
      <w:r w:rsidR="004674FF" w:rsidRPr="00496C68">
        <w:rPr>
          <w:sz w:val="22"/>
          <w:szCs w:val="22"/>
        </w:rPr>
        <w:t>. As show</w:t>
      </w:r>
      <w:r w:rsidR="0025560A" w:rsidRPr="00496C68">
        <w:rPr>
          <w:sz w:val="22"/>
          <w:szCs w:val="22"/>
        </w:rPr>
        <w:t>n</w:t>
      </w:r>
      <w:r w:rsidR="004674FF" w:rsidRPr="00496C68">
        <w:rPr>
          <w:sz w:val="22"/>
          <w:szCs w:val="22"/>
        </w:rPr>
        <w:t xml:space="preserve"> in </w:t>
      </w:r>
      <w:r w:rsidR="004674FF" w:rsidRPr="00496C68">
        <w:rPr>
          <w:sz w:val="22"/>
          <w:szCs w:val="22"/>
        </w:rPr>
        <w:fldChar w:fldCharType="begin"/>
      </w:r>
      <w:r w:rsidR="004674FF" w:rsidRPr="00496C68">
        <w:rPr>
          <w:sz w:val="22"/>
          <w:szCs w:val="22"/>
        </w:rPr>
        <w:instrText xml:space="preserve"> REF _Ref83273549 \h </w:instrText>
      </w:r>
      <w:r w:rsidR="006E5217" w:rsidRPr="00496C68">
        <w:rPr>
          <w:sz w:val="22"/>
          <w:szCs w:val="22"/>
        </w:rPr>
        <w:instrText xml:space="preserve"> \* MERGEFORMAT </w:instrText>
      </w:r>
      <w:r w:rsidR="004674FF" w:rsidRPr="00496C68">
        <w:rPr>
          <w:sz w:val="22"/>
          <w:szCs w:val="22"/>
        </w:rPr>
      </w:r>
      <w:r w:rsidR="004674FF" w:rsidRPr="00496C68">
        <w:rPr>
          <w:sz w:val="22"/>
          <w:szCs w:val="22"/>
        </w:rPr>
        <w:fldChar w:fldCharType="separate"/>
      </w:r>
      <w:r w:rsidR="00843AF5" w:rsidRPr="00496C68">
        <w:rPr>
          <w:sz w:val="22"/>
          <w:szCs w:val="22"/>
        </w:rPr>
        <w:t xml:space="preserve">Figure </w:t>
      </w:r>
      <w:r w:rsidR="00843AF5">
        <w:rPr>
          <w:noProof/>
          <w:sz w:val="22"/>
          <w:szCs w:val="22"/>
        </w:rPr>
        <w:t>6</w:t>
      </w:r>
      <w:r w:rsidR="004674FF" w:rsidRPr="00496C68">
        <w:rPr>
          <w:sz w:val="22"/>
          <w:szCs w:val="22"/>
        </w:rPr>
        <w:fldChar w:fldCharType="end"/>
      </w:r>
      <w:r w:rsidR="004674FF" w:rsidRPr="00496C68">
        <w:rPr>
          <w:sz w:val="22"/>
          <w:szCs w:val="22"/>
        </w:rPr>
        <w:t xml:space="preserve">, the </w:t>
      </w:r>
      <w:r w:rsidR="00FD2266" w:rsidRPr="00496C68">
        <w:rPr>
          <w:sz w:val="22"/>
          <w:szCs w:val="22"/>
        </w:rPr>
        <w:t>material’s elastic modulus</w:t>
      </w:r>
      <w:r w:rsidR="004674FF" w:rsidRPr="00496C68">
        <w:rPr>
          <w:sz w:val="22"/>
          <w:szCs w:val="22"/>
        </w:rPr>
        <w:t xml:space="preserve"> decrease</w:t>
      </w:r>
      <w:r w:rsidR="0022286B" w:rsidRPr="00496C68">
        <w:rPr>
          <w:sz w:val="22"/>
          <w:szCs w:val="22"/>
        </w:rPr>
        <w:t>d</w:t>
      </w:r>
      <w:r w:rsidR="004674FF" w:rsidRPr="00496C68">
        <w:rPr>
          <w:sz w:val="22"/>
          <w:szCs w:val="22"/>
        </w:rPr>
        <w:t xml:space="preserve"> </w:t>
      </w:r>
      <w:r w:rsidR="00AE3A68" w:rsidRPr="00496C68">
        <w:rPr>
          <w:sz w:val="22"/>
          <w:szCs w:val="22"/>
        </w:rPr>
        <w:t>as the</w:t>
      </w:r>
      <w:r w:rsidR="004674FF" w:rsidRPr="00496C68">
        <w:rPr>
          <w:sz w:val="22"/>
          <w:szCs w:val="22"/>
        </w:rPr>
        <w:t xml:space="preserve"> number of cycles</w:t>
      </w:r>
      <w:r w:rsidR="00AE3A68" w:rsidRPr="00496C68">
        <w:rPr>
          <w:sz w:val="22"/>
          <w:szCs w:val="22"/>
        </w:rPr>
        <w:t xml:space="preserve"> increased</w:t>
      </w:r>
      <w:r w:rsidR="004674FF" w:rsidRPr="00496C68">
        <w:rPr>
          <w:sz w:val="22"/>
          <w:szCs w:val="22"/>
        </w:rPr>
        <w:t>, indicating progressive evolution of damage within the part.</w:t>
      </w:r>
      <w:r w:rsidR="00860C82" w:rsidRPr="00496C68">
        <w:rPr>
          <w:sz w:val="22"/>
          <w:szCs w:val="22"/>
        </w:rPr>
        <w:t xml:space="preserve"> </w:t>
      </w:r>
      <w:proofErr w:type="spellStart"/>
      <w:r w:rsidR="00860C82" w:rsidRPr="00496C68">
        <w:rPr>
          <w:sz w:val="22"/>
          <w:szCs w:val="22"/>
        </w:rPr>
        <w:t>Senatov</w:t>
      </w:r>
      <w:proofErr w:type="spellEnd"/>
      <w:r w:rsidR="00860C82" w:rsidRPr="00496C68">
        <w:rPr>
          <w:sz w:val="22"/>
          <w:szCs w:val="22"/>
        </w:rPr>
        <w:t xml:space="preserve"> et al. </w:t>
      </w:r>
      <w:r w:rsidR="00860C82" w:rsidRPr="00496C68">
        <w:rPr>
          <w:sz w:val="22"/>
          <w:szCs w:val="22"/>
        </w:rPr>
        <w:fldChar w:fldCharType="begin" w:fldLock="1"/>
      </w:r>
      <w:r w:rsidR="002F0127" w:rsidRPr="00496C68">
        <w:rPr>
          <w:sz w:val="22"/>
          <w:szCs w:val="22"/>
        </w:rPr>
        <w:instrText>ADDIN CSL_CITATION {"citationItems":[{"id":"ITEM-1","itemData":{"DOI":"10.1016/j.compositesb.2016.04.067","ISSN":"13598368","abstract":"In the present work PLA and PLA/15% wt. HA porous scaffolds for bone replacements with pre-modeled structure were obtained by 3D-printing by fused filament fabrication. The average pore size and porosity of the scaffolds were 700 μm and 30 vol. %, respectively. The modulus of elasticity, height of the samples, elastic deformation, accumulated energy and structural characteristics of 3D porous scaffolds were studied during the low-cycle tests. A decrease in the height, collapse of pores, delamination, bending and shear of the printed layers, growth and propagation of cracks during cyclic loading was observed. The introduction of dispersed HA particles reduced the rate of accumulation of defects. PLA/15%HA porous scaffolds with a larger crack resistance have the potential to be used as implants for trabecular bone replacement which are able to function under cyclic loading at a stress of 21 MPa for a long time without change.","author":[{"dropping-particle":"","family":"Senatov","given":"F. S.","non-dropping-particle":"","parse-names":false,"suffix":""},{"dropping-particle":"V.","family":"Niaza","given":"K.","non-dropping-particle":"","parse-names":false,"suffix":""},{"dropping-particle":"","family":"Stepashkin","given":"A. A.","non-dropping-particle":"","parse-names":false,"suffix":""},{"dropping-particle":"","family":"Kaloshkin","given":"S. D.","non-dropping-particle":"","parse-names":false,"suffix":""}],"container-title":"Composites Part B: Engineering","id":"ITEM-1","issued":{"date-parts":[["2016"]]},"page":"193-200","publisher":"Elsevier Ltd","title":"Low-cycle fatigue behavior of 3d-printed PLA-based porous scaffolds","type":"article-journal","volume":"97"},"uris":["http://www.mendeley.com/documents/?uuid=bd9af61b-d737-4fa0-a897-07dc62ebc6b8"]}],"mendeley":{"formattedCitation":"[38]","plainTextFormattedCitation":"[38]","previouslyFormattedCitation":"[38]"},"properties":{"noteIndex":0},"schema":"https://github.com/citation-style-language/schema/raw/master/csl-citation.json"}</w:instrText>
      </w:r>
      <w:r w:rsidR="00860C82" w:rsidRPr="00496C68">
        <w:rPr>
          <w:sz w:val="22"/>
          <w:szCs w:val="22"/>
        </w:rPr>
        <w:fldChar w:fldCharType="separate"/>
      </w:r>
      <w:r w:rsidR="005A2B51" w:rsidRPr="00496C68">
        <w:rPr>
          <w:noProof/>
          <w:sz w:val="22"/>
          <w:szCs w:val="22"/>
        </w:rPr>
        <w:t>[38]</w:t>
      </w:r>
      <w:r w:rsidR="00860C82" w:rsidRPr="00496C68">
        <w:rPr>
          <w:sz w:val="22"/>
          <w:szCs w:val="22"/>
        </w:rPr>
        <w:fldChar w:fldCharType="end"/>
      </w:r>
      <w:r w:rsidR="00860C82" w:rsidRPr="00496C68">
        <w:rPr>
          <w:sz w:val="22"/>
          <w:szCs w:val="22"/>
        </w:rPr>
        <w:t xml:space="preserve"> state </w:t>
      </w:r>
      <w:r w:rsidR="009F1504" w:rsidRPr="00496C68">
        <w:rPr>
          <w:sz w:val="22"/>
          <w:szCs w:val="22"/>
        </w:rPr>
        <w:t xml:space="preserve">that within one cycle dissipated energy in the part </w:t>
      </w:r>
      <w:r w:rsidR="00860C82" w:rsidRPr="00496C68">
        <w:rPr>
          <w:sz w:val="22"/>
          <w:szCs w:val="22"/>
        </w:rPr>
        <w:t xml:space="preserve">includes heat loss and defect formation. Therefore, the hysteresis loop area </w:t>
      </w:r>
      <w:r w:rsidR="00FD2266" w:rsidRPr="00496C68">
        <w:rPr>
          <w:sz w:val="22"/>
          <w:szCs w:val="22"/>
        </w:rPr>
        <w:t xml:space="preserve">indicating the dissipated energy is larger </w:t>
      </w:r>
      <w:r w:rsidR="00BA1FB3" w:rsidRPr="00496C68">
        <w:rPr>
          <w:sz w:val="22"/>
          <w:szCs w:val="22"/>
        </w:rPr>
        <w:t>for</w:t>
      </w:r>
      <w:r w:rsidR="00FD2266" w:rsidRPr="00496C68">
        <w:rPr>
          <w:sz w:val="22"/>
          <w:szCs w:val="22"/>
        </w:rPr>
        <w:t xml:space="preserve"> composite materials (</w:t>
      </w:r>
      <w:r w:rsidR="006C6AEE" w:rsidRPr="00496C68">
        <w:rPr>
          <w:sz w:val="22"/>
          <w:szCs w:val="22"/>
        </w:rPr>
        <w:fldChar w:fldCharType="begin"/>
      </w:r>
      <w:r w:rsidR="006C6AEE" w:rsidRPr="00496C68">
        <w:rPr>
          <w:sz w:val="22"/>
          <w:szCs w:val="22"/>
        </w:rPr>
        <w:instrText xml:space="preserve"> REF _Ref83273549 \h </w:instrText>
      </w:r>
      <w:r w:rsidR="007C271C" w:rsidRPr="00496C68">
        <w:rPr>
          <w:sz w:val="22"/>
          <w:szCs w:val="22"/>
        </w:rPr>
        <w:instrText xml:space="preserve"> \* MERGEFORMAT </w:instrText>
      </w:r>
      <w:r w:rsidR="006C6AEE" w:rsidRPr="00496C68">
        <w:rPr>
          <w:sz w:val="22"/>
          <w:szCs w:val="22"/>
        </w:rPr>
      </w:r>
      <w:r w:rsidR="006C6AEE" w:rsidRPr="00496C68">
        <w:rPr>
          <w:sz w:val="22"/>
          <w:szCs w:val="22"/>
        </w:rPr>
        <w:fldChar w:fldCharType="separate"/>
      </w:r>
      <w:r w:rsidR="00843AF5" w:rsidRPr="00496C68">
        <w:rPr>
          <w:sz w:val="22"/>
          <w:szCs w:val="22"/>
        </w:rPr>
        <w:t xml:space="preserve">Figure </w:t>
      </w:r>
      <w:r w:rsidR="00843AF5">
        <w:rPr>
          <w:noProof/>
          <w:sz w:val="22"/>
          <w:szCs w:val="22"/>
        </w:rPr>
        <w:t>6</w:t>
      </w:r>
      <w:r w:rsidR="006C6AEE" w:rsidRPr="00496C68">
        <w:rPr>
          <w:sz w:val="22"/>
          <w:szCs w:val="22"/>
        </w:rPr>
        <w:fldChar w:fldCharType="end"/>
      </w:r>
      <w:r w:rsidR="00FD2266" w:rsidRPr="00496C68">
        <w:rPr>
          <w:sz w:val="22"/>
          <w:szCs w:val="22"/>
        </w:rPr>
        <w:t xml:space="preserve">-b &amp; d) </w:t>
      </w:r>
      <w:r w:rsidR="00D47A5C" w:rsidRPr="00496C68">
        <w:rPr>
          <w:sz w:val="22"/>
          <w:szCs w:val="22"/>
        </w:rPr>
        <w:t>than</w:t>
      </w:r>
      <w:r w:rsidR="00BA1FB3" w:rsidRPr="00496C68">
        <w:rPr>
          <w:sz w:val="22"/>
          <w:szCs w:val="22"/>
        </w:rPr>
        <w:t xml:space="preserve"> </w:t>
      </w:r>
      <w:r w:rsidR="00FD2266" w:rsidRPr="00496C68">
        <w:rPr>
          <w:sz w:val="22"/>
          <w:szCs w:val="22"/>
        </w:rPr>
        <w:t>pure materials (</w:t>
      </w:r>
      <w:r w:rsidR="006C6AEE" w:rsidRPr="00496C68">
        <w:rPr>
          <w:sz w:val="22"/>
          <w:szCs w:val="22"/>
        </w:rPr>
        <w:fldChar w:fldCharType="begin"/>
      </w:r>
      <w:r w:rsidR="006C6AEE" w:rsidRPr="00496C68">
        <w:rPr>
          <w:sz w:val="22"/>
          <w:szCs w:val="22"/>
        </w:rPr>
        <w:instrText xml:space="preserve"> REF _Ref83273549 \h </w:instrText>
      </w:r>
      <w:r w:rsidR="007C271C" w:rsidRPr="00496C68">
        <w:rPr>
          <w:sz w:val="22"/>
          <w:szCs w:val="22"/>
        </w:rPr>
        <w:instrText xml:space="preserve"> \* MERGEFORMAT </w:instrText>
      </w:r>
      <w:r w:rsidR="006C6AEE" w:rsidRPr="00496C68">
        <w:rPr>
          <w:sz w:val="22"/>
          <w:szCs w:val="22"/>
        </w:rPr>
      </w:r>
      <w:r w:rsidR="006C6AEE" w:rsidRPr="00496C68">
        <w:rPr>
          <w:sz w:val="22"/>
          <w:szCs w:val="22"/>
        </w:rPr>
        <w:fldChar w:fldCharType="separate"/>
      </w:r>
      <w:r w:rsidR="00843AF5" w:rsidRPr="00496C68">
        <w:rPr>
          <w:sz w:val="22"/>
          <w:szCs w:val="22"/>
        </w:rPr>
        <w:t xml:space="preserve">Figure </w:t>
      </w:r>
      <w:r w:rsidR="00843AF5">
        <w:rPr>
          <w:noProof/>
          <w:sz w:val="22"/>
          <w:szCs w:val="22"/>
        </w:rPr>
        <w:t>6</w:t>
      </w:r>
      <w:r w:rsidR="006C6AEE" w:rsidRPr="00496C68">
        <w:rPr>
          <w:sz w:val="22"/>
          <w:szCs w:val="22"/>
        </w:rPr>
        <w:fldChar w:fldCharType="end"/>
      </w:r>
      <w:r w:rsidR="00FD2266" w:rsidRPr="00496C68">
        <w:rPr>
          <w:sz w:val="22"/>
          <w:szCs w:val="22"/>
        </w:rPr>
        <w:t xml:space="preserve">-a &amp; c) </w:t>
      </w:r>
      <w:r w:rsidR="00BA1FB3" w:rsidRPr="00496C68">
        <w:rPr>
          <w:sz w:val="22"/>
          <w:szCs w:val="22"/>
        </w:rPr>
        <w:t xml:space="preserve">because </w:t>
      </w:r>
      <w:r w:rsidR="00FD2266" w:rsidRPr="00496C68">
        <w:rPr>
          <w:sz w:val="22"/>
          <w:szCs w:val="22"/>
        </w:rPr>
        <w:t>the</w:t>
      </w:r>
      <w:r w:rsidR="00860C82" w:rsidRPr="00496C68">
        <w:rPr>
          <w:sz w:val="22"/>
          <w:szCs w:val="22"/>
        </w:rPr>
        <w:t xml:space="preserve"> wire within the part increases the probability of defect formation.</w:t>
      </w:r>
    </w:p>
    <w:p w14:paraId="743B08F6" w14:textId="1926FB60" w:rsidR="007E4E60" w:rsidRPr="00496C68" w:rsidRDefault="007E4E60" w:rsidP="006E5217">
      <w:pPr>
        <w:rPr>
          <w:sz w:val="22"/>
          <w:szCs w:val="22"/>
        </w:rPr>
      </w:pPr>
      <w:proofErr w:type="spellStart"/>
      <w:r w:rsidRPr="00496C68">
        <w:rPr>
          <w:sz w:val="22"/>
          <w:szCs w:val="22"/>
        </w:rPr>
        <w:t>Rigotti</w:t>
      </w:r>
      <w:proofErr w:type="spellEnd"/>
      <w:r w:rsidRPr="00496C68">
        <w:rPr>
          <w:sz w:val="22"/>
          <w:szCs w:val="22"/>
        </w:rPr>
        <w:t xml:space="preserve"> et al. </w:t>
      </w:r>
      <w:r w:rsidRPr="00496C68">
        <w:rPr>
          <w:sz w:val="22"/>
          <w:szCs w:val="22"/>
        </w:rPr>
        <w:fldChar w:fldCharType="begin" w:fldLock="1"/>
      </w:r>
      <w:r w:rsidR="005A2B51" w:rsidRPr="00496C68">
        <w:rPr>
          <w:sz w:val="22"/>
          <w:szCs w:val="22"/>
        </w:rPr>
        <w:instrText>ADDIN CSL_CITATION {"citationItems":[{"id":"ITEM-1","itemData":{"id":"ITEM-1","issued":{"date-parts":[["0"]]},"title":"2020_Low‐cycle fatigue behavior of flexible 3D printed thermoplastic polyurethane blends for thermal energy storage-release applications.pdf","type":"article"},"uris":["http://www.mendeley.com/documents/?uuid=671e9588-3547-4231-9c16-dbcae0b23992"]}],"mendeley":{"formattedCitation":"[5]","plainTextFormattedCitation":"[5]","previouslyFormattedCitation":"[5]"},"properties":{"noteIndex":0},"schema":"https://github.com/citation-style-language/schema/raw/master/csl-citation.json"}</w:instrText>
      </w:r>
      <w:r w:rsidRPr="00496C68">
        <w:rPr>
          <w:sz w:val="22"/>
          <w:szCs w:val="22"/>
        </w:rPr>
        <w:fldChar w:fldCharType="separate"/>
      </w:r>
      <w:r w:rsidR="00764DE0" w:rsidRPr="00496C68">
        <w:rPr>
          <w:noProof/>
          <w:sz w:val="22"/>
          <w:szCs w:val="22"/>
        </w:rPr>
        <w:t>[5]</w:t>
      </w:r>
      <w:r w:rsidRPr="00496C68">
        <w:rPr>
          <w:sz w:val="22"/>
          <w:szCs w:val="22"/>
        </w:rPr>
        <w:fldChar w:fldCharType="end"/>
      </w:r>
      <w:r w:rsidRPr="00496C68">
        <w:rPr>
          <w:sz w:val="22"/>
          <w:szCs w:val="22"/>
        </w:rPr>
        <w:t xml:space="preserve"> studied the damage evolution of flexible 3D-printed TPU. They </w:t>
      </w:r>
      <w:r w:rsidR="00B418F7" w:rsidRPr="00496C68">
        <w:rPr>
          <w:sz w:val="22"/>
          <w:szCs w:val="22"/>
        </w:rPr>
        <w:t>observed</w:t>
      </w:r>
      <w:r w:rsidRPr="00496C68">
        <w:rPr>
          <w:sz w:val="22"/>
          <w:szCs w:val="22"/>
        </w:rPr>
        <w:t xml:space="preserve"> damage evolution within the samples by analyzing the absorbed energy behavior with</w:t>
      </w:r>
      <w:r w:rsidR="006A2283" w:rsidRPr="00496C68">
        <w:rPr>
          <w:sz w:val="22"/>
          <w:szCs w:val="22"/>
        </w:rPr>
        <w:t>in</w:t>
      </w:r>
      <w:r w:rsidRPr="00496C68">
        <w:rPr>
          <w:sz w:val="22"/>
          <w:szCs w:val="22"/>
        </w:rPr>
        <w:t xml:space="preserve"> the fatigue cycles. The </w:t>
      </w:r>
      <w:r w:rsidR="00E959E3" w:rsidRPr="00496C68">
        <w:rPr>
          <w:sz w:val="22"/>
          <w:szCs w:val="22"/>
        </w:rPr>
        <w:t xml:space="preserve">hysteresis loop area </w:t>
      </w:r>
      <w:r w:rsidR="006A2283" w:rsidRPr="00496C68">
        <w:rPr>
          <w:sz w:val="22"/>
          <w:szCs w:val="22"/>
        </w:rPr>
        <w:t xml:space="preserve">decreased </w:t>
      </w:r>
      <w:r w:rsidR="00D47A5C" w:rsidRPr="00496C68">
        <w:rPr>
          <w:sz w:val="22"/>
          <w:szCs w:val="22"/>
        </w:rPr>
        <w:t>as the</w:t>
      </w:r>
      <w:r w:rsidR="00E959E3" w:rsidRPr="00496C68">
        <w:rPr>
          <w:sz w:val="22"/>
          <w:szCs w:val="22"/>
        </w:rPr>
        <w:t xml:space="preserve"> number of cycles </w:t>
      </w:r>
      <w:r w:rsidR="00D47A5C" w:rsidRPr="00496C68">
        <w:rPr>
          <w:sz w:val="22"/>
          <w:szCs w:val="22"/>
        </w:rPr>
        <w:t xml:space="preserve">increased </w:t>
      </w:r>
      <w:r w:rsidR="00A33019" w:rsidRPr="00496C68">
        <w:rPr>
          <w:sz w:val="22"/>
          <w:szCs w:val="22"/>
        </w:rPr>
        <w:t xml:space="preserve">and </w:t>
      </w:r>
      <w:r w:rsidR="00E959E3" w:rsidRPr="00496C68">
        <w:rPr>
          <w:sz w:val="22"/>
          <w:szCs w:val="22"/>
        </w:rPr>
        <w:t>as the stress</w:t>
      </w:r>
      <w:r w:rsidR="00A33019" w:rsidRPr="00496C68">
        <w:rPr>
          <w:sz w:val="22"/>
          <w:szCs w:val="22"/>
        </w:rPr>
        <w:t>–</w:t>
      </w:r>
      <w:r w:rsidR="00E959E3" w:rsidRPr="00496C68">
        <w:rPr>
          <w:sz w:val="22"/>
          <w:szCs w:val="22"/>
        </w:rPr>
        <w:t xml:space="preserve">strain loops </w:t>
      </w:r>
      <w:r w:rsidR="00BA52B3" w:rsidRPr="00496C68">
        <w:rPr>
          <w:sz w:val="22"/>
          <w:szCs w:val="22"/>
        </w:rPr>
        <w:t>became</w:t>
      </w:r>
      <w:r w:rsidR="00E959E3" w:rsidRPr="00496C68">
        <w:rPr>
          <w:sz w:val="22"/>
          <w:szCs w:val="22"/>
        </w:rPr>
        <w:t xml:space="preserve"> more linear and slimmer,</w:t>
      </w:r>
      <w:r w:rsidRPr="00496C68">
        <w:rPr>
          <w:sz w:val="22"/>
          <w:szCs w:val="22"/>
        </w:rPr>
        <w:t xml:space="preserve"> indicating damage evolution. </w:t>
      </w:r>
      <w:r w:rsidRPr="00496C68">
        <w:rPr>
          <w:sz w:val="22"/>
          <w:szCs w:val="22"/>
        </w:rPr>
        <w:fldChar w:fldCharType="begin"/>
      </w:r>
      <w:r w:rsidRPr="00496C68">
        <w:rPr>
          <w:sz w:val="22"/>
          <w:szCs w:val="22"/>
        </w:rPr>
        <w:instrText xml:space="preserve"> REF _Ref83273549 \h </w:instrText>
      </w:r>
      <w:r w:rsidR="006E5217"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6</w:t>
      </w:r>
      <w:r w:rsidRPr="00496C68">
        <w:rPr>
          <w:sz w:val="22"/>
          <w:szCs w:val="22"/>
        </w:rPr>
        <w:fldChar w:fldCharType="end"/>
      </w:r>
      <w:r w:rsidR="00A33019" w:rsidRPr="00496C68">
        <w:rPr>
          <w:sz w:val="22"/>
          <w:szCs w:val="22"/>
        </w:rPr>
        <w:t xml:space="preserve"> (</w:t>
      </w:r>
      <w:r w:rsidRPr="00496C68">
        <w:rPr>
          <w:sz w:val="22"/>
          <w:szCs w:val="22"/>
        </w:rPr>
        <w:t>c</w:t>
      </w:r>
      <w:r w:rsidR="00A33019" w:rsidRPr="00496C68">
        <w:rPr>
          <w:sz w:val="22"/>
          <w:szCs w:val="22"/>
        </w:rPr>
        <w:t>)</w:t>
      </w:r>
      <w:r w:rsidRPr="00496C68">
        <w:rPr>
          <w:sz w:val="22"/>
          <w:szCs w:val="22"/>
        </w:rPr>
        <w:t xml:space="preserve"> &amp; </w:t>
      </w:r>
      <w:r w:rsidR="00A33019" w:rsidRPr="00496C68">
        <w:rPr>
          <w:sz w:val="22"/>
          <w:szCs w:val="22"/>
        </w:rPr>
        <w:t>(</w:t>
      </w:r>
      <w:r w:rsidRPr="00496C68">
        <w:rPr>
          <w:sz w:val="22"/>
          <w:szCs w:val="22"/>
        </w:rPr>
        <w:t>d</w:t>
      </w:r>
      <w:r w:rsidR="00A33019" w:rsidRPr="00496C68">
        <w:rPr>
          <w:sz w:val="22"/>
          <w:szCs w:val="22"/>
        </w:rPr>
        <w:t>)</w:t>
      </w:r>
      <w:r w:rsidRPr="00496C68">
        <w:rPr>
          <w:sz w:val="22"/>
          <w:szCs w:val="22"/>
        </w:rPr>
        <w:t xml:space="preserve"> </w:t>
      </w:r>
      <w:r w:rsidR="00A33019" w:rsidRPr="00496C68">
        <w:rPr>
          <w:sz w:val="22"/>
          <w:szCs w:val="22"/>
        </w:rPr>
        <w:t xml:space="preserve">support </w:t>
      </w:r>
      <w:r w:rsidRPr="00496C68">
        <w:rPr>
          <w:sz w:val="22"/>
          <w:szCs w:val="22"/>
        </w:rPr>
        <w:t xml:space="preserve">this observation </w:t>
      </w:r>
      <w:r w:rsidR="006A2283" w:rsidRPr="00496C68">
        <w:rPr>
          <w:sz w:val="22"/>
          <w:szCs w:val="22"/>
        </w:rPr>
        <w:t xml:space="preserve">because </w:t>
      </w:r>
      <w:r w:rsidRPr="00496C68">
        <w:rPr>
          <w:sz w:val="22"/>
          <w:szCs w:val="22"/>
        </w:rPr>
        <w:t xml:space="preserve">a drop of absorbed energy can be </w:t>
      </w:r>
      <w:r w:rsidR="00A33019" w:rsidRPr="00496C68">
        <w:rPr>
          <w:sz w:val="22"/>
          <w:szCs w:val="22"/>
        </w:rPr>
        <w:t>seen</w:t>
      </w:r>
      <w:r w:rsidRPr="00496C68">
        <w:rPr>
          <w:sz w:val="22"/>
          <w:szCs w:val="22"/>
        </w:rPr>
        <w:t xml:space="preserve">. </w:t>
      </w:r>
      <w:r w:rsidR="00BA52B3" w:rsidRPr="00496C68">
        <w:rPr>
          <w:sz w:val="22"/>
          <w:szCs w:val="22"/>
        </w:rPr>
        <w:t>Similar observations were</w:t>
      </w:r>
      <w:r w:rsidRPr="00496C68">
        <w:rPr>
          <w:sz w:val="22"/>
          <w:szCs w:val="22"/>
        </w:rPr>
        <w:t xml:space="preserve"> also reported by </w:t>
      </w:r>
      <w:r w:rsidRPr="00496C68">
        <w:rPr>
          <w:sz w:val="22"/>
          <w:szCs w:val="22"/>
        </w:rPr>
        <w:fldChar w:fldCharType="begin" w:fldLock="1"/>
      </w:r>
      <w:r w:rsidR="002F0127" w:rsidRPr="00496C68">
        <w:rPr>
          <w:sz w:val="22"/>
          <w:szCs w:val="22"/>
        </w:rPr>
        <w:instrText>ADDIN CSL_CITATION {"citationItems":[{"id":"ITEM-1","itemData":{"DOI":"10.1016/j.compositesb.2016.04.067","ISSN":"13598368","abstract":"In the present work PLA and PLA/15% wt. HA porous scaffolds for bone replacements with pre-modeled structure were obtained by 3D-printing by fused filament fabrication. The average pore size and porosity of the scaffolds were 700 μm and 30 vol. %, respectively. The modulus of elasticity, height of the samples, elastic deformation, accumulated energy and structural characteristics of 3D porous scaffolds were studied during the low-cycle tests. A decrease in the height, collapse of pores, delamination, bending and shear of the printed layers, growth and propagation of cracks during cyclic loading was observed. The introduction of dispersed HA particles reduced the rate of accumulation of defects. PLA/15%HA porous scaffolds with a larger crack resistance have the potential to be used as implants for trabecular bone replacement which are able to function under cyclic loading at a stress of 21 MPa for a long time without change.","author":[{"dropping-particle":"","family":"Senatov","given":"F. S.","non-dropping-particle":"","parse-names":false,"suffix":""},{"dropping-particle":"V.","family":"Niaza","given":"K.","non-dropping-particle":"","parse-names":false,"suffix":""},{"dropping-particle":"","family":"Stepashkin","given":"A. A.","non-dropping-particle":"","parse-names":false,"suffix":""},{"dropping-particle":"","family":"Kaloshkin","given":"S. D.","non-dropping-particle":"","parse-names":false,"suffix":""}],"container-title":"Composites Part B: Engineering","id":"ITEM-1","issued":{"date-parts":[["2016"]]},"page":"193-200","publisher":"Elsevier Ltd","title":"Low-cycle fatigue behavior of 3d-printed PLA-based porous scaffolds","type":"article-journal","volume":"97"},"uris":["http://www.mendeley.com/documents/?uuid=bd9af61b-d737-4fa0-a897-07dc62ebc6b8"]},{"id":"ITEM-2","itemData":{"DOI":"10.1016/j.polymertesting.2005.06.013","ISSN":"01429418","abstract":"A non-contact real-time strain measurement and control system based on the Digital Image Correlation Method (DICM), has been successfully established for cyclic/fatigue tests of polymer materials. It allows recording of the evolution of strain during the entire fatigue life of the polymer materials under test. The stress-strain hysteresis loops can also be accurately recorded through synchronizing the stress and strain data. A minimum detectable strain of 0.01% was achieved. In addition, through simplifying the calculation procedure and optimizing the searching algorithm in DICM, a frequency of 10 Hz for strain data acquisition was reached. This made it possible to perform strain-range- controlled fatigue tests on the specimens. The reliability and universality of the system was verified by carrying out different types of multiaxial cyclic/fatigue tests on specimens of an epoxy polymer. The success of this method would facilitate performing various types of fatigue tests on polymer materials and would allow gaining better insight and understanding of their fatigue and failure behavior. © 2005 Elsevier Ltd. All rights reserved.","author":[{"dropping-particle":"","family":"Tao","given":"Gang","non-dropping-particle":"","parse-names":false,"suffix":""},{"dropping-particle":"","family":"Xia","given":"Zihui","non-dropping-particle":"","parse-names":false,"suffix":""}],"container-title":"Polymer Testing","id":"ITEM-2","issue":"7","issued":{"date-parts":[["2005"]]},"page":"844-855","title":"A non-contact real-time strain measurement and control system for multiaxial cyclic/fatigue tests of polymer materials by digital image correlation method","type":"article-journal","volume":"24"},"uris":["http://www.mendeley.com/documents/?uuid=ea8295a5-f1de-4b39-9ad9-f7c5bd500819"]}],"mendeley":{"formattedCitation":"[31,38]","plainTextFormattedCitation":"[31,38]","previouslyFormattedCitation":"[31,38]"},"properties":{"noteIndex":0},"schema":"https://github.com/citation-style-language/schema/raw/master/csl-citation.json"}</w:instrText>
      </w:r>
      <w:r w:rsidRPr="00496C68">
        <w:rPr>
          <w:sz w:val="22"/>
          <w:szCs w:val="22"/>
        </w:rPr>
        <w:fldChar w:fldCharType="separate"/>
      </w:r>
      <w:r w:rsidR="005A2B51" w:rsidRPr="00496C68">
        <w:rPr>
          <w:noProof/>
          <w:sz w:val="22"/>
          <w:szCs w:val="22"/>
        </w:rPr>
        <w:t>[31,38]</w:t>
      </w:r>
      <w:r w:rsidRPr="00496C68">
        <w:rPr>
          <w:sz w:val="22"/>
          <w:szCs w:val="22"/>
        </w:rPr>
        <w:fldChar w:fldCharType="end"/>
      </w:r>
      <w:r w:rsidRPr="00496C68">
        <w:rPr>
          <w:sz w:val="22"/>
          <w:szCs w:val="22"/>
        </w:rPr>
        <w:t>.</w:t>
      </w:r>
    </w:p>
    <w:p w14:paraId="39FECC08" w14:textId="450EBFE2" w:rsidR="00A1324A" w:rsidRPr="00496C68" w:rsidRDefault="00A1324A" w:rsidP="000F5059">
      <w:pPr>
        <w:spacing w:after="0"/>
        <w:jc w:val="center"/>
        <w:rPr>
          <w:sz w:val="22"/>
          <w:szCs w:val="22"/>
        </w:rPr>
      </w:pPr>
      <w:r w:rsidRPr="00496C68">
        <w:rPr>
          <w:noProof/>
          <w:sz w:val="22"/>
          <w:szCs w:val="22"/>
          <w:lang w:eastAsia="en-CA"/>
        </w:rPr>
        <w:lastRenderedPageBreak/>
        <w:drawing>
          <wp:inline distT="0" distB="0" distL="0" distR="0" wp14:anchorId="49146433" wp14:editId="004DD5C6">
            <wp:extent cx="5038725" cy="37814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8725" cy="3781425"/>
                    </a:xfrm>
                    <a:prstGeom prst="rect">
                      <a:avLst/>
                    </a:prstGeom>
                    <a:noFill/>
                    <a:ln>
                      <a:noFill/>
                    </a:ln>
                  </pic:spPr>
                </pic:pic>
              </a:graphicData>
            </a:graphic>
          </wp:inline>
        </w:drawing>
      </w:r>
    </w:p>
    <w:p w14:paraId="5CD16A1B" w14:textId="084E41D7" w:rsidR="0083043B" w:rsidRPr="00496C68" w:rsidRDefault="0083043B" w:rsidP="000F5059">
      <w:pPr>
        <w:spacing w:after="0"/>
        <w:jc w:val="center"/>
        <w:rPr>
          <w:sz w:val="22"/>
          <w:szCs w:val="22"/>
        </w:rPr>
      </w:pPr>
      <w:bookmarkStart w:id="9" w:name="_Ref83273549"/>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6</w:t>
      </w:r>
      <w:r w:rsidR="000B775A" w:rsidRPr="00496C68">
        <w:rPr>
          <w:noProof/>
          <w:sz w:val="22"/>
          <w:szCs w:val="22"/>
        </w:rPr>
        <w:fldChar w:fldCharType="end"/>
      </w:r>
      <w:bookmarkEnd w:id="9"/>
      <w:r w:rsidRPr="00496C68">
        <w:rPr>
          <w:sz w:val="22"/>
          <w:szCs w:val="22"/>
        </w:rPr>
        <w:t>. Stress</w:t>
      </w:r>
      <w:r w:rsidR="00A33019" w:rsidRPr="00496C68">
        <w:rPr>
          <w:sz w:val="22"/>
          <w:szCs w:val="22"/>
        </w:rPr>
        <w:t>–</w:t>
      </w:r>
      <w:r w:rsidRPr="00496C68">
        <w:rPr>
          <w:sz w:val="22"/>
          <w:szCs w:val="22"/>
        </w:rPr>
        <w:t xml:space="preserve">strain </w:t>
      </w:r>
      <w:r w:rsidR="00B77D5A" w:rsidRPr="00496C68">
        <w:rPr>
          <w:sz w:val="22"/>
          <w:szCs w:val="22"/>
        </w:rPr>
        <w:t>loops</w:t>
      </w:r>
      <w:r w:rsidRPr="00496C68">
        <w:rPr>
          <w:sz w:val="22"/>
          <w:szCs w:val="22"/>
        </w:rPr>
        <w:t xml:space="preserve"> </w:t>
      </w:r>
      <w:r w:rsidR="009F1504" w:rsidRPr="00496C68">
        <w:rPr>
          <w:sz w:val="22"/>
          <w:szCs w:val="22"/>
        </w:rPr>
        <w:t xml:space="preserve">at an </w:t>
      </w:r>
      <w:r w:rsidR="00A33019" w:rsidRPr="00496C68">
        <w:rPr>
          <w:sz w:val="22"/>
          <w:szCs w:val="22"/>
        </w:rPr>
        <w:t xml:space="preserve">increasing </w:t>
      </w:r>
      <w:r w:rsidRPr="00496C68">
        <w:rPr>
          <w:sz w:val="22"/>
          <w:szCs w:val="22"/>
        </w:rPr>
        <w:t xml:space="preserve">number of cycles under fatigue test; a) PLA, b) </w:t>
      </w:r>
      <w:proofErr w:type="spellStart"/>
      <w:r w:rsidRPr="00496C68">
        <w:rPr>
          <w:sz w:val="22"/>
          <w:szCs w:val="22"/>
        </w:rPr>
        <w:t>PLA+Cu</w:t>
      </w:r>
      <w:proofErr w:type="spellEnd"/>
      <w:r w:rsidRPr="00496C68">
        <w:rPr>
          <w:sz w:val="22"/>
          <w:szCs w:val="22"/>
        </w:rPr>
        <w:t xml:space="preserve">, c) TPU, d) </w:t>
      </w:r>
      <w:proofErr w:type="spellStart"/>
      <w:r w:rsidRPr="00496C68">
        <w:rPr>
          <w:sz w:val="22"/>
          <w:szCs w:val="22"/>
        </w:rPr>
        <w:t>TPU+Cu</w:t>
      </w:r>
      <w:proofErr w:type="spellEnd"/>
      <w:r w:rsidRPr="00496C68">
        <w:rPr>
          <w:sz w:val="22"/>
          <w:szCs w:val="22"/>
        </w:rPr>
        <w:t>.</w:t>
      </w:r>
    </w:p>
    <w:p w14:paraId="6ACF3CFC" w14:textId="269CCF51" w:rsidR="001379D1" w:rsidRPr="00496C68" w:rsidRDefault="007E0FF3" w:rsidP="00B05C32">
      <w:pPr>
        <w:pStyle w:val="Caption"/>
        <w:spacing w:after="0" w:line="480" w:lineRule="auto"/>
        <w:jc w:val="both"/>
        <w:rPr>
          <w:sz w:val="22"/>
          <w:szCs w:val="22"/>
        </w:rPr>
      </w:pPr>
      <w:r w:rsidRPr="00496C68">
        <w:rPr>
          <w:sz w:val="22"/>
          <w:szCs w:val="22"/>
        </w:rPr>
        <w:fldChar w:fldCharType="begin"/>
      </w:r>
      <w:r w:rsidRPr="00496C68">
        <w:rPr>
          <w:sz w:val="22"/>
          <w:szCs w:val="22"/>
        </w:rPr>
        <w:instrText xml:space="preserve"> REF _Ref86911363 \h </w:instrText>
      </w:r>
      <w:r w:rsidR="00965B6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7</w:t>
      </w:r>
      <w:r w:rsidRPr="00496C68">
        <w:rPr>
          <w:sz w:val="22"/>
          <w:szCs w:val="22"/>
        </w:rPr>
        <w:fldChar w:fldCharType="end"/>
      </w:r>
      <w:r w:rsidR="00DF58BE" w:rsidRPr="00496C68">
        <w:rPr>
          <w:sz w:val="22"/>
          <w:szCs w:val="22"/>
        </w:rPr>
        <w:t xml:space="preserve"> </w:t>
      </w:r>
      <w:r w:rsidR="00A405B9" w:rsidRPr="00496C68">
        <w:rPr>
          <w:sz w:val="22"/>
          <w:szCs w:val="22"/>
        </w:rPr>
        <w:t xml:space="preserve">shows </w:t>
      </w:r>
      <w:r w:rsidR="001149CB" w:rsidRPr="00496C68">
        <w:rPr>
          <w:sz w:val="22"/>
          <w:szCs w:val="22"/>
        </w:rPr>
        <w:t xml:space="preserve">an example of </w:t>
      </w:r>
      <w:r w:rsidR="00A405B9" w:rsidRPr="00496C68">
        <w:rPr>
          <w:sz w:val="22"/>
          <w:szCs w:val="22"/>
        </w:rPr>
        <w:t>stress</w:t>
      </w:r>
      <w:r w:rsidR="00F24F13" w:rsidRPr="00496C68">
        <w:rPr>
          <w:sz w:val="22"/>
          <w:szCs w:val="22"/>
        </w:rPr>
        <w:t>–</w:t>
      </w:r>
      <w:r w:rsidR="00A405B9" w:rsidRPr="00496C68">
        <w:rPr>
          <w:sz w:val="22"/>
          <w:szCs w:val="22"/>
        </w:rPr>
        <w:t>strain curves</w:t>
      </w:r>
      <w:r w:rsidR="003164C6" w:rsidRPr="00496C68">
        <w:rPr>
          <w:sz w:val="22"/>
          <w:szCs w:val="22"/>
        </w:rPr>
        <w:t xml:space="preserve"> of the four compositions</w:t>
      </w:r>
      <w:r w:rsidR="00A405B9" w:rsidRPr="00496C68">
        <w:rPr>
          <w:sz w:val="22"/>
          <w:szCs w:val="22"/>
        </w:rPr>
        <w:t xml:space="preserve"> after each fatigue test</w:t>
      </w:r>
      <w:r w:rsidR="001149CB" w:rsidRPr="00496C68">
        <w:rPr>
          <w:sz w:val="22"/>
          <w:szCs w:val="22"/>
        </w:rPr>
        <w:t>.</w:t>
      </w:r>
      <w:r w:rsidR="00F85374" w:rsidRPr="00496C68">
        <w:rPr>
          <w:sz w:val="22"/>
          <w:szCs w:val="22"/>
        </w:rPr>
        <w:t xml:space="preserve"> An original plot of the stress-strain curve of the samples obtained from </w:t>
      </w:r>
      <w:r w:rsidR="00F85374" w:rsidRPr="00496C68">
        <w:rPr>
          <w:sz w:val="22"/>
          <w:szCs w:val="22"/>
        </w:rPr>
        <w:fldChar w:fldCharType="begin" w:fldLock="1"/>
      </w:r>
      <w:r w:rsidR="006334D0"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00F85374" w:rsidRPr="00496C68">
        <w:rPr>
          <w:sz w:val="22"/>
          <w:szCs w:val="22"/>
        </w:rPr>
        <w:fldChar w:fldCharType="separate"/>
      </w:r>
      <w:r w:rsidR="00F85374" w:rsidRPr="00496C68">
        <w:rPr>
          <w:noProof/>
          <w:sz w:val="22"/>
          <w:szCs w:val="22"/>
        </w:rPr>
        <w:t>[22]</w:t>
      </w:r>
      <w:r w:rsidR="00F85374" w:rsidRPr="00496C68">
        <w:rPr>
          <w:sz w:val="22"/>
          <w:szCs w:val="22"/>
        </w:rPr>
        <w:fldChar w:fldCharType="end"/>
      </w:r>
      <w:r w:rsidR="00F85374" w:rsidRPr="00496C68">
        <w:rPr>
          <w:sz w:val="22"/>
          <w:szCs w:val="22"/>
        </w:rPr>
        <w:t xml:space="preserve"> was represented also in </w:t>
      </w:r>
      <w:r w:rsidR="00F85374" w:rsidRPr="00496C68">
        <w:rPr>
          <w:sz w:val="22"/>
          <w:szCs w:val="22"/>
        </w:rPr>
        <w:fldChar w:fldCharType="begin"/>
      </w:r>
      <w:r w:rsidR="00F85374" w:rsidRPr="00496C68">
        <w:rPr>
          <w:sz w:val="22"/>
          <w:szCs w:val="22"/>
        </w:rPr>
        <w:instrText xml:space="preserve"> REF _Ref83541457 \h </w:instrText>
      </w:r>
      <w:r w:rsidR="007C271C" w:rsidRPr="00496C68">
        <w:rPr>
          <w:sz w:val="22"/>
          <w:szCs w:val="22"/>
        </w:rPr>
        <w:instrText xml:space="preserve"> \* MERGEFORMAT </w:instrText>
      </w:r>
      <w:r w:rsidR="00F85374" w:rsidRPr="00496C68">
        <w:rPr>
          <w:sz w:val="22"/>
          <w:szCs w:val="22"/>
        </w:rPr>
      </w:r>
      <w:r w:rsidR="00F85374" w:rsidRPr="00496C68">
        <w:rPr>
          <w:sz w:val="22"/>
          <w:szCs w:val="22"/>
        </w:rPr>
        <w:fldChar w:fldCharType="separate"/>
      </w:r>
      <w:r w:rsidR="00843AF5" w:rsidRPr="00496C68">
        <w:rPr>
          <w:sz w:val="22"/>
          <w:szCs w:val="22"/>
        </w:rPr>
        <w:t xml:space="preserve">Figure </w:t>
      </w:r>
      <w:r w:rsidR="00843AF5">
        <w:rPr>
          <w:noProof/>
          <w:sz w:val="22"/>
          <w:szCs w:val="22"/>
        </w:rPr>
        <w:t>7</w:t>
      </w:r>
      <w:r w:rsidR="00F85374" w:rsidRPr="00496C68">
        <w:rPr>
          <w:sz w:val="22"/>
          <w:szCs w:val="22"/>
        </w:rPr>
        <w:fldChar w:fldCharType="end"/>
      </w:r>
      <w:r w:rsidR="00F85374" w:rsidRPr="00496C68">
        <w:rPr>
          <w:sz w:val="22"/>
          <w:szCs w:val="22"/>
        </w:rPr>
        <w:t>.</w:t>
      </w:r>
      <w:r w:rsidR="006C6AEE" w:rsidRPr="00496C68">
        <w:rPr>
          <w:sz w:val="22"/>
          <w:szCs w:val="22"/>
        </w:rPr>
        <w:t xml:space="preserve"> </w:t>
      </w:r>
      <w:r w:rsidR="007D59B9" w:rsidRPr="00496C68">
        <w:rPr>
          <w:sz w:val="22"/>
          <w:szCs w:val="22"/>
        </w:rPr>
        <w:t>T</w:t>
      </w:r>
      <w:r w:rsidR="00AD5CFA" w:rsidRPr="00496C68">
        <w:rPr>
          <w:sz w:val="22"/>
          <w:szCs w:val="22"/>
        </w:rPr>
        <w:t xml:space="preserve">his shows </w:t>
      </w:r>
      <w:r w:rsidR="006A2283" w:rsidRPr="00496C68">
        <w:rPr>
          <w:sz w:val="22"/>
          <w:szCs w:val="22"/>
        </w:rPr>
        <w:t xml:space="preserve">that </w:t>
      </w:r>
      <w:r w:rsidR="009A1D71" w:rsidRPr="00496C68">
        <w:rPr>
          <w:sz w:val="22"/>
          <w:szCs w:val="22"/>
        </w:rPr>
        <w:t xml:space="preserve">the strength of the material </w:t>
      </w:r>
      <w:r w:rsidR="006A2283" w:rsidRPr="00496C68">
        <w:rPr>
          <w:sz w:val="22"/>
          <w:szCs w:val="22"/>
        </w:rPr>
        <w:t xml:space="preserve">decreases </w:t>
      </w:r>
      <w:r w:rsidR="009A1D71" w:rsidRPr="00496C68">
        <w:rPr>
          <w:sz w:val="22"/>
          <w:szCs w:val="22"/>
        </w:rPr>
        <w:t xml:space="preserve">with </w:t>
      </w:r>
      <w:r w:rsidR="009513E0" w:rsidRPr="00496C68">
        <w:rPr>
          <w:sz w:val="22"/>
          <w:szCs w:val="22"/>
        </w:rPr>
        <w:t xml:space="preserve">an increasing </w:t>
      </w:r>
      <w:r w:rsidR="009A1D71" w:rsidRPr="00496C68">
        <w:rPr>
          <w:sz w:val="22"/>
          <w:szCs w:val="22"/>
        </w:rPr>
        <w:t xml:space="preserve">number of cycles. </w:t>
      </w:r>
      <w:r w:rsidR="001149CB" w:rsidRPr="00496C68">
        <w:rPr>
          <w:sz w:val="22"/>
          <w:szCs w:val="22"/>
        </w:rPr>
        <w:t>These plots were</w:t>
      </w:r>
      <w:r w:rsidR="009A1D71" w:rsidRPr="00496C68">
        <w:rPr>
          <w:sz w:val="22"/>
          <w:szCs w:val="22"/>
        </w:rPr>
        <w:t xml:space="preserve"> then</w:t>
      </w:r>
      <w:r w:rsidR="001149CB" w:rsidRPr="00496C68">
        <w:rPr>
          <w:sz w:val="22"/>
          <w:szCs w:val="22"/>
        </w:rPr>
        <w:t xml:space="preserve"> used to calculate the residual strength</w:t>
      </w:r>
      <w:r w:rsidR="00910CB1" w:rsidRPr="00496C68">
        <w:rPr>
          <w:sz w:val="22"/>
          <w:szCs w:val="22"/>
        </w:rPr>
        <w:t>s</w:t>
      </w:r>
      <w:r w:rsidR="001149CB" w:rsidRPr="00496C68">
        <w:rPr>
          <w:sz w:val="22"/>
          <w:szCs w:val="22"/>
        </w:rPr>
        <w:t xml:space="preserve"> of each composition after 10</w:t>
      </w:r>
      <w:r w:rsidR="001149CB" w:rsidRPr="00496C68">
        <w:rPr>
          <w:sz w:val="22"/>
          <w:szCs w:val="22"/>
          <w:vertAlign w:val="superscript"/>
        </w:rPr>
        <w:t>2</w:t>
      </w:r>
      <w:r w:rsidR="001149CB" w:rsidRPr="00496C68">
        <w:rPr>
          <w:sz w:val="22"/>
          <w:szCs w:val="22"/>
        </w:rPr>
        <w:t>, 10</w:t>
      </w:r>
      <w:r w:rsidR="001149CB" w:rsidRPr="00496C68">
        <w:rPr>
          <w:sz w:val="22"/>
          <w:szCs w:val="22"/>
          <w:vertAlign w:val="superscript"/>
        </w:rPr>
        <w:t>4</w:t>
      </w:r>
      <w:r w:rsidR="001149CB" w:rsidRPr="00496C68">
        <w:rPr>
          <w:sz w:val="22"/>
          <w:szCs w:val="22"/>
        </w:rPr>
        <w:t>, and 10</w:t>
      </w:r>
      <w:r w:rsidR="001149CB" w:rsidRPr="00496C68">
        <w:rPr>
          <w:sz w:val="22"/>
          <w:szCs w:val="22"/>
          <w:vertAlign w:val="superscript"/>
        </w:rPr>
        <w:t>5</w:t>
      </w:r>
      <w:r w:rsidR="001149CB" w:rsidRPr="00496C68">
        <w:rPr>
          <w:sz w:val="22"/>
          <w:szCs w:val="22"/>
        </w:rPr>
        <w:t xml:space="preserve"> cycles</w:t>
      </w:r>
      <w:r w:rsidR="00BA52B3" w:rsidRPr="00496C68">
        <w:rPr>
          <w:sz w:val="22"/>
          <w:szCs w:val="22"/>
        </w:rPr>
        <w:t>,</w:t>
      </w:r>
      <w:r w:rsidR="001149CB" w:rsidRPr="00496C68">
        <w:rPr>
          <w:sz w:val="22"/>
          <w:szCs w:val="22"/>
        </w:rPr>
        <w:t xml:space="preserve"> as </w:t>
      </w:r>
      <w:r w:rsidR="007D59B9" w:rsidRPr="00496C68">
        <w:rPr>
          <w:sz w:val="22"/>
          <w:szCs w:val="22"/>
        </w:rPr>
        <w:t>shown in</w:t>
      </w:r>
      <w:r w:rsidR="001D4CA1" w:rsidRPr="00496C68">
        <w:rPr>
          <w:sz w:val="22"/>
          <w:szCs w:val="22"/>
        </w:rPr>
        <w:t xml:space="preserve"> </w:t>
      </w:r>
      <w:r w:rsidR="001D4CA1" w:rsidRPr="00496C68">
        <w:rPr>
          <w:sz w:val="22"/>
          <w:szCs w:val="22"/>
        </w:rPr>
        <w:fldChar w:fldCharType="begin"/>
      </w:r>
      <w:r w:rsidR="001D4CA1" w:rsidRPr="00496C68">
        <w:rPr>
          <w:sz w:val="22"/>
          <w:szCs w:val="22"/>
        </w:rPr>
        <w:instrText xml:space="preserve"> REF _Ref96721860 \h </w:instrText>
      </w:r>
      <w:r w:rsidR="000F5059" w:rsidRPr="00496C68">
        <w:rPr>
          <w:sz w:val="22"/>
          <w:szCs w:val="22"/>
        </w:rPr>
        <w:instrText xml:space="preserve"> \* MERGEFORMAT </w:instrText>
      </w:r>
      <w:r w:rsidR="001D4CA1" w:rsidRPr="00496C68">
        <w:rPr>
          <w:sz w:val="22"/>
          <w:szCs w:val="22"/>
        </w:rPr>
      </w:r>
      <w:r w:rsidR="001D4CA1" w:rsidRPr="00496C68">
        <w:rPr>
          <w:sz w:val="22"/>
          <w:szCs w:val="22"/>
        </w:rPr>
        <w:fldChar w:fldCharType="separate"/>
      </w:r>
      <w:r w:rsidR="00843AF5" w:rsidRPr="00496C68">
        <w:rPr>
          <w:sz w:val="22"/>
          <w:szCs w:val="22"/>
        </w:rPr>
        <w:t xml:space="preserve">Figure </w:t>
      </w:r>
      <w:r w:rsidR="00843AF5">
        <w:rPr>
          <w:noProof/>
          <w:sz w:val="22"/>
          <w:szCs w:val="22"/>
        </w:rPr>
        <w:t>8</w:t>
      </w:r>
      <w:r w:rsidR="001D4CA1" w:rsidRPr="00496C68">
        <w:rPr>
          <w:sz w:val="22"/>
          <w:szCs w:val="22"/>
        </w:rPr>
        <w:fldChar w:fldCharType="end"/>
      </w:r>
      <w:r w:rsidR="009A1D71" w:rsidRPr="00496C68">
        <w:rPr>
          <w:sz w:val="22"/>
          <w:szCs w:val="22"/>
        </w:rPr>
        <w:t xml:space="preserve">. </w:t>
      </w:r>
      <w:r w:rsidR="00516943" w:rsidRPr="00496C68">
        <w:rPr>
          <w:sz w:val="22"/>
          <w:szCs w:val="22"/>
        </w:rPr>
        <w:t xml:space="preserve">In </w:t>
      </w:r>
      <w:r w:rsidR="001D4CA1" w:rsidRPr="00496C68">
        <w:rPr>
          <w:sz w:val="22"/>
          <w:szCs w:val="22"/>
        </w:rPr>
        <w:fldChar w:fldCharType="begin"/>
      </w:r>
      <w:r w:rsidR="001D4CA1" w:rsidRPr="00496C68">
        <w:rPr>
          <w:sz w:val="22"/>
          <w:szCs w:val="22"/>
        </w:rPr>
        <w:instrText xml:space="preserve"> REF _Ref96721860 \h </w:instrText>
      </w:r>
      <w:r w:rsidR="000F5059" w:rsidRPr="00496C68">
        <w:rPr>
          <w:sz w:val="22"/>
          <w:szCs w:val="22"/>
        </w:rPr>
        <w:instrText xml:space="preserve"> \* MERGEFORMAT </w:instrText>
      </w:r>
      <w:r w:rsidR="001D4CA1" w:rsidRPr="00496C68">
        <w:rPr>
          <w:sz w:val="22"/>
          <w:szCs w:val="22"/>
        </w:rPr>
      </w:r>
      <w:r w:rsidR="001D4CA1" w:rsidRPr="00496C68">
        <w:rPr>
          <w:sz w:val="22"/>
          <w:szCs w:val="22"/>
        </w:rPr>
        <w:fldChar w:fldCharType="separate"/>
      </w:r>
      <w:r w:rsidR="00843AF5" w:rsidRPr="00496C68">
        <w:rPr>
          <w:sz w:val="22"/>
          <w:szCs w:val="22"/>
        </w:rPr>
        <w:t xml:space="preserve">Figure </w:t>
      </w:r>
      <w:r w:rsidR="00843AF5">
        <w:rPr>
          <w:noProof/>
          <w:sz w:val="22"/>
          <w:szCs w:val="22"/>
        </w:rPr>
        <w:t>8</w:t>
      </w:r>
      <w:r w:rsidR="001D4CA1" w:rsidRPr="00496C68">
        <w:rPr>
          <w:sz w:val="22"/>
          <w:szCs w:val="22"/>
        </w:rPr>
        <w:fldChar w:fldCharType="end"/>
      </w:r>
      <w:r w:rsidR="00516943" w:rsidRPr="00496C68">
        <w:rPr>
          <w:sz w:val="22"/>
          <w:szCs w:val="22"/>
        </w:rPr>
        <w:t xml:space="preserve">, the results are presented as the average values of the three replicates with error bars representing the standard deviation. The </w:t>
      </w:r>
      <w:r w:rsidR="00AC76E4" w:rsidRPr="00496C68">
        <w:rPr>
          <w:sz w:val="22"/>
          <w:szCs w:val="22"/>
        </w:rPr>
        <w:t xml:space="preserve">error between readings may be attributed to the nature of 3D-printing process at which the voids are commonly exist within the part resulting in inhomogeneous printed sample </w:t>
      </w:r>
      <w:r w:rsidR="00AC76E4"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id":"ITEM-2","itemData":{"DOI":"10.1088/1361-665x/aafdef","ISSN":"0964-1726","author":[{"dropping-particle":"","family":"Saleh","given":"Menna A","non-dropping-particle":"","parse-names":false,"suffix":""},{"dropping-particle":"","family":"Kempers","given":"Roger","non-dropping-particle":"","parse-names":false,"suffix":""},{"dropping-particle":"","family":"Melenka","given":"Garrett W","non-dropping-particle":"","parse-names":false,"suffix":""}],"container-title":"Smart Materials and Structures","id":"ITEM-2","issue":"10","issued":{"date-parts":[["2019"]]},"page":"105041","publisher":"IOP Publishing","title":"3D printed continuous wire polymer composites strain sensors for structural health monitoring","type":"article-journal","volume":"28"},"uris":["http://www.mendeley.com/documents/?uuid=a1c66652-b0e8-4356-9ffc-9fa4aefcad03"]},{"id":"ITEM-3","itemData":{"DOI":"10.1016/j.compstruct.2016.07.018","ISSN":"02638223","abstract":"Three dimensional (3D) printing is a technique conventionally used to manufacture prototypes. Commercial desktop 3D printers have become available which produce functional 3D printed parts. The MarkOne by Mark Forged manufactures printed structures reinforced with continuous Carbon, Fiberglass or Kevlar fibers. The aim of this study is to evaluate the elastic properties of the fiber reinforced 3D printed structures and predict elastic properties using an Average Stiffness (VAS) method. Samples evaluated in this study were produced by varying the volume fraction of fibers within the 3D printed structures (4.04, 8.08 and 10.1% respectively). The experimentally determined elastic modulus was found to be 1767.2, 6920.0 and 9001.2??MPa for fiber volume fractions of 4.04, 8.08 and 10.1% respectively. The predicted elastic moduli were found to be 4155.7, 7380.0 and 8992.1??MPa. The model results differed from experiments by 57.5, 6.2 and 0.1% for the 4.04, 8.08 and 10.1% fiber volume fractions. The predictive model allows for the elastic properties of fiber reinforced 3D printed parts. The model presented will allow for designers to predict the elastic properties of fiber reinforced 3D printed parts to be used for functional components which require specific mechanical properties.","author":[{"dropping-particle":"","family":"Melenka","given":"Garrett W.","non-dropping-particle":"","parse-names":false,"suffix":""},{"dropping-particle":"","family":"Cheung","given":"Benjamin K O","non-dropping-particle":"","parse-names":false,"suffix":""},{"dropping-particle":"","family":"Schofield","given":"Jonathon S.","non-dropping-particle":"","parse-names":false,"suffix":""},{"dropping-particle":"","family":"Dawson","given":"Michael R.","non-dropping-particle":"","parse-names":false,"suffix":""},{"dropping-particle":"","family":"Carey","given":"Jason P.","non-dropping-particle":"","parse-names":false,"suffix":""}],"container-title":"Composite Structures","id":"ITEM-3","issued":{"date-parts":[["2016"]]},"page":"866-875","publisher":"Elsevier Ltd","title":"Evaluation and prediction of the tensile properties of continuous fiber-reinforced 3D printed structures","type":"article-journal","volume":"153"},"uris":["http://www.mendeley.com/documents/?uuid=8974470b-ecf3-41aa-83bb-f5a61155856c"]}],"mendeley":{"formattedCitation":"[4,21,22]","plainTextFormattedCitation":"[4,21,22]","previouslyFormattedCitation":"[4,21,22]"},"properties":{"noteIndex":0},"schema":"https://github.com/citation-style-language/schema/raw/master/csl-citation.json"}</w:instrText>
      </w:r>
      <w:r w:rsidR="00AC76E4" w:rsidRPr="00496C68">
        <w:rPr>
          <w:sz w:val="22"/>
          <w:szCs w:val="22"/>
        </w:rPr>
        <w:fldChar w:fldCharType="separate"/>
      </w:r>
      <w:r w:rsidR="005A2B51" w:rsidRPr="00496C68">
        <w:rPr>
          <w:noProof/>
          <w:sz w:val="22"/>
          <w:szCs w:val="22"/>
        </w:rPr>
        <w:t>[4,21,22]</w:t>
      </w:r>
      <w:r w:rsidR="00AC76E4" w:rsidRPr="00496C68">
        <w:rPr>
          <w:sz w:val="22"/>
          <w:szCs w:val="22"/>
        </w:rPr>
        <w:fldChar w:fldCharType="end"/>
      </w:r>
      <w:r w:rsidR="00AC76E4" w:rsidRPr="00496C68">
        <w:rPr>
          <w:sz w:val="22"/>
          <w:szCs w:val="22"/>
        </w:rPr>
        <w:t xml:space="preserve">. </w:t>
      </w:r>
      <w:r w:rsidR="00BA52B3" w:rsidRPr="00496C68">
        <w:rPr>
          <w:sz w:val="22"/>
          <w:szCs w:val="22"/>
        </w:rPr>
        <w:t xml:space="preserve">The decrease in mechanical properties </w:t>
      </w:r>
      <w:r w:rsidR="009513E0" w:rsidRPr="00496C68">
        <w:rPr>
          <w:sz w:val="22"/>
          <w:szCs w:val="22"/>
        </w:rPr>
        <w:t xml:space="preserve">as </w:t>
      </w:r>
      <w:r w:rsidR="00BA52B3" w:rsidRPr="00496C68">
        <w:rPr>
          <w:sz w:val="22"/>
          <w:szCs w:val="22"/>
        </w:rPr>
        <w:t xml:space="preserve">the number of cycles </w:t>
      </w:r>
      <w:r w:rsidR="00C0366E" w:rsidRPr="00496C68">
        <w:rPr>
          <w:sz w:val="22"/>
          <w:szCs w:val="22"/>
        </w:rPr>
        <w:t xml:space="preserve">increased </w:t>
      </w:r>
      <w:r w:rsidR="00BA52B3" w:rsidRPr="00496C68">
        <w:rPr>
          <w:sz w:val="22"/>
          <w:szCs w:val="22"/>
        </w:rPr>
        <w:t>for PLA and its composite</w:t>
      </w:r>
      <w:r w:rsidR="009A1D71" w:rsidRPr="00496C68">
        <w:rPr>
          <w:sz w:val="22"/>
          <w:szCs w:val="22"/>
        </w:rPr>
        <w:t xml:space="preserve"> is lower than for TPU and its composite. </w:t>
      </w:r>
      <w:r w:rsidR="00222559" w:rsidRPr="00496C68">
        <w:rPr>
          <w:sz w:val="22"/>
          <w:szCs w:val="22"/>
        </w:rPr>
        <w:t xml:space="preserve">The </w:t>
      </w:r>
      <w:r w:rsidR="00D7756C" w:rsidRPr="00496C68">
        <w:rPr>
          <w:sz w:val="22"/>
          <w:szCs w:val="22"/>
        </w:rPr>
        <w:t xml:space="preserve">UTS of the same four compositions was measured by Saleh et al. </w:t>
      </w:r>
      <w:r w:rsidR="00586EC4"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00586EC4" w:rsidRPr="00496C68">
        <w:rPr>
          <w:sz w:val="22"/>
          <w:szCs w:val="22"/>
        </w:rPr>
        <w:fldChar w:fldCharType="separate"/>
      </w:r>
      <w:r w:rsidR="005A2B51" w:rsidRPr="00496C68">
        <w:rPr>
          <w:noProof/>
          <w:sz w:val="22"/>
          <w:szCs w:val="22"/>
        </w:rPr>
        <w:t>[22]</w:t>
      </w:r>
      <w:r w:rsidR="00586EC4" w:rsidRPr="00496C68">
        <w:rPr>
          <w:sz w:val="22"/>
          <w:szCs w:val="22"/>
        </w:rPr>
        <w:fldChar w:fldCharType="end"/>
      </w:r>
      <w:r w:rsidR="00D7756C" w:rsidRPr="00496C68">
        <w:rPr>
          <w:sz w:val="22"/>
          <w:szCs w:val="22"/>
        </w:rPr>
        <w:t xml:space="preserve">. Based on these results, the reduction of the residual strengths was </w:t>
      </w:r>
      <w:r w:rsidR="0070405F" w:rsidRPr="00496C68">
        <w:rPr>
          <w:sz w:val="22"/>
          <w:szCs w:val="22"/>
        </w:rPr>
        <w:t>investigated</w:t>
      </w:r>
      <w:r w:rsidR="00DF58BE" w:rsidRPr="00496C68">
        <w:rPr>
          <w:sz w:val="22"/>
          <w:szCs w:val="22"/>
        </w:rPr>
        <w:t xml:space="preserve"> and compared to the UTS</w:t>
      </w:r>
      <w:r w:rsidR="00D7756C" w:rsidRPr="00496C68">
        <w:rPr>
          <w:sz w:val="22"/>
          <w:szCs w:val="22"/>
        </w:rPr>
        <w:t xml:space="preserve"> </w:t>
      </w:r>
      <w:r w:rsidR="004F4F5A" w:rsidRPr="00496C68">
        <w:rPr>
          <w:sz w:val="22"/>
          <w:szCs w:val="22"/>
        </w:rPr>
        <w:t>after each set of</w:t>
      </w:r>
      <w:r w:rsidR="00D7756C" w:rsidRPr="00496C68">
        <w:rPr>
          <w:sz w:val="22"/>
          <w:szCs w:val="22"/>
        </w:rPr>
        <w:t xml:space="preserve"> cycles.</w:t>
      </w:r>
      <w:r w:rsidR="0070405F" w:rsidRPr="00496C68">
        <w:rPr>
          <w:sz w:val="22"/>
          <w:szCs w:val="22"/>
        </w:rPr>
        <w:t xml:space="preserve"> </w:t>
      </w:r>
      <w:r w:rsidR="0070405F" w:rsidRPr="00496C68">
        <w:rPr>
          <w:sz w:val="22"/>
          <w:szCs w:val="22"/>
        </w:rPr>
        <w:fldChar w:fldCharType="begin"/>
      </w:r>
      <w:r w:rsidR="0070405F" w:rsidRPr="00496C68">
        <w:rPr>
          <w:sz w:val="22"/>
          <w:szCs w:val="22"/>
        </w:rPr>
        <w:instrText xml:space="preserve"> REF _Ref83415831 \h </w:instrText>
      </w:r>
      <w:r w:rsidR="00965B6C" w:rsidRPr="00496C68">
        <w:rPr>
          <w:sz w:val="22"/>
          <w:szCs w:val="22"/>
        </w:rPr>
        <w:instrText xml:space="preserve"> \* MERGEFORMAT </w:instrText>
      </w:r>
      <w:r w:rsidR="0070405F" w:rsidRPr="00496C68">
        <w:rPr>
          <w:sz w:val="22"/>
          <w:szCs w:val="22"/>
        </w:rPr>
      </w:r>
      <w:r w:rsidR="0070405F" w:rsidRPr="00496C68">
        <w:rPr>
          <w:sz w:val="22"/>
          <w:szCs w:val="22"/>
        </w:rPr>
        <w:fldChar w:fldCharType="separate"/>
      </w:r>
      <w:r w:rsidR="00843AF5" w:rsidRPr="00496C68">
        <w:rPr>
          <w:sz w:val="22"/>
          <w:szCs w:val="22"/>
        </w:rPr>
        <w:t xml:space="preserve">Table </w:t>
      </w:r>
      <w:r w:rsidR="00843AF5">
        <w:rPr>
          <w:noProof/>
          <w:sz w:val="22"/>
          <w:szCs w:val="22"/>
        </w:rPr>
        <w:t>2</w:t>
      </w:r>
      <w:r w:rsidR="0070405F" w:rsidRPr="00496C68">
        <w:rPr>
          <w:sz w:val="22"/>
          <w:szCs w:val="22"/>
        </w:rPr>
        <w:fldChar w:fldCharType="end"/>
      </w:r>
      <w:r w:rsidR="00D7756C" w:rsidRPr="00496C68">
        <w:rPr>
          <w:sz w:val="22"/>
          <w:szCs w:val="22"/>
        </w:rPr>
        <w:t xml:space="preserve"> shows the </w:t>
      </w:r>
      <w:r w:rsidR="00586EC4" w:rsidRPr="00496C68">
        <w:rPr>
          <w:sz w:val="22"/>
          <w:szCs w:val="22"/>
        </w:rPr>
        <w:t>ratio</w:t>
      </w:r>
      <w:r w:rsidR="00D7756C" w:rsidRPr="00496C68">
        <w:rPr>
          <w:sz w:val="22"/>
          <w:szCs w:val="22"/>
        </w:rPr>
        <w:t xml:space="preserve"> of the residual strengths compared </w:t>
      </w:r>
      <w:r w:rsidR="00D7756C" w:rsidRPr="00496C68">
        <w:rPr>
          <w:sz w:val="22"/>
          <w:szCs w:val="22"/>
        </w:rPr>
        <w:lastRenderedPageBreak/>
        <w:t xml:space="preserve">to </w:t>
      </w:r>
      <w:r w:rsidR="00DF58BE" w:rsidRPr="00496C68">
        <w:rPr>
          <w:sz w:val="22"/>
          <w:szCs w:val="22"/>
        </w:rPr>
        <w:t xml:space="preserve">the </w:t>
      </w:r>
      <w:r w:rsidR="00D7756C" w:rsidRPr="00496C68">
        <w:rPr>
          <w:sz w:val="22"/>
          <w:szCs w:val="22"/>
        </w:rPr>
        <w:t xml:space="preserve">UTS of each composition. </w:t>
      </w:r>
      <w:r w:rsidR="0070405F" w:rsidRPr="00496C68">
        <w:rPr>
          <w:sz w:val="22"/>
          <w:szCs w:val="22"/>
        </w:rPr>
        <w:t>The residual strength is lower for TPU-based material</w:t>
      </w:r>
      <w:r w:rsidR="008D4DEC" w:rsidRPr="00496C68">
        <w:rPr>
          <w:sz w:val="22"/>
          <w:szCs w:val="22"/>
        </w:rPr>
        <w:t>s</w:t>
      </w:r>
      <w:r w:rsidR="006A2283" w:rsidRPr="00496C68">
        <w:rPr>
          <w:sz w:val="22"/>
          <w:szCs w:val="22"/>
        </w:rPr>
        <w:t xml:space="preserve"> than for</w:t>
      </w:r>
      <w:r w:rsidR="0070405F" w:rsidRPr="00496C68">
        <w:rPr>
          <w:sz w:val="22"/>
          <w:szCs w:val="22"/>
        </w:rPr>
        <w:t xml:space="preserve"> PLA-based materials. This may be attributed to </w:t>
      </w:r>
      <w:r w:rsidR="008D4DEC" w:rsidRPr="00496C68">
        <w:rPr>
          <w:sz w:val="22"/>
          <w:szCs w:val="22"/>
        </w:rPr>
        <w:t xml:space="preserve">the maximum applied stress on the sample corresponding to </w:t>
      </w:r>
      <w:r w:rsidR="00DF58BE" w:rsidRPr="00496C68">
        <w:rPr>
          <w:sz w:val="22"/>
          <w:szCs w:val="22"/>
        </w:rPr>
        <w:t xml:space="preserve">50% of </w:t>
      </w:r>
      <w:r w:rsidR="006A2283" w:rsidRPr="00496C68">
        <w:rPr>
          <w:sz w:val="22"/>
          <w:szCs w:val="22"/>
        </w:rPr>
        <w:t xml:space="preserve">the </w:t>
      </w:r>
      <w:r w:rsidR="00DF58BE" w:rsidRPr="00496C68">
        <w:rPr>
          <w:sz w:val="22"/>
          <w:szCs w:val="22"/>
        </w:rPr>
        <w:t>failure strain</w:t>
      </w:r>
      <w:r w:rsidR="008D4DEC" w:rsidRPr="00496C68">
        <w:rPr>
          <w:sz w:val="22"/>
          <w:szCs w:val="22"/>
        </w:rPr>
        <w:t xml:space="preserve">. In </w:t>
      </w:r>
      <w:r w:rsidR="00E959E3" w:rsidRPr="00496C68">
        <w:rPr>
          <w:sz w:val="22"/>
          <w:szCs w:val="22"/>
        </w:rPr>
        <w:t xml:space="preserve">the </w:t>
      </w:r>
      <w:r w:rsidR="008D4DEC" w:rsidRPr="00496C68">
        <w:rPr>
          <w:sz w:val="22"/>
          <w:szCs w:val="22"/>
        </w:rPr>
        <w:t xml:space="preserve">case of PLA-based material, the maximum corresponding applied stress was around 47% and 67% of the UTS of PLA and PLA CWPC, respectively. </w:t>
      </w:r>
      <w:r w:rsidR="00E75A57" w:rsidRPr="00496C68">
        <w:rPr>
          <w:sz w:val="22"/>
          <w:szCs w:val="22"/>
        </w:rPr>
        <w:t>F</w:t>
      </w:r>
      <w:r w:rsidR="008D4DEC" w:rsidRPr="00496C68">
        <w:rPr>
          <w:sz w:val="22"/>
          <w:szCs w:val="22"/>
        </w:rPr>
        <w:t xml:space="preserve">or TPU-based material, the maximum corresponding applied stress </w:t>
      </w:r>
      <w:r w:rsidR="00DF58BE" w:rsidRPr="00496C68">
        <w:rPr>
          <w:sz w:val="22"/>
          <w:szCs w:val="22"/>
        </w:rPr>
        <w:t>was</w:t>
      </w:r>
      <w:r w:rsidR="008D4DEC" w:rsidRPr="00496C68">
        <w:rPr>
          <w:sz w:val="22"/>
          <w:szCs w:val="22"/>
        </w:rPr>
        <w:t xml:space="preserve"> much higher than that of PLA </w:t>
      </w:r>
      <w:r w:rsidR="00A863E7" w:rsidRPr="00496C68">
        <w:rPr>
          <w:sz w:val="22"/>
          <w:szCs w:val="22"/>
        </w:rPr>
        <w:t xml:space="preserve">at </w:t>
      </w:r>
      <w:r w:rsidR="008D4DEC" w:rsidRPr="00496C68">
        <w:rPr>
          <w:sz w:val="22"/>
          <w:szCs w:val="22"/>
        </w:rPr>
        <w:t>around 8</w:t>
      </w:r>
      <w:r w:rsidR="00EF2FA0" w:rsidRPr="00496C68">
        <w:rPr>
          <w:sz w:val="22"/>
          <w:szCs w:val="22"/>
        </w:rPr>
        <w:t>5</w:t>
      </w:r>
      <w:r w:rsidR="008D4DEC" w:rsidRPr="00496C68">
        <w:rPr>
          <w:sz w:val="22"/>
          <w:szCs w:val="22"/>
        </w:rPr>
        <w:t xml:space="preserve">% and </w:t>
      </w:r>
      <w:r w:rsidR="001B7D03" w:rsidRPr="00496C68">
        <w:rPr>
          <w:sz w:val="22"/>
          <w:szCs w:val="22"/>
        </w:rPr>
        <w:t>80</w:t>
      </w:r>
      <w:r w:rsidR="008D4DEC" w:rsidRPr="00496C68">
        <w:rPr>
          <w:sz w:val="22"/>
          <w:szCs w:val="22"/>
        </w:rPr>
        <w:t xml:space="preserve">% of the UTS of TPU and TPU CWPC, respectively. </w:t>
      </w:r>
      <w:r w:rsidR="000937F3" w:rsidRPr="00496C68">
        <w:rPr>
          <w:sz w:val="22"/>
          <w:szCs w:val="22"/>
        </w:rPr>
        <w:t>In another study, Saleh et al.</w:t>
      </w:r>
      <w:r w:rsidR="00200639" w:rsidRPr="00496C68">
        <w:rPr>
          <w:sz w:val="22"/>
          <w:szCs w:val="22"/>
        </w:rPr>
        <w:t xml:space="preserve"> </w:t>
      </w:r>
      <w:r w:rsidR="00200639" w:rsidRPr="00496C68">
        <w:rPr>
          <w:sz w:val="22"/>
          <w:szCs w:val="22"/>
        </w:rPr>
        <w:fldChar w:fldCharType="begin" w:fldLock="1"/>
      </w:r>
      <w:r w:rsidR="002F0127" w:rsidRPr="00496C68">
        <w:rPr>
          <w:sz w:val="22"/>
          <w:szCs w:val="22"/>
        </w:rPr>
        <w:instrText>ADDIN CSL_CITATION {"citationItems":[{"id":"ITEM-1","itemData":{"DOI":"10.1016/j.ijfatigue.2017.06.005","ISSN":"01421123","abstract":"This work studies the fatigue behavior of biodegradable composites of thermoplastic starch (TPS) reinforced with different amounts of date palm fibers (DPF) (20, 50, and 70 wt%). Composite with 50 wt% fiber content had higher static and fatigue strengths compared to other composites. The alternating stress at which the composites lasted for 107 cycles was about 16% of the flexural strength. Mathematical models following the assumptions of D'Amore et al. (1996) and Mao and Mahadevan (2002) were shown to give a good agreement with experimental results of the residual strengths under various fatigue cycles and of the fatigue damage index at different levels of stresses.","author":[{"dropping-particle":"","family":"Saleh","given":"Menna A.","non-dropping-particle":"","parse-names":false,"suffix":""},{"dropping-particle":"","family":"Haron","given":"Mohamed H.","non-dropping-particle":"Al","parse-names":false,"suffix":""},{"dropping-particle":"","family":"Saleh","given":"Aya A.","non-dropping-particle":"","parse-names":false,"suffix":""},{"dropping-particle":"","family":"Farag","given":"Mahmoud","non-dropping-particle":"","parse-names":false,"suffix":""}],"container-title":"International Journal of Fatigue","id":"ITEM-1","issued":{"date-parts":[["2017"]]},"page":"216-222","title":"Fatigue behavior and life prediction of biodegradable composites of starch reinforced with date palm fibers","type":"article-journal","volume":"103"},"uris":["http://www.mendeley.com/documents/?uuid=e8f30487-dbb0-4928-afd4-652109e80606"]}],"mendeley":{"formattedCitation":"[23]","plainTextFormattedCitation":"[23]","previouslyFormattedCitation":"[23]"},"properties":{"noteIndex":0},"schema":"https://github.com/citation-style-language/schema/raw/master/csl-citation.json"}</w:instrText>
      </w:r>
      <w:r w:rsidR="00200639" w:rsidRPr="00496C68">
        <w:rPr>
          <w:sz w:val="22"/>
          <w:szCs w:val="22"/>
        </w:rPr>
        <w:fldChar w:fldCharType="separate"/>
      </w:r>
      <w:r w:rsidR="005A2B51" w:rsidRPr="00496C68">
        <w:rPr>
          <w:noProof/>
          <w:sz w:val="22"/>
          <w:szCs w:val="22"/>
        </w:rPr>
        <w:t>[23]</w:t>
      </w:r>
      <w:r w:rsidR="00200639" w:rsidRPr="00496C68">
        <w:rPr>
          <w:sz w:val="22"/>
          <w:szCs w:val="22"/>
        </w:rPr>
        <w:fldChar w:fldCharType="end"/>
      </w:r>
      <w:r w:rsidR="00200639" w:rsidRPr="00496C68">
        <w:rPr>
          <w:sz w:val="22"/>
          <w:szCs w:val="22"/>
        </w:rPr>
        <w:t xml:space="preserve"> state that composite material is considered to </w:t>
      </w:r>
      <w:r w:rsidR="00A863E7" w:rsidRPr="00496C68">
        <w:rPr>
          <w:sz w:val="22"/>
          <w:szCs w:val="22"/>
        </w:rPr>
        <w:t>fail</w:t>
      </w:r>
      <w:r w:rsidR="00200639" w:rsidRPr="00496C68">
        <w:rPr>
          <w:sz w:val="22"/>
          <w:szCs w:val="22"/>
        </w:rPr>
        <w:t xml:space="preserve"> when its residual strength is less than 85% of its UTS. </w:t>
      </w:r>
      <w:r w:rsidR="00B93BBC" w:rsidRPr="00496C68">
        <w:rPr>
          <w:sz w:val="22"/>
          <w:szCs w:val="22"/>
        </w:rPr>
        <w:t>Thus</w:t>
      </w:r>
      <w:r w:rsidR="00200639" w:rsidRPr="00496C68">
        <w:rPr>
          <w:sz w:val="22"/>
          <w:szCs w:val="22"/>
        </w:rPr>
        <w:t xml:space="preserve">, TPU and TPU CWPC failure </w:t>
      </w:r>
      <w:r w:rsidR="00E959E3" w:rsidRPr="00496C68">
        <w:rPr>
          <w:sz w:val="22"/>
          <w:szCs w:val="22"/>
        </w:rPr>
        <w:t>occur</w:t>
      </w:r>
      <w:r w:rsidR="00B93BBC" w:rsidRPr="00496C68">
        <w:rPr>
          <w:sz w:val="22"/>
          <w:szCs w:val="22"/>
        </w:rPr>
        <w:t>s</w:t>
      </w:r>
      <w:r w:rsidR="00200639" w:rsidRPr="00496C68">
        <w:rPr>
          <w:sz w:val="22"/>
          <w:szCs w:val="22"/>
        </w:rPr>
        <w:t xml:space="preserve"> when </w:t>
      </w:r>
      <w:r w:rsidR="00041504" w:rsidRPr="00496C68">
        <w:rPr>
          <w:sz w:val="22"/>
          <w:szCs w:val="22"/>
        </w:rPr>
        <w:t xml:space="preserve">these materials </w:t>
      </w:r>
      <w:r w:rsidR="00B93BBC" w:rsidRPr="00496C68">
        <w:rPr>
          <w:sz w:val="22"/>
          <w:szCs w:val="22"/>
        </w:rPr>
        <w:t xml:space="preserve">are </w:t>
      </w:r>
      <w:r w:rsidR="00200639" w:rsidRPr="00496C68">
        <w:rPr>
          <w:sz w:val="22"/>
          <w:szCs w:val="22"/>
        </w:rPr>
        <w:t xml:space="preserve">subjected to </w:t>
      </w:r>
      <w:r w:rsidR="00B93BBC" w:rsidRPr="00496C68">
        <w:rPr>
          <w:sz w:val="22"/>
          <w:szCs w:val="22"/>
        </w:rPr>
        <w:t xml:space="preserve">more than </w:t>
      </w:r>
      <w:r w:rsidR="00200639" w:rsidRPr="00496C68">
        <w:rPr>
          <w:sz w:val="22"/>
          <w:szCs w:val="22"/>
        </w:rPr>
        <w:t>10</w:t>
      </w:r>
      <w:r w:rsidR="00200639" w:rsidRPr="00496C68">
        <w:rPr>
          <w:sz w:val="22"/>
          <w:szCs w:val="22"/>
          <w:vertAlign w:val="superscript"/>
        </w:rPr>
        <w:t>4</w:t>
      </w:r>
      <w:r w:rsidR="00200639" w:rsidRPr="00496C68">
        <w:rPr>
          <w:sz w:val="22"/>
          <w:szCs w:val="22"/>
        </w:rPr>
        <w:t xml:space="preserve"> </w:t>
      </w:r>
      <w:r w:rsidR="00B93BBC" w:rsidRPr="00496C68">
        <w:rPr>
          <w:sz w:val="22"/>
          <w:szCs w:val="22"/>
        </w:rPr>
        <w:t xml:space="preserve">cycles </w:t>
      </w:r>
      <w:r w:rsidR="00041504" w:rsidRPr="00496C68">
        <w:rPr>
          <w:sz w:val="22"/>
          <w:szCs w:val="22"/>
        </w:rPr>
        <w:t>under</w:t>
      </w:r>
      <w:r w:rsidR="00200639" w:rsidRPr="00496C68">
        <w:rPr>
          <w:sz w:val="22"/>
          <w:szCs w:val="22"/>
        </w:rPr>
        <w:t xml:space="preserve"> 50% of </w:t>
      </w:r>
      <w:r w:rsidR="00041504" w:rsidRPr="00496C68">
        <w:rPr>
          <w:sz w:val="22"/>
          <w:szCs w:val="22"/>
        </w:rPr>
        <w:t xml:space="preserve">their </w:t>
      </w:r>
      <w:r w:rsidR="00DF58BE" w:rsidRPr="00496C68">
        <w:rPr>
          <w:sz w:val="22"/>
          <w:szCs w:val="22"/>
        </w:rPr>
        <w:t>failure</w:t>
      </w:r>
      <w:r w:rsidR="00041504" w:rsidRPr="00496C68">
        <w:rPr>
          <w:sz w:val="22"/>
          <w:szCs w:val="22"/>
        </w:rPr>
        <w:t xml:space="preserve"> strain (</w:t>
      </w:r>
      <w:r w:rsidR="00041504" w:rsidRPr="00496C68">
        <w:rPr>
          <w:sz w:val="22"/>
          <w:szCs w:val="22"/>
        </w:rPr>
        <w:fldChar w:fldCharType="begin"/>
      </w:r>
      <w:r w:rsidR="00041504" w:rsidRPr="00496C68">
        <w:rPr>
          <w:sz w:val="22"/>
          <w:szCs w:val="22"/>
        </w:rPr>
        <w:instrText xml:space="preserve"> REF _Ref83415831 \h </w:instrText>
      </w:r>
      <w:r w:rsidR="00965B6C" w:rsidRPr="00496C68">
        <w:rPr>
          <w:sz w:val="22"/>
          <w:szCs w:val="22"/>
        </w:rPr>
        <w:instrText xml:space="preserve"> \* MERGEFORMAT </w:instrText>
      </w:r>
      <w:r w:rsidR="00041504" w:rsidRPr="00496C68">
        <w:rPr>
          <w:sz w:val="22"/>
          <w:szCs w:val="22"/>
        </w:rPr>
      </w:r>
      <w:r w:rsidR="00041504" w:rsidRPr="00496C68">
        <w:rPr>
          <w:sz w:val="22"/>
          <w:szCs w:val="22"/>
        </w:rPr>
        <w:fldChar w:fldCharType="separate"/>
      </w:r>
      <w:r w:rsidR="00843AF5" w:rsidRPr="00496C68">
        <w:rPr>
          <w:sz w:val="22"/>
          <w:szCs w:val="22"/>
        </w:rPr>
        <w:t xml:space="preserve">Table </w:t>
      </w:r>
      <w:r w:rsidR="00843AF5">
        <w:rPr>
          <w:noProof/>
          <w:sz w:val="22"/>
          <w:szCs w:val="22"/>
        </w:rPr>
        <w:t>2</w:t>
      </w:r>
      <w:r w:rsidR="00041504" w:rsidRPr="00496C68">
        <w:rPr>
          <w:sz w:val="22"/>
          <w:szCs w:val="22"/>
        </w:rPr>
        <w:fldChar w:fldCharType="end"/>
      </w:r>
      <w:r w:rsidR="00041504" w:rsidRPr="00496C68">
        <w:rPr>
          <w:sz w:val="22"/>
          <w:szCs w:val="22"/>
        </w:rPr>
        <w:t>).</w:t>
      </w:r>
      <w:r w:rsidR="00200639" w:rsidRPr="00496C68">
        <w:rPr>
          <w:sz w:val="22"/>
          <w:szCs w:val="22"/>
        </w:rPr>
        <w:t xml:space="preserve"> </w:t>
      </w:r>
      <w:r w:rsidR="009A1D71" w:rsidRPr="00496C68">
        <w:rPr>
          <w:sz w:val="22"/>
          <w:szCs w:val="22"/>
        </w:rPr>
        <w:t xml:space="preserve">These results were confirmed by applying </w:t>
      </w:r>
      <w:r w:rsidR="007261F9" w:rsidRPr="00496C68">
        <w:rPr>
          <w:sz w:val="22"/>
          <w:szCs w:val="22"/>
        </w:rPr>
        <w:t xml:space="preserve">a </w:t>
      </w:r>
      <w:r w:rsidR="009A1D71" w:rsidRPr="00496C68">
        <w:rPr>
          <w:sz w:val="22"/>
          <w:szCs w:val="22"/>
        </w:rPr>
        <w:t xml:space="preserve">statistical </w:t>
      </w:r>
      <w:r w:rsidR="00370FC7" w:rsidRPr="00496C68">
        <w:rPr>
          <w:sz w:val="22"/>
          <w:szCs w:val="22"/>
        </w:rPr>
        <w:t xml:space="preserve">one-way </w:t>
      </w:r>
      <w:r w:rsidR="009A1D71" w:rsidRPr="00496C68">
        <w:rPr>
          <w:sz w:val="22"/>
          <w:szCs w:val="22"/>
        </w:rPr>
        <w:t>ANOVA test to check the significance</w:t>
      </w:r>
      <w:r w:rsidR="00034573" w:rsidRPr="00496C68">
        <w:rPr>
          <w:sz w:val="22"/>
          <w:szCs w:val="22"/>
        </w:rPr>
        <w:t xml:space="preserve"> of </w:t>
      </w:r>
      <w:r w:rsidR="00AC2FA2" w:rsidRPr="00496C68">
        <w:rPr>
          <w:sz w:val="22"/>
          <w:szCs w:val="22"/>
        </w:rPr>
        <w:t xml:space="preserve">strength differences </w:t>
      </w:r>
      <w:r w:rsidR="00034573" w:rsidRPr="00496C68">
        <w:rPr>
          <w:sz w:val="22"/>
          <w:szCs w:val="22"/>
        </w:rPr>
        <w:t>between the UTS and the residual strengths</w:t>
      </w:r>
      <w:r w:rsidR="009A1D71" w:rsidRPr="00496C68">
        <w:rPr>
          <w:sz w:val="22"/>
          <w:szCs w:val="22"/>
        </w:rPr>
        <w:t xml:space="preserve"> </w:t>
      </w:r>
      <w:r w:rsidR="00034573" w:rsidRPr="00496C68">
        <w:rPr>
          <w:sz w:val="22"/>
          <w:szCs w:val="22"/>
        </w:rPr>
        <w:t>after</w:t>
      </w:r>
      <w:r w:rsidR="009A1D71" w:rsidRPr="00496C68">
        <w:rPr>
          <w:sz w:val="22"/>
          <w:szCs w:val="22"/>
        </w:rPr>
        <w:t xml:space="preserve"> </w:t>
      </w:r>
      <w:r w:rsidR="00034573" w:rsidRPr="00496C68">
        <w:rPr>
          <w:sz w:val="22"/>
          <w:szCs w:val="22"/>
        </w:rPr>
        <w:t>10</w:t>
      </w:r>
      <w:r w:rsidR="00034573" w:rsidRPr="00496C68">
        <w:rPr>
          <w:sz w:val="22"/>
          <w:szCs w:val="22"/>
          <w:vertAlign w:val="superscript"/>
        </w:rPr>
        <w:t>2</w:t>
      </w:r>
      <w:r w:rsidR="00034573" w:rsidRPr="00496C68">
        <w:rPr>
          <w:sz w:val="22"/>
          <w:szCs w:val="22"/>
        </w:rPr>
        <w:t>, 10</w:t>
      </w:r>
      <w:r w:rsidR="00034573" w:rsidRPr="00496C68">
        <w:rPr>
          <w:sz w:val="22"/>
          <w:szCs w:val="22"/>
          <w:vertAlign w:val="superscript"/>
        </w:rPr>
        <w:t>4</w:t>
      </w:r>
      <w:r w:rsidR="00034573" w:rsidRPr="00496C68">
        <w:rPr>
          <w:sz w:val="22"/>
          <w:szCs w:val="22"/>
        </w:rPr>
        <w:t>, and 10</w:t>
      </w:r>
      <w:r w:rsidR="00034573" w:rsidRPr="00496C68">
        <w:rPr>
          <w:sz w:val="22"/>
          <w:szCs w:val="22"/>
          <w:vertAlign w:val="superscript"/>
        </w:rPr>
        <w:t>5</w:t>
      </w:r>
      <w:r w:rsidR="00034573" w:rsidRPr="00496C68">
        <w:rPr>
          <w:sz w:val="22"/>
          <w:szCs w:val="22"/>
        </w:rPr>
        <w:t xml:space="preserve"> </w:t>
      </w:r>
      <w:r w:rsidR="009A1D71" w:rsidRPr="00496C68">
        <w:rPr>
          <w:sz w:val="22"/>
          <w:szCs w:val="22"/>
        </w:rPr>
        <w:t xml:space="preserve">cycles for each composition. </w:t>
      </w:r>
      <w:r w:rsidR="008A7076" w:rsidRPr="00496C68">
        <w:rPr>
          <w:sz w:val="22"/>
          <w:szCs w:val="22"/>
        </w:rPr>
        <w:fldChar w:fldCharType="begin"/>
      </w:r>
      <w:r w:rsidR="008A7076" w:rsidRPr="00496C68">
        <w:rPr>
          <w:sz w:val="22"/>
          <w:szCs w:val="22"/>
        </w:rPr>
        <w:instrText xml:space="preserve"> REF _Ref96544995 \h </w:instrText>
      </w:r>
      <w:r w:rsidR="000F5059" w:rsidRPr="00496C68">
        <w:rPr>
          <w:sz w:val="22"/>
          <w:szCs w:val="22"/>
        </w:rPr>
        <w:instrText xml:space="preserve"> \* MERGEFORMAT </w:instrText>
      </w:r>
      <w:r w:rsidR="008A7076" w:rsidRPr="00496C68">
        <w:rPr>
          <w:sz w:val="22"/>
          <w:szCs w:val="22"/>
        </w:rPr>
      </w:r>
      <w:r w:rsidR="008A7076" w:rsidRPr="00496C68">
        <w:rPr>
          <w:sz w:val="22"/>
          <w:szCs w:val="22"/>
        </w:rPr>
        <w:fldChar w:fldCharType="separate"/>
      </w:r>
      <w:r w:rsidR="00843AF5" w:rsidRPr="00496C68">
        <w:rPr>
          <w:sz w:val="22"/>
          <w:szCs w:val="22"/>
        </w:rPr>
        <w:t xml:space="preserve">Table </w:t>
      </w:r>
      <w:r w:rsidR="00843AF5">
        <w:rPr>
          <w:noProof/>
          <w:sz w:val="22"/>
          <w:szCs w:val="22"/>
        </w:rPr>
        <w:t>3</w:t>
      </w:r>
      <w:r w:rsidR="008A7076" w:rsidRPr="00496C68">
        <w:rPr>
          <w:sz w:val="22"/>
          <w:szCs w:val="22"/>
        </w:rPr>
        <w:fldChar w:fldCharType="end"/>
      </w:r>
      <w:r w:rsidR="00965B6C" w:rsidRPr="00496C68">
        <w:rPr>
          <w:sz w:val="22"/>
          <w:szCs w:val="22"/>
        </w:rPr>
        <w:t xml:space="preserve"> </w:t>
      </w:r>
      <w:r w:rsidR="009A1D71" w:rsidRPr="00496C68">
        <w:rPr>
          <w:sz w:val="22"/>
          <w:szCs w:val="22"/>
        </w:rPr>
        <w:t>shows no significance between the</w:t>
      </w:r>
      <w:r w:rsidR="00034573" w:rsidRPr="00496C68">
        <w:rPr>
          <w:sz w:val="22"/>
          <w:szCs w:val="22"/>
        </w:rPr>
        <w:t xml:space="preserve"> UTS and the</w:t>
      </w:r>
      <w:r w:rsidR="009A1D71" w:rsidRPr="00496C68">
        <w:rPr>
          <w:sz w:val="22"/>
          <w:szCs w:val="22"/>
        </w:rPr>
        <w:t xml:space="preserve"> residual strength values after </w:t>
      </w:r>
      <w:bookmarkStart w:id="10" w:name="_Hlk83417589"/>
      <w:r w:rsidR="009A1D71" w:rsidRPr="00496C68">
        <w:rPr>
          <w:sz w:val="22"/>
          <w:szCs w:val="22"/>
        </w:rPr>
        <w:t>10</w:t>
      </w:r>
      <w:r w:rsidR="009A1D71" w:rsidRPr="00496C68">
        <w:rPr>
          <w:sz w:val="22"/>
          <w:szCs w:val="22"/>
          <w:vertAlign w:val="superscript"/>
        </w:rPr>
        <w:t>2</w:t>
      </w:r>
      <w:r w:rsidR="009A1D71" w:rsidRPr="00496C68">
        <w:rPr>
          <w:sz w:val="22"/>
          <w:szCs w:val="22"/>
        </w:rPr>
        <w:t>, 10</w:t>
      </w:r>
      <w:r w:rsidR="009A1D71" w:rsidRPr="00496C68">
        <w:rPr>
          <w:sz w:val="22"/>
          <w:szCs w:val="22"/>
          <w:vertAlign w:val="superscript"/>
        </w:rPr>
        <w:t>4</w:t>
      </w:r>
      <w:r w:rsidR="009A1D71" w:rsidRPr="00496C68">
        <w:rPr>
          <w:sz w:val="22"/>
          <w:szCs w:val="22"/>
        </w:rPr>
        <w:t>, and 10</w:t>
      </w:r>
      <w:r w:rsidR="009A1D71" w:rsidRPr="00496C68">
        <w:rPr>
          <w:sz w:val="22"/>
          <w:szCs w:val="22"/>
          <w:vertAlign w:val="superscript"/>
        </w:rPr>
        <w:t>5</w:t>
      </w:r>
      <w:r w:rsidR="009A1D71" w:rsidRPr="00496C68">
        <w:rPr>
          <w:sz w:val="22"/>
          <w:szCs w:val="22"/>
        </w:rPr>
        <w:t xml:space="preserve"> </w:t>
      </w:r>
      <w:bookmarkEnd w:id="10"/>
      <w:r w:rsidR="009A1D71" w:rsidRPr="00496C68">
        <w:rPr>
          <w:sz w:val="22"/>
          <w:szCs w:val="22"/>
        </w:rPr>
        <w:t xml:space="preserve">cycles for PLA and PLA CWPC. </w:t>
      </w:r>
      <w:r w:rsidR="00B76538" w:rsidRPr="00496C68">
        <w:rPr>
          <w:sz w:val="22"/>
          <w:szCs w:val="22"/>
        </w:rPr>
        <w:t>However</w:t>
      </w:r>
      <w:r w:rsidR="009A1D71" w:rsidRPr="00496C68">
        <w:rPr>
          <w:sz w:val="22"/>
          <w:szCs w:val="22"/>
        </w:rPr>
        <w:t xml:space="preserve">, for TPU and TPU CWPC, the residual strength </w:t>
      </w:r>
      <w:r w:rsidR="00E959E3" w:rsidRPr="00496C68">
        <w:rPr>
          <w:sz w:val="22"/>
          <w:szCs w:val="22"/>
        </w:rPr>
        <w:t>decreased</w:t>
      </w:r>
      <w:r w:rsidR="009A1D71" w:rsidRPr="00496C68">
        <w:rPr>
          <w:sz w:val="22"/>
          <w:szCs w:val="22"/>
        </w:rPr>
        <w:t xml:space="preserve"> significantly with </w:t>
      </w:r>
      <w:r w:rsidR="00107984" w:rsidRPr="00496C68">
        <w:rPr>
          <w:sz w:val="22"/>
          <w:szCs w:val="22"/>
        </w:rPr>
        <w:t>an increase in the</w:t>
      </w:r>
      <w:r w:rsidR="00AC2FA2" w:rsidRPr="00496C68">
        <w:rPr>
          <w:sz w:val="22"/>
          <w:szCs w:val="22"/>
        </w:rPr>
        <w:t xml:space="preserve"> </w:t>
      </w:r>
      <w:r w:rsidR="009A1D71" w:rsidRPr="00496C68">
        <w:rPr>
          <w:sz w:val="22"/>
          <w:szCs w:val="22"/>
        </w:rPr>
        <w:t>number of cycles.</w:t>
      </w:r>
      <w:r w:rsidR="004743EE" w:rsidRPr="00496C68">
        <w:rPr>
          <w:sz w:val="22"/>
          <w:szCs w:val="22"/>
        </w:rPr>
        <w:t xml:space="preserve"> </w:t>
      </w:r>
      <w:r w:rsidR="000937F3" w:rsidRPr="00496C68">
        <w:rPr>
          <w:sz w:val="22"/>
          <w:szCs w:val="22"/>
        </w:rPr>
        <w:t>Based on the fatigue behavior of these four compositions, i</w:t>
      </w:r>
      <w:r w:rsidR="008D62C7" w:rsidRPr="00496C68">
        <w:rPr>
          <w:sz w:val="22"/>
          <w:szCs w:val="22"/>
        </w:rPr>
        <w:t xml:space="preserve">t can be concluded that </w:t>
      </w:r>
      <w:r w:rsidR="00E959E3" w:rsidRPr="00496C68">
        <w:rPr>
          <w:sz w:val="22"/>
          <w:szCs w:val="22"/>
        </w:rPr>
        <w:t xml:space="preserve">these </w:t>
      </w:r>
      <w:r w:rsidR="008D62C7" w:rsidRPr="00496C68">
        <w:rPr>
          <w:sz w:val="22"/>
          <w:szCs w:val="22"/>
        </w:rPr>
        <w:t xml:space="preserve">FFF CWPC materials </w:t>
      </w:r>
      <w:r w:rsidR="000937F3" w:rsidRPr="00496C68">
        <w:rPr>
          <w:sz w:val="22"/>
          <w:szCs w:val="22"/>
        </w:rPr>
        <w:t xml:space="preserve">with </w:t>
      </w:r>
      <w:r w:rsidR="00A72F99" w:rsidRPr="00496C68">
        <w:rPr>
          <w:sz w:val="22"/>
          <w:szCs w:val="22"/>
        </w:rPr>
        <w:t>different</w:t>
      </w:r>
      <w:r w:rsidR="000937F3" w:rsidRPr="00496C68">
        <w:rPr>
          <w:sz w:val="22"/>
          <w:szCs w:val="22"/>
        </w:rPr>
        <w:t xml:space="preserve"> properties </w:t>
      </w:r>
      <w:r w:rsidR="008D62C7" w:rsidRPr="00496C68">
        <w:rPr>
          <w:sz w:val="22"/>
          <w:szCs w:val="22"/>
        </w:rPr>
        <w:t xml:space="preserve">can be successfully </w:t>
      </w:r>
      <w:r w:rsidR="00034573" w:rsidRPr="00496C68">
        <w:rPr>
          <w:sz w:val="22"/>
          <w:szCs w:val="22"/>
        </w:rPr>
        <w:t xml:space="preserve">designed to be </w:t>
      </w:r>
      <w:r w:rsidR="008D62C7" w:rsidRPr="00496C68">
        <w:rPr>
          <w:sz w:val="22"/>
          <w:szCs w:val="22"/>
        </w:rPr>
        <w:t>used for different structures</w:t>
      </w:r>
      <w:r w:rsidR="000937F3" w:rsidRPr="00496C68">
        <w:rPr>
          <w:sz w:val="22"/>
          <w:szCs w:val="22"/>
        </w:rPr>
        <w:t xml:space="preserve"> </w:t>
      </w:r>
      <w:r w:rsidR="008D62C7" w:rsidRPr="00496C68">
        <w:rPr>
          <w:sz w:val="22"/>
          <w:szCs w:val="22"/>
        </w:rPr>
        <w:t>subjected to cyclic loading.</w:t>
      </w:r>
    </w:p>
    <w:p w14:paraId="1817F387" w14:textId="6F149852" w:rsidR="000F5059" w:rsidRPr="00496C68" w:rsidRDefault="000F5059" w:rsidP="00005C7F">
      <w:pPr>
        <w:spacing w:after="0"/>
        <w:jc w:val="center"/>
        <w:rPr>
          <w:sz w:val="22"/>
          <w:szCs w:val="22"/>
        </w:rPr>
      </w:pPr>
      <w:r w:rsidRPr="00496C68">
        <w:rPr>
          <w:noProof/>
          <w:lang w:eastAsia="en-CA"/>
        </w:rPr>
        <w:drawing>
          <wp:inline distT="0" distB="0" distL="0" distR="0" wp14:anchorId="3CCBC049" wp14:editId="55EC97CA">
            <wp:extent cx="5038725" cy="305752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8725" cy="3057525"/>
                    </a:xfrm>
                    <a:prstGeom prst="rect">
                      <a:avLst/>
                    </a:prstGeom>
                    <a:noFill/>
                    <a:ln>
                      <a:noFill/>
                    </a:ln>
                  </pic:spPr>
                </pic:pic>
              </a:graphicData>
            </a:graphic>
          </wp:inline>
        </w:drawing>
      </w:r>
    </w:p>
    <w:p w14:paraId="569B55D2" w14:textId="19416666" w:rsidR="00DF58BE" w:rsidRPr="00496C68" w:rsidRDefault="00DF58BE" w:rsidP="004D6571">
      <w:pPr>
        <w:spacing w:after="0"/>
        <w:jc w:val="center"/>
        <w:rPr>
          <w:sz w:val="22"/>
          <w:szCs w:val="22"/>
        </w:rPr>
      </w:pPr>
      <w:bookmarkStart w:id="11" w:name="_Ref83541457"/>
      <w:bookmarkStart w:id="12" w:name="_Ref86911363"/>
      <w:r w:rsidRPr="00496C68">
        <w:rPr>
          <w:sz w:val="22"/>
          <w:szCs w:val="22"/>
        </w:rPr>
        <w:lastRenderedPageBreak/>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7</w:t>
      </w:r>
      <w:r w:rsidR="000B775A" w:rsidRPr="00496C68">
        <w:rPr>
          <w:noProof/>
          <w:sz w:val="22"/>
          <w:szCs w:val="22"/>
        </w:rPr>
        <w:fldChar w:fldCharType="end"/>
      </w:r>
      <w:bookmarkEnd w:id="11"/>
      <w:bookmarkEnd w:id="12"/>
      <w:r w:rsidRPr="00496C68">
        <w:rPr>
          <w:sz w:val="22"/>
          <w:szCs w:val="22"/>
        </w:rPr>
        <w:t>. Stress</w:t>
      </w:r>
      <w:r w:rsidR="00B22262" w:rsidRPr="00496C68">
        <w:rPr>
          <w:sz w:val="22"/>
          <w:szCs w:val="22"/>
        </w:rPr>
        <w:t>–</w:t>
      </w:r>
      <w:r w:rsidRPr="00496C68">
        <w:rPr>
          <w:sz w:val="22"/>
          <w:szCs w:val="22"/>
        </w:rPr>
        <w:t xml:space="preserve">strain curve </w:t>
      </w:r>
      <w:r w:rsidR="00990D61" w:rsidRPr="00496C68">
        <w:rPr>
          <w:sz w:val="22"/>
          <w:szCs w:val="22"/>
        </w:rPr>
        <w:t xml:space="preserve">for </w:t>
      </w:r>
      <w:r w:rsidR="00B22262" w:rsidRPr="00496C68">
        <w:rPr>
          <w:sz w:val="22"/>
          <w:szCs w:val="22"/>
        </w:rPr>
        <w:t xml:space="preserve">increasing </w:t>
      </w:r>
      <w:r w:rsidRPr="00496C68">
        <w:rPr>
          <w:sz w:val="22"/>
          <w:szCs w:val="22"/>
        </w:rPr>
        <w:t xml:space="preserve">number of fatigue cycles for a) PLA, b) </w:t>
      </w:r>
      <w:proofErr w:type="spellStart"/>
      <w:r w:rsidRPr="00496C68">
        <w:rPr>
          <w:sz w:val="22"/>
          <w:szCs w:val="22"/>
        </w:rPr>
        <w:t>PLA+Cu</w:t>
      </w:r>
      <w:proofErr w:type="spellEnd"/>
      <w:r w:rsidRPr="00496C68">
        <w:rPr>
          <w:sz w:val="22"/>
          <w:szCs w:val="22"/>
        </w:rPr>
        <w:t xml:space="preserve">, c) TPU, d) </w:t>
      </w:r>
      <w:proofErr w:type="spellStart"/>
      <w:r w:rsidRPr="00496C68">
        <w:rPr>
          <w:sz w:val="22"/>
          <w:szCs w:val="22"/>
        </w:rPr>
        <w:t>TPU+Cu</w:t>
      </w:r>
      <w:proofErr w:type="spellEnd"/>
      <w:r w:rsidRPr="00496C68">
        <w:rPr>
          <w:sz w:val="22"/>
          <w:szCs w:val="22"/>
        </w:rPr>
        <w:t>.</w:t>
      </w:r>
    </w:p>
    <w:p w14:paraId="38D5C3CC" w14:textId="20554197" w:rsidR="00F5631B" w:rsidRPr="00496C68" w:rsidRDefault="00F5631B" w:rsidP="00FF5616">
      <w:pPr>
        <w:spacing w:after="0"/>
        <w:jc w:val="center"/>
        <w:rPr>
          <w:sz w:val="22"/>
          <w:szCs w:val="22"/>
        </w:rPr>
      </w:pPr>
      <w:bookmarkStart w:id="13" w:name="_Ref83281267"/>
      <w:bookmarkStart w:id="14" w:name="_Ref84405301"/>
      <w:r w:rsidRPr="00496C68">
        <w:rPr>
          <w:noProof/>
          <w:lang w:eastAsia="en-CA"/>
        </w:rPr>
        <w:drawing>
          <wp:inline distT="0" distB="0" distL="0" distR="0" wp14:anchorId="5EAA822E" wp14:editId="7BA266F8">
            <wp:extent cx="5038725" cy="3571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8725" cy="3571875"/>
                    </a:xfrm>
                    <a:prstGeom prst="rect">
                      <a:avLst/>
                    </a:prstGeom>
                    <a:noFill/>
                    <a:ln>
                      <a:noFill/>
                    </a:ln>
                  </pic:spPr>
                </pic:pic>
              </a:graphicData>
            </a:graphic>
          </wp:inline>
        </w:drawing>
      </w:r>
    </w:p>
    <w:p w14:paraId="227E7A4D" w14:textId="5FC8937C" w:rsidR="009A1D71" w:rsidRPr="00496C68" w:rsidRDefault="001149CB" w:rsidP="00FF5616">
      <w:pPr>
        <w:spacing w:after="0"/>
        <w:jc w:val="center"/>
        <w:rPr>
          <w:sz w:val="22"/>
          <w:szCs w:val="22"/>
        </w:rPr>
      </w:pPr>
      <w:bookmarkStart w:id="15" w:name="_Ref96721860"/>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8</w:t>
      </w:r>
      <w:r w:rsidR="000B775A" w:rsidRPr="00496C68">
        <w:rPr>
          <w:noProof/>
          <w:sz w:val="22"/>
          <w:szCs w:val="22"/>
        </w:rPr>
        <w:fldChar w:fldCharType="end"/>
      </w:r>
      <w:bookmarkEnd w:id="13"/>
      <w:bookmarkEnd w:id="14"/>
      <w:bookmarkEnd w:id="15"/>
      <w:r w:rsidRPr="00496C68">
        <w:rPr>
          <w:sz w:val="22"/>
          <w:szCs w:val="22"/>
        </w:rPr>
        <w:t xml:space="preserve">. Residual strength after different </w:t>
      </w:r>
      <w:r w:rsidR="00990D61" w:rsidRPr="00496C68">
        <w:rPr>
          <w:sz w:val="22"/>
          <w:szCs w:val="22"/>
        </w:rPr>
        <w:t xml:space="preserve">sets </w:t>
      </w:r>
      <w:r w:rsidRPr="00496C68">
        <w:rPr>
          <w:sz w:val="22"/>
          <w:szCs w:val="22"/>
        </w:rPr>
        <w:t xml:space="preserve">of cycles; a) PLA, b) </w:t>
      </w:r>
      <w:proofErr w:type="spellStart"/>
      <w:r w:rsidRPr="00496C68">
        <w:rPr>
          <w:sz w:val="22"/>
          <w:szCs w:val="22"/>
        </w:rPr>
        <w:t>PLA+Cu</w:t>
      </w:r>
      <w:proofErr w:type="spellEnd"/>
      <w:r w:rsidRPr="00496C68">
        <w:rPr>
          <w:sz w:val="22"/>
          <w:szCs w:val="22"/>
        </w:rPr>
        <w:t xml:space="preserve">, c) TPU, d) </w:t>
      </w:r>
      <w:proofErr w:type="spellStart"/>
      <w:r w:rsidRPr="00496C68">
        <w:rPr>
          <w:sz w:val="22"/>
          <w:szCs w:val="22"/>
        </w:rPr>
        <w:t>TPU+Cu</w:t>
      </w:r>
      <w:proofErr w:type="spellEnd"/>
    </w:p>
    <w:p w14:paraId="1A23979F" w14:textId="04CC80B0" w:rsidR="0046113D" w:rsidRPr="00496C68" w:rsidRDefault="0046113D" w:rsidP="00E736D2">
      <w:pPr>
        <w:pStyle w:val="Caption"/>
        <w:rPr>
          <w:sz w:val="22"/>
          <w:szCs w:val="22"/>
        </w:rPr>
      </w:pPr>
      <w:bookmarkStart w:id="16" w:name="_Ref83415831"/>
      <w:bookmarkStart w:id="17" w:name="_Ref83282994"/>
      <w:r w:rsidRPr="00496C68">
        <w:rPr>
          <w:sz w:val="22"/>
          <w:szCs w:val="22"/>
        </w:rPr>
        <w:t xml:space="preserve">Table </w:t>
      </w:r>
      <w:r w:rsidR="000B775A" w:rsidRPr="00496C68">
        <w:rPr>
          <w:sz w:val="22"/>
          <w:szCs w:val="22"/>
        </w:rPr>
        <w:fldChar w:fldCharType="begin"/>
      </w:r>
      <w:r w:rsidR="000B775A" w:rsidRPr="00496C68">
        <w:rPr>
          <w:sz w:val="22"/>
          <w:szCs w:val="22"/>
        </w:rPr>
        <w:instrText xml:space="preserve"> SEQ Table \* ARABIC </w:instrText>
      </w:r>
      <w:r w:rsidR="000B775A" w:rsidRPr="00496C68">
        <w:rPr>
          <w:sz w:val="22"/>
          <w:szCs w:val="22"/>
        </w:rPr>
        <w:fldChar w:fldCharType="separate"/>
      </w:r>
      <w:r w:rsidR="00843AF5">
        <w:rPr>
          <w:noProof/>
          <w:sz w:val="22"/>
          <w:szCs w:val="22"/>
        </w:rPr>
        <w:t>2</w:t>
      </w:r>
      <w:r w:rsidR="000B775A" w:rsidRPr="00496C68">
        <w:rPr>
          <w:noProof/>
          <w:sz w:val="22"/>
          <w:szCs w:val="22"/>
        </w:rPr>
        <w:fldChar w:fldCharType="end"/>
      </w:r>
      <w:bookmarkEnd w:id="16"/>
      <w:r w:rsidRPr="00496C68">
        <w:rPr>
          <w:sz w:val="22"/>
          <w:szCs w:val="22"/>
        </w:rPr>
        <w:t xml:space="preserve">. </w:t>
      </w:r>
      <w:r w:rsidR="007261F9" w:rsidRPr="00496C68">
        <w:rPr>
          <w:sz w:val="22"/>
          <w:szCs w:val="22"/>
        </w:rPr>
        <w:t xml:space="preserve">The ratio </w:t>
      </w:r>
      <w:r w:rsidRPr="00496C68">
        <w:rPr>
          <w:sz w:val="22"/>
          <w:szCs w:val="22"/>
        </w:rPr>
        <w:t xml:space="preserve">of residual strength compared to </w:t>
      </w:r>
      <w:r w:rsidR="00CA6BCA" w:rsidRPr="00496C68">
        <w:rPr>
          <w:sz w:val="22"/>
          <w:szCs w:val="22"/>
        </w:rPr>
        <w:t xml:space="preserve">the </w:t>
      </w:r>
      <w:r w:rsidRPr="00496C68">
        <w:rPr>
          <w:sz w:val="22"/>
          <w:szCs w:val="22"/>
        </w:rPr>
        <w:t>UTS of four compositions different cycle</w:t>
      </w:r>
      <w:r w:rsidR="00CA6BCA" w:rsidRPr="00496C68">
        <w:rPr>
          <w:sz w:val="22"/>
          <w:szCs w:val="22"/>
        </w:rPr>
        <w:t xml:space="preserve"> sets</w:t>
      </w:r>
      <w:r w:rsidRPr="00496C68">
        <w:rPr>
          <w:sz w:val="22"/>
          <w:szCs w:val="22"/>
        </w:rPr>
        <w:t>.</w:t>
      </w:r>
    </w:p>
    <w:tbl>
      <w:tblPr>
        <w:tblStyle w:val="TableGrid"/>
        <w:tblW w:w="0" w:type="auto"/>
        <w:tblLook w:val="04A0" w:firstRow="1" w:lastRow="0" w:firstColumn="1" w:lastColumn="0" w:noHBand="0" w:noVBand="1"/>
      </w:tblPr>
      <w:tblGrid>
        <w:gridCol w:w="2830"/>
        <w:gridCol w:w="1560"/>
        <w:gridCol w:w="1275"/>
        <w:gridCol w:w="1244"/>
        <w:gridCol w:w="1222"/>
        <w:gridCol w:w="1219"/>
      </w:tblGrid>
      <w:tr w:rsidR="00857B0E" w:rsidRPr="00496C68" w14:paraId="6D186102" w14:textId="77777777" w:rsidTr="00D764C9">
        <w:tc>
          <w:tcPr>
            <w:tcW w:w="2830" w:type="dxa"/>
          </w:tcPr>
          <w:p w14:paraId="627C79EA" w14:textId="77777777" w:rsidR="0046113D" w:rsidRPr="00496C68" w:rsidRDefault="0046113D" w:rsidP="00D764C9">
            <w:pPr>
              <w:spacing w:before="240"/>
              <w:rPr>
                <w:sz w:val="22"/>
                <w:szCs w:val="22"/>
              </w:rPr>
            </w:pPr>
          </w:p>
        </w:tc>
        <w:tc>
          <w:tcPr>
            <w:tcW w:w="1560" w:type="dxa"/>
          </w:tcPr>
          <w:p w14:paraId="5C5DE6F7" w14:textId="77777777" w:rsidR="0046113D" w:rsidRPr="00496C68" w:rsidRDefault="0046113D" w:rsidP="00D764C9">
            <w:pPr>
              <w:spacing w:before="240"/>
              <w:jc w:val="center"/>
              <w:rPr>
                <w:sz w:val="22"/>
                <w:szCs w:val="22"/>
              </w:rPr>
            </w:pPr>
            <w:r w:rsidRPr="00496C68">
              <w:rPr>
                <w:sz w:val="22"/>
                <w:szCs w:val="22"/>
              </w:rPr>
              <w:t>No. of cycles</w:t>
            </w:r>
          </w:p>
        </w:tc>
        <w:tc>
          <w:tcPr>
            <w:tcW w:w="1275" w:type="dxa"/>
            <w:vAlign w:val="center"/>
          </w:tcPr>
          <w:p w14:paraId="19726D38" w14:textId="77777777" w:rsidR="0046113D" w:rsidRPr="00496C68" w:rsidRDefault="0046113D" w:rsidP="00D764C9">
            <w:pPr>
              <w:spacing w:before="240"/>
              <w:jc w:val="center"/>
              <w:rPr>
                <w:b/>
                <w:bCs/>
                <w:sz w:val="22"/>
                <w:szCs w:val="22"/>
              </w:rPr>
            </w:pPr>
            <w:r w:rsidRPr="00496C68">
              <w:rPr>
                <w:b/>
                <w:bCs/>
                <w:sz w:val="22"/>
                <w:szCs w:val="22"/>
              </w:rPr>
              <w:t>PLA</w:t>
            </w:r>
          </w:p>
        </w:tc>
        <w:tc>
          <w:tcPr>
            <w:tcW w:w="1244" w:type="dxa"/>
            <w:vAlign w:val="center"/>
          </w:tcPr>
          <w:p w14:paraId="55D4CEDD" w14:textId="77777777" w:rsidR="0046113D" w:rsidRPr="00496C68" w:rsidRDefault="0046113D" w:rsidP="00D764C9">
            <w:pPr>
              <w:spacing w:before="240"/>
              <w:jc w:val="center"/>
              <w:rPr>
                <w:b/>
                <w:bCs/>
                <w:sz w:val="22"/>
                <w:szCs w:val="22"/>
              </w:rPr>
            </w:pPr>
            <w:proofErr w:type="spellStart"/>
            <w:r w:rsidRPr="00496C68">
              <w:rPr>
                <w:b/>
                <w:bCs/>
                <w:sz w:val="22"/>
                <w:szCs w:val="22"/>
              </w:rPr>
              <w:t>PLA+Cu</w:t>
            </w:r>
            <w:proofErr w:type="spellEnd"/>
          </w:p>
        </w:tc>
        <w:tc>
          <w:tcPr>
            <w:tcW w:w="1222" w:type="dxa"/>
            <w:vAlign w:val="center"/>
          </w:tcPr>
          <w:p w14:paraId="6010E619" w14:textId="77777777" w:rsidR="0046113D" w:rsidRPr="00496C68" w:rsidRDefault="0046113D" w:rsidP="00D764C9">
            <w:pPr>
              <w:spacing w:before="240"/>
              <w:jc w:val="center"/>
              <w:rPr>
                <w:b/>
                <w:bCs/>
                <w:sz w:val="22"/>
                <w:szCs w:val="22"/>
              </w:rPr>
            </w:pPr>
            <w:r w:rsidRPr="00496C68">
              <w:rPr>
                <w:b/>
                <w:bCs/>
                <w:sz w:val="22"/>
                <w:szCs w:val="22"/>
              </w:rPr>
              <w:t>TPU</w:t>
            </w:r>
          </w:p>
        </w:tc>
        <w:tc>
          <w:tcPr>
            <w:tcW w:w="1219" w:type="dxa"/>
            <w:vAlign w:val="center"/>
          </w:tcPr>
          <w:p w14:paraId="035849EB" w14:textId="77777777" w:rsidR="0046113D" w:rsidRPr="00496C68" w:rsidRDefault="0046113D" w:rsidP="00D764C9">
            <w:pPr>
              <w:spacing w:before="240"/>
              <w:jc w:val="center"/>
              <w:rPr>
                <w:b/>
                <w:bCs/>
                <w:sz w:val="22"/>
                <w:szCs w:val="22"/>
              </w:rPr>
            </w:pPr>
            <w:proofErr w:type="spellStart"/>
            <w:r w:rsidRPr="00496C68">
              <w:rPr>
                <w:b/>
                <w:bCs/>
                <w:sz w:val="22"/>
                <w:szCs w:val="22"/>
              </w:rPr>
              <w:t>TPU+Cu</w:t>
            </w:r>
            <w:proofErr w:type="spellEnd"/>
          </w:p>
        </w:tc>
      </w:tr>
      <w:tr w:rsidR="00857B0E" w:rsidRPr="00496C68" w14:paraId="7D6E32E9" w14:textId="77777777" w:rsidTr="00D764C9">
        <w:tc>
          <w:tcPr>
            <w:tcW w:w="2830" w:type="dxa"/>
          </w:tcPr>
          <w:p w14:paraId="5B4E831C" w14:textId="2D02E017" w:rsidR="0046113D" w:rsidRPr="00496C68" w:rsidRDefault="0046113D" w:rsidP="00D764C9">
            <w:pPr>
              <w:spacing w:before="240"/>
              <w:rPr>
                <w:sz w:val="22"/>
                <w:szCs w:val="22"/>
              </w:rPr>
            </w:pPr>
            <w:r w:rsidRPr="00496C68">
              <w:rPr>
                <w:b/>
                <w:bCs/>
                <w:sz w:val="22"/>
                <w:szCs w:val="22"/>
              </w:rPr>
              <w:t>UTS [MPa]</w:t>
            </w:r>
            <w:r w:rsidRPr="00496C68">
              <w:rPr>
                <w:sz w:val="22"/>
                <w:szCs w:val="22"/>
              </w:rPr>
              <w:t xml:space="preserve"> </w:t>
            </w:r>
            <w:r w:rsidRPr="00496C68">
              <w:rPr>
                <w:sz w:val="22"/>
                <w:szCs w:val="22"/>
              </w:rPr>
              <w:fldChar w:fldCharType="begin" w:fldLock="1"/>
            </w:r>
            <w:r w:rsidR="002F0127" w:rsidRPr="00496C68">
              <w:rPr>
                <w:sz w:val="22"/>
                <w:szCs w:val="22"/>
              </w:rPr>
              <w:instrText>ADDIN CSL_CITATION {"citationItems":[{"id":"ITEM-1","itemData":{"DOI":"10.1016/j.sna.2021.112764","ISSN":"09244247","abstract":"In this study, the electromechanical properties of two different three-dimensional (3D) printed continuous wire polymer composites (CWPC) were characterized and compared. The two composite materials were copper wire polylactic acid (PLA) composite (rigid material) and copper wire polyurethane (PU) composite (flexible material). The electromechanical measurements were based on piezoresistive properties of the sensor at which the mechanical strain and the electrical resistance were correlated under a uniaxial loading condition. Both types of materials exhibited a direct linear relationship between the two quantities, indicating the ability of CWPC to be used for strain sensing applications. The gauge factor (GF) sensitivity was compared for the two types of materials. It was found that there is no statistical significance difference between the GF of PLA CWPC (1.36 ± 0.14) and PU CWPC (1.29 ± 0.07)); therefore, the sensing property depends mainly on the wire integrated into the 3D-printed structure rather than the matrix. Thus, different matrices can be used to fit different applications. An analytical model for GF showed agreement with the experimental results for both materials. PU CWPC showed significant improvement in both Young's modulus (E) and ultimate tensile strength (UTS) (210.5 % and 31.86 %, respectively), compared with pure PU, while the change in Poisson's ratio (ν) was insignificant. Young's modulus of PLA CWPC was significantly increased by 80.3 % compared with PLA, while UTS and ν did not significantly change. The experimental mechanical properties showed good agreement with data from the analytical models. The outcome of this study focused on the manufacturing of 3D-printed functionalized structure for strain sensing applications with improved mechanical properties. The wide range of attained strain allowed their use in different applications based on the range of strain needed, such as rigid sports equipment and flexible wearable sensors.","author":[{"dropping-particle":"","family":"Saleh","given":"Menna A.","non-dropping-particle":"","parse-names":false,"suffix":""},{"dropping-particle":"","family":"Kempers","given":"Roger","non-dropping-particle":"","parse-names":false,"suffix":""},{"dropping-particle":"","family":"Melenka","given":"Garrett W.","non-dropping-particle":"","parse-names":false,"suffix":""}],"container-title":"Sensors and Actuators, A: Physical","id":"ITEM-1","issued":{"date-parts":[["2021"]]},"page":"112764","publisher":"Elsevier B.V.","title":"A comparative study on the electromechanical properties of 3D-Printed rigid and flexible continuous wire polymer composites for structural health monitoring","type":"article-journal","volume":"328"},"uris":["http://www.mendeley.com/documents/?uuid=236d0f5a-da8e-452f-a6a7-e24ea49e0c36"]}],"mendeley":{"formattedCitation":"[22]","plainTextFormattedCitation":"[22]","previouslyFormattedCitation":"[22]"},"properties":{"noteIndex":0},"schema":"https://github.com/citation-style-language/schema/raw/master/csl-citation.json"}</w:instrText>
            </w:r>
            <w:r w:rsidRPr="00496C68">
              <w:rPr>
                <w:sz w:val="22"/>
                <w:szCs w:val="22"/>
              </w:rPr>
              <w:fldChar w:fldCharType="separate"/>
            </w:r>
            <w:r w:rsidR="005A2B51" w:rsidRPr="00496C68">
              <w:rPr>
                <w:noProof/>
                <w:sz w:val="22"/>
                <w:szCs w:val="22"/>
              </w:rPr>
              <w:t>[22]</w:t>
            </w:r>
            <w:r w:rsidRPr="00496C68">
              <w:rPr>
                <w:sz w:val="22"/>
                <w:szCs w:val="22"/>
              </w:rPr>
              <w:fldChar w:fldCharType="end"/>
            </w:r>
          </w:p>
        </w:tc>
        <w:tc>
          <w:tcPr>
            <w:tcW w:w="1560" w:type="dxa"/>
            <w:vAlign w:val="center"/>
          </w:tcPr>
          <w:p w14:paraId="6E08ACE6" w14:textId="65AC6EF9" w:rsidR="0046113D" w:rsidRPr="00496C68" w:rsidRDefault="0046113D" w:rsidP="00D764C9">
            <w:pPr>
              <w:spacing w:before="240"/>
              <w:jc w:val="center"/>
              <w:rPr>
                <w:sz w:val="22"/>
                <w:szCs w:val="22"/>
              </w:rPr>
            </w:pPr>
          </w:p>
        </w:tc>
        <w:tc>
          <w:tcPr>
            <w:tcW w:w="1275" w:type="dxa"/>
            <w:vAlign w:val="center"/>
          </w:tcPr>
          <w:p w14:paraId="5DDDEAB0" w14:textId="77777777" w:rsidR="0046113D" w:rsidRPr="00496C68" w:rsidRDefault="0046113D" w:rsidP="00D764C9">
            <w:pPr>
              <w:spacing w:before="240"/>
              <w:jc w:val="center"/>
              <w:rPr>
                <w:sz w:val="22"/>
                <w:szCs w:val="22"/>
              </w:rPr>
            </w:pPr>
            <w:r w:rsidRPr="00496C68">
              <w:rPr>
                <w:sz w:val="22"/>
                <w:szCs w:val="22"/>
              </w:rPr>
              <w:t>45.952</w:t>
            </w:r>
          </w:p>
        </w:tc>
        <w:tc>
          <w:tcPr>
            <w:tcW w:w="1244" w:type="dxa"/>
            <w:vAlign w:val="center"/>
          </w:tcPr>
          <w:p w14:paraId="25815AF3" w14:textId="77777777" w:rsidR="0046113D" w:rsidRPr="00496C68" w:rsidRDefault="0046113D" w:rsidP="00D764C9">
            <w:pPr>
              <w:spacing w:before="240"/>
              <w:jc w:val="center"/>
              <w:rPr>
                <w:sz w:val="22"/>
                <w:szCs w:val="22"/>
              </w:rPr>
            </w:pPr>
            <w:r w:rsidRPr="00496C68">
              <w:rPr>
                <w:sz w:val="22"/>
                <w:szCs w:val="22"/>
              </w:rPr>
              <w:t>52.2</w:t>
            </w:r>
          </w:p>
        </w:tc>
        <w:tc>
          <w:tcPr>
            <w:tcW w:w="1222" w:type="dxa"/>
            <w:vAlign w:val="center"/>
          </w:tcPr>
          <w:p w14:paraId="6E8ADD2A" w14:textId="77777777" w:rsidR="0046113D" w:rsidRPr="00496C68" w:rsidRDefault="0046113D" w:rsidP="00D764C9">
            <w:pPr>
              <w:spacing w:before="240"/>
              <w:jc w:val="center"/>
              <w:rPr>
                <w:sz w:val="22"/>
                <w:szCs w:val="22"/>
              </w:rPr>
            </w:pPr>
            <w:r w:rsidRPr="00496C68">
              <w:rPr>
                <w:sz w:val="22"/>
                <w:szCs w:val="22"/>
              </w:rPr>
              <w:t>4.234</w:t>
            </w:r>
          </w:p>
        </w:tc>
        <w:tc>
          <w:tcPr>
            <w:tcW w:w="1219" w:type="dxa"/>
            <w:vAlign w:val="center"/>
          </w:tcPr>
          <w:p w14:paraId="605379A2" w14:textId="77777777" w:rsidR="0046113D" w:rsidRPr="00496C68" w:rsidRDefault="0046113D" w:rsidP="00D764C9">
            <w:pPr>
              <w:spacing w:before="240"/>
              <w:jc w:val="center"/>
              <w:rPr>
                <w:sz w:val="22"/>
                <w:szCs w:val="22"/>
              </w:rPr>
            </w:pPr>
            <w:r w:rsidRPr="00496C68">
              <w:rPr>
                <w:sz w:val="22"/>
                <w:szCs w:val="22"/>
              </w:rPr>
              <w:t>5.583</w:t>
            </w:r>
          </w:p>
        </w:tc>
      </w:tr>
      <w:tr w:rsidR="00857B0E" w:rsidRPr="00496C68" w14:paraId="16516DD4" w14:textId="77777777" w:rsidTr="00267DE7">
        <w:trPr>
          <w:trHeight w:val="538"/>
        </w:trPr>
        <w:tc>
          <w:tcPr>
            <w:tcW w:w="2830" w:type="dxa"/>
          </w:tcPr>
          <w:p w14:paraId="07A4068A" w14:textId="77777777" w:rsidR="0046113D" w:rsidRPr="00496C68" w:rsidRDefault="0046113D" w:rsidP="00D764C9">
            <w:pPr>
              <w:spacing w:before="240"/>
              <w:rPr>
                <w:b/>
                <w:bCs/>
                <w:sz w:val="22"/>
                <w:szCs w:val="22"/>
              </w:rPr>
            </w:pPr>
            <w:r w:rsidRPr="00496C68">
              <w:rPr>
                <w:b/>
                <w:bCs/>
                <w:sz w:val="22"/>
                <w:szCs w:val="22"/>
              </w:rPr>
              <w:t>Residual stress/UTS [%]</w:t>
            </w:r>
          </w:p>
        </w:tc>
        <w:tc>
          <w:tcPr>
            <w:tcW w:w="1560" w:type="dxa"/>
            <w:vAlign w:val="center"/>
          </w:tcPr>
          <w:p w14:paraId="3A9B9335" w14:textId="77777777" w:rsidR="0046113D" w:rsidRPr="00496C68" w:rsidRDefault="0046113D" w:rsidP="00D764C9">
            <w:pPr>
              <w:spacing w:before="240"/>
              <w:jc w:val="center"/>
              <w:rPr>
                <w:sz w:val="22"/>
                <w:szCs w:val="22"/>
              </w:rPr>
            </w:pPr>
            <w:r w:rsidRPr="00496C68">
              <w:rPr>
                <w:sz w:val="22"/>
                <w:szCs w:val="22"/>
              </w:rPr>
              <w:t>10</w:t>
            </w:r>
            <w:r w:rsidRPr="00496C68">
              <w:rPr>
                <w:sz w:val="22"/>
                <w:szCs w:val="22"/>
                <w:vertAlign w:val="superscript"/>
              </w:rPr>
              <w:t>2</w:t>
            </w:r>
          </w:p>
        </w:tc>
        <w:tc>
          <w:tcPr>
            <w:tcW w:w="1275" w:type="dxa"/>
            <w:vAlign w:val="center"/>
          </w:tcPr>
          <w:p w14:paraId="7D6B1F22" w14:textId="77777777" w:rsidR="0046113D" w:rsidRPr="00496C68" w:rsidRDefault="0046113D" w:rsidP="00D764C9">
            <w:pPr>
              <w:spacing w:before="240"/>
              <w:jc w:val="center"/>
              <w:rPr>
                <w:sz w:val="22"/>
                <w:szCs w:val="22"/>
              </w:rPr>
            </w:pPr>
            <w:r w:rsidRPr="00496C68">
              <w:rPr>
                <w:sz w:val="22"/>
                <w:szCs w:val="22"/>
              </w:rPr>
              <w:t>94.288</w:t>
            </w:r>
          </w:p>
        </w:tc>
        <w:tc>
          <w:tcPr>
            <w:tcW w:w="1244" w:type="dxa"/>
            <w:vAlign w:val="center"/>
          </w:tcPr>
          <w:p w14:paraId="1196551D" w14:textId="77777777" w:rsidR="0046113D" w:rsidRPr="00496C68" w:rsidRDefault="0046113D" w:rsidP="00D764C9">
            <w:pPr>
              <w:spacing w:before="240"/>
              <w:jc w:val="center"/>
              <w:rPr>
                <w:sz w:val="22"/>
                <w:szCs w:val="22"/>
              </w:rPr>
            </w:pPr>
            <w:r w:rsidRPr="00496C68">
              <w:rPr>
                <w:sz w:val="22"/>
                <w:szCs w:val="22"/>
              </w:rPr>
              <w:t>96.395</w:t>
            </w:r>
          </w:p>
        </w:tc>
        <w:tc>
          <w:tcPr>
            <w:tcW w:w="1222" w:type="dxa"/>
            <w:vAlign w:val="center"/>
          </w:tcPr>
          <w:p w14:paraId="4F4BF374" w14:textId="77777777" w:rsidR="0046113D" w:rsidRPr="00496C68" w:rsidRDefault="0046113D" w:rsidP="00D764C9">
            <w:pPr>
              <w:spacing w:before="240"/>
              <w:jc w:val="center"/>
              <w:rPr>
                <w:sz w:val="22"/>
                <w:szCs w:val="22"/>
              </w:rPr>
            </w:pPr>
            <w:r w:rsidRPr="00496C68">
              <w:rPr>
                <w:sz w:val="22"/>
                <w:szCs w:val="22"/>
              </w:rPr>
              <w:t>85.097</w:t>
            </w:r>
          </w:p>
        </w:tc>
        <w:tc>
          <w:tcPr>
            <w:tcW w:w="1219" w:type="dxa"/>
            <w:vAlign w:val="center"/>
          </w:tcPr>
          <w:p w14:paraId="2FC792A4" w14:textId="3620B8F3" w:rsidR="0046113D" w:rsidRPr="00496C68" w:rsidRDefault="00C121F0" w:rsidP="00D764C9">
            <w:pPr>
              <w:spacing w:before="240"/>
              <w:jc w:val="center"/>
              <w:rPr>
                <w:sz w:val="22"/>
                <w:szCs w:val="22"/>
              </w:rPr>
            </w:pPr>
            <w:r w:rsidRPr="00496C68">
              <w:rPr>
                <w:sz w:val="22"/>
                <w:szCs w:val="22"/>
              </w:rPr>
              <w:t>84.919</w:t>
            </w:r>
          </w:p>
        </w:tc>
      </w:tr>
      <w:tr w:rsidR="00857B0E" w:rsidRPr="00496C68" w14:paraId="232847D8" w14:textId="77777777" w:rsidTr="00D764C9">
        <w:tc>
          <w:tcPr>
            <w:tcW w:w="2830" w:type="dxa"/>
          </w:tcPr>
          <w:p w14:paraId="4CEF2619" w14:textId="77777777" w:rsidR="0046113D" w:rsidRPr="00496C68" w:rsidRDefault="0046113D" w:rsidP="00D764C9">
            <w:pPr>
              <w:spacing w:before="240"/>
              <w:rPr>
                <w:b/>
                <w:bCs/>
                <w:sz w:val="22"/>
                <w:szCs w:val="22"/>
              </w:rPr>
            </w:pPr>
            <w:r w:rsidRPr="00496C68">
              <w:rPr>
                <w:b/>
                <w:bCs/>
                <w:sz w:val="22"/>
                <w:szCs w:val="22"/>
              </w:rPr>
              <w:t>Residual stress/UTS [%]</w:t>
            </w:r>
          </w:p>
        </w:tc>
        <w:tc>
          <w:tcPr>
            <w:tcW w:w="1560" w:type="dxa"/>
            <w:vAlign w:val="center"/>
          </w:tcPr>
          <w:p w14:paraId="0D955CE2" w14:textId="77777777" w:rsidR="0046113D" w:rsidRPr="00496C68" w:rsidRDefault="0046113D" w:rsidP="00D764C9">
            <w:pPr>
              <w:spacing w:before="240"/>
              <w:jc w:val="center"/>
              <w:rPr>
                <w:sz w:val="22"/>
                <w:szCs w:val="22"/>
              </w:rPr>
            </w:pPr>
            <w:r w:rsidRPr="00496C68">
              <w:rPr>
                <w:sz w:val="22"/>
                <w:szCs w:val="22"/>
              </w:rPr>
              <w:t>10</w:t>
            </w:r>
            <w:r w:rsidRPr="00496C68">
              <w:rPr>
                <w:sz w:val="22"/>
                <w:szCs w:val="22"/>
                <w:vertAlign w:val="superscript"/>
              </w:rPr>
              <w:t>4</w:t>
            </w:r>
          </w:p>
        </w:tc>
        <w:tc>
          <w:tcPr>
            <w:tcW w:w="1275" w:type="dxa"/>
            <w:vAlign w:val="center"/>
          </w:tcPr>
          <w:p w14:paraId="36190EBD" w14:textId="77777777" w:rsidR="0046113D" w:rsidRPr="00496C68" w:rsidRDefault="0046113D" w:rsidP="00D764C9">
            <w:pPr>
              <w:spacing w:before="240"/>
              <w:jc w:val="center"/>
              <w:rPr>
                <w:sz w:val="22"/>
                <w:szCs w:val="22"/>
              </w:rPr>
            </w:pPr>
            <w:r w:rsidRPr="00496C68">
              <w:rPr>
                <w:sz w:val="22"/>
                <w:szCs w:val="22"/>
              </w:rPr>
              <w:t>92.048</w:t>
            </w:r>
          </w:p>
        </w:tc>
        <w:tc>
          <w:tcPr>
            <w:tcW w:w="1244" w:type="dxa"/>
            <w:vAlign w:val="center"/>
          </w:tcPr>
          <w:p w14:paraId="7A572AD2" w14:textId="77777777" w:rsidR="0046113D" w:rsidRPr="00496C68" w:rsidRDefault="0046113D" w:rsidP="00D764C9">
            <w:pPr>
              <w:spacing w:before="240"/>
              <w:jc w:val="center"/>
              <w:rPr>
                <w:sz w:val="22"/>
                <w:szCs w:val="22"/>
              </w:rPr>
            </w:pPr>
            <w:r w:rsidRPr="00496C68">
              <w:rPr>
                <w:sz w:val="22"/>
                <w:szCs w:val="22"/>
              </w:rPr>
              <w:t>94.918</w:t>
            </w:r>
          </w:p>
        </w:tc>
        <w:tc>
          <w:tcPr>
            <w:tcW w:w="1222" w:type="dxa"/>
            <w:vAlign w:val="center"/>
          </w:tcPr>
          <w:p w14:paraId="7D12A309" w14:textId="77777777" w:rsidR="0046113D" w:rsidRPr="00496C68" w:rsidRDefault="0046113D" w:rsidP="00D764C9">
            <w:pPr>
              <w:spacing w:before="240"/>
              <w:jc w:val="center"/>
              <w:rPr>
                <w:sz w:val="22"/>
                <w:szCs w:val="22"/>
              </w:rPr>
            </w:pPr>
            <w:r w:rsidRPr="00496C68">
              <w:rPr>
                <w:sz w:val="22"/>
                <w:szCs w:val="22"/>
              </w:rPr>
              <w:t>75.65</w:t>
            </w:r>
          </w:p>
        </w:tc>
        <w:tc>
          <w:tcPr>
            <w:tcW w:w="1219" w:type="dxa"/>
            <w:vAlign w:val="center"/>
          </w:tcPr>
          <w:p w14:paraId="4F058E13" w14:textId="66D9BBF2" w:rsidR="0046113D" w:rsidRPr="00496C68" w:rsidRDefault="00C121F0" w:rsidP="00D764C9">
            <w:pPr>
              <w:spacing w:before="240"/>
              <w:jc w:val="center"/>
              <w:rPr>
                <w:sz w:val="22"/>
                <w:szCs w:val="22"/>
              </w:rPr>
            </w:pPr>
            <w:r w:rsidRPr="00496C68">
              <w:rPr>
                <w:sz w:val="22"/>
                <w:szCs w:val="22"/>
              </w:rPr>
              <w:t>75.282</w:t>
            </w:r>
          </w:p>
        </w:tc>
      </w:tr>
      <w:tr w:rsidR="00857B0E" w:rsidRPr="00496C68" w14:paraId="72F4B760" w14:textId="77777777" w:rsidTr="00D764C9">
        <w:tc>
          <w:tcPr>
            <w:tcW w:w="2830" w:type="dxa"/>
          </w:tcPr>
          <w:p w14:paraId="5B58F43F" w14:textId="77777777" w:rsidR="0046113D" w:rsidRPr="00496C68" w:rsidRDefault="0046113D" w:rsidP="00D764C9">
            <w:pPr>
              <w:spacing w:before="240"/>
              <w:rPr>
                <w:b/>
                <w:bCs/>
                <w:sz w:val="22"/>
                <w:szCs w:val="22"/>
              </w:rPr>
            </w:pPr>
            <w:r w:rsidRPr="00496C68">
              <w:rPr>
                <w:b/>
                <w:bCs/>
                <w:sz w:val="22"/>
                <w:szCs w:val="22"/>
              </w:rPr>
              <w:t>Residual stress/UTS [%]</w:t>
            </w:r>
          </w:p>
        </w:tc>
        <w:tc>
          <w:tcPr>
            <w:tcW w:w="1560" w:type="dxa"/>
            <w:vAlign w:val="center"/>
          </w:tcPr>
          <w:p w14:paraId="7E9EF95D" w14:textId="77777777" w:rsidR="0046113D" w:rsidRPr="00496C68" w:rsidRDefault="0046113D" w:rsidP="00D764C9">
            <w:pPr>
              <w:spacing w:before="240"/>
              <w:jc w:val="center"/>
              <w:rPr>
                <w:sz w:val="22"/>
                <w:szCs w:val="22"/>
              </w:rPr>
            </w:pPr>
            <w:r w:rsidRPr="00496C68">
              <w:rPr>
                <w:sz w:val="22"/>
                <w:szCs w:val="22"/>
              </w:rPr>
              <w:t>10</w:t>
            </w:r>
            <w:r w:rsidRPr="00496C68">
              <w:rPr>
                <w:sz w:val="22"/>
                <w:szCs w:val="22"/>
                <w:vertAlign w:val="superscript"/>
              </w:rPr>
              <w:t>5</w:t>
            </w:r>
          </w:p>
        </w:tc>
        <w:tc>
          <w:tcPr>
            <w:tcW w:w="1275" w:type="dxa"/>
            <w:vAlign w:val="center"/>
          </w:tcPr>
          <w:p w14:paraId="33D154E1" w14:textId="77777777" w:rsidR="0046113D" w:rsidRPr="00496C68" w:rsidRDefault="0046113D" w:rsidP="00D764C9">
            <w:pPr>
              <w:spacing w:before="240"/>
              <w:jc w:val="center"/>
              <w:rPr>
                <w:sz w:val="22"/>
                <w:szCs w:val="22"/>
              </w:rPr>
            </w:pPr>
            <w:r w:rsidRPr="00496C68">
              <w:rPr>
                <w:sz w:val="22"/>
                <w:szCs w:val="22"/>
              </w:rPr>
              <w:t>86.704</w:t>
            </w:r>
          </w:p>
        </w:tc>
        <w:tc>
          <w:tcPr>
            <w:tcW w:w="1244" w:type="dxa"/>
            <w:vAlign w:val="center"/>
          </w:tcPr>
          <w:p w14:paraId="00B20B64" w14:textId="77777777" w:rsidR="0046113D" w:rsidRPr="00496C68" w:rsidRDefault="0046113D" w:rsidP="00D764C9">
            <w:pPr>
              <w:spacing w:before="240"/>
              <w:jc w:val="center"/>
              <w:rPr>
                <w:sz w:val="22"/>
                <w:szCs w:val="22"/>
              </w:rPr>
            </w:pPr>
            <w:r w:rsidRPr="00496C68">
              <w:rPr>
                <w:sz w:val="22"/>
                <w:szCs w:val="22"/>
              </w:rPr>
              <w:t>89.736</w:t>
            </w:r>
          </w:p>
        </w:tc>
        <w:tc>
          <w:tcPr>
            <w:tcW w:w="1222" w:type="dxa"/>
            <w:vAlign w:val="center"/>
          </w:tcPr>
          <w:p w14:paraId="496BB207" w14:textId="77777777" w:rsidR="0046113D" w:rsidRPr="00496C68" w:rsidRDefault="0046113D" w:rsidP="00D764C9">
            <w:pPr>
              <w:spacing w:before="240"/>
              <w:jc w:val="center"/>
              <w:rPr>
                <w:sz w:val="22"/>
                <w:szCs w:val="22"/>
              </w:rPr>
            </w:pPr>
            <w:r w:rsidRPr="00496C68">
              <w:rPr>
                <w:sz w:val="22"/>
                <w:szCs w:val="22"/>
              </w:rPr>
              <w:t>51.953</w:t>
            </w:r>
          </w:p>
        </w:tc>
        <w:tc>
          <w:tcPr>
            <w:tcW w:w="1219" w:type="dxa"/>
            <w:vAlign w:val="center"/>
          </w:tcPr>
          <w:p w14:paraId="439980F3" w14:textId="49566FB7" w:rsidR="0046113D" w:rsidRPr="00496C68" w:rsidRDefault="00C121F0" w:rsidP="00D764C9">
            <w:pPr>
              <w:spacing w:before="240"/>
              <w:jc w:val="center"/>
              <w:rPr>
                <w:sz w:val="22"/>
                <w:szCs w:val="22"/>
              </w:rPr>
            </w:pPr>
            <w:bookmarkStart w:id="18" w:name="_Hlk95738869"/>
            <w:r w:rsidRPr="00496C68">
              <w:rPr>
                <w:sz w:val="22"/>
                <w:szCs w:val="22"/>
              </w:rPr>
              <w:t>70.464</w:t>
            </w:r>
            <w:bookmarkEnd w:id="18"/>
          </w:p>
        </w:tc>
      </w:tr>
    </w:tbl>
    <w:bookmarkEnd w:id="17"/>
    <w:p w14:paraId="1660B241" w14:textId="36E02419" w:rsidR="008771EC" w:rsidRPr="00496C68" w:rsidRDefault="000B13FA" w:rsidP="001D4CA1">
      <w:pPr>
        <w:spacing w:after="0"/>
        <w:rPr>
          <w:sz w:val="22"/>
          <w:szCs w:val="22"/>
        </w:rPr>
      </w:pPr>
      <w:r w:rsidRPr="00496C68">
        <w:rPr>
          <w:sz w:val="22"/>
          <w:szCs w:val="22"/>
        </w:rPr>
        <w:t xml:space="preserve">The slope of the </w:t>
      </w:r>
      <w:r w:rsidR="0095585B" w:rsidRPr="00496C68">
        <w:rPr>
          <w:sz w:val="22"/>
          <w:szCs w:val="22"/>
        </w:rPr>
        <w:t>initial linear portion</w:t>
      </w:r>
      <w:r w:rsidRPr="00496C68">
        <w:rPr>
          <w:sz w:val="22"/>
          <w:szCs w:val="22"/>
        </w:rPr>
        <w:t xml:space="preserve"> of the curves in </w:t>
      </w:r>
      <w:r w:rsidR="00677E95" w:rsidRPr="00496C68">
        <w:rPr>
          <w:sz w:val="22"/>
          <w:szCs w:val="22"/>
        </w:rPr>
        <w:fldChar w:fldCharType="begin"/>
      </w:r>
      <w:r w:rsidR="00677E95" w:rsidRPr="00496C68">
        <w:rPr>
          <w:sz w:val="22"/>
          <w:szCs w:val="22"/>
        </w:rPr>
        <w:instrText xml:space="preserve"> REF _Ref83541457 \h </w:instrText>
      </w:r>
      <w:r w:rsidR="007C271C" w:rsidRPr="00496C68">
        <w:rPr>
          <w:sz w:val="22"/>
          <w:szCs w:val="22"/>
        </w:rPr>
        <w:instrText xml:space="preserve"> \* MERGEFORMAT </w:instrText>
      </w:r>
      <w:r w:rsidR="00677E95" w:rsidRPr="00496C68">
        <w:rPr>
          <w:sz w:val="22"/>
          <w:szCs w:val="22"/>
        </w:rPr>
      </w:r>
      <w:r w:rsidR="00677E95" w:rsidRPr="00496C68">
        <w:rPr>
          <w:sz w:val="22"/>
          <w:szCs w:val="22"/>
        </w:rPr>
        <w:fldChar w:fldCharType="separate"/>
      </w:r>
      <w:r w:rsidR="00843AF5" w:rsidRPr="00496C68">
        <w:rPr>
          <w:sz w:val="22"/>
          <w:szCs w:val="22"/>
        </w:rPr>
        <w:t xml:space="preserve">Figure </w:t>
      </w:r>
      <w:r w:rsidR="00843AF5">
        <w:rPr>
          <w:noProof/>
          <w:sz w:val="22"/>
          <w:szCs w:val="22"/>
        </w:rPr>
        <w:t>7</w:t>
      </w:r>
      <w:r w:rsidR="00677E95" w:rsidRPr="00496C68">
        <w:rPr>
          <w:sz w:val="22"/>
          <w:szCs w:val="22"/>
        </w:rPr>
        <w:fldChar w:fldCharType="end"/>
      </w:r>
      <w:r w:rsidR="00677E95" w:rsidRPr="00496C68">
        <w:rPr>
          <w:sz w:val="22"/>
          <w:szCs w:val="22"/>
        </w:rPr>
        <w:t xml:space="preserve"> was used to calculate t</w:t>
      </w:r>
      <w:r w:rsidR="000402FE" w:rsidRPr="00496C68">
        <w:rPr>
          <w:sz w:val="22"/>
          <w:szCs w:val="22"/>
        </w:rPr>
        <w:t xml:space="preserve">he </w:t>
      </w:r>
      <w:r w:rsidR="00424409" w:rsidRPr="00496C68">
        <w:rPr>
          <w:sz w:val="22"/>
          <w:szCs w:val="22"/>
        </w:rPr>
        <w:t>residual</w:t>
      </w:r>
      <w:r w:rsidR="000402FE" w:rsidRPr="00496C68">
        <w:rPr>
          <w:sz w:val="22"/>
          <w:szCs w:val="22"/>
        </w:rPr>
        <w:t xml:space="preserve"> </w:t>
      </w:r>
      <w:proofErr w:type="gramStart"/>
      <w:r w:rsidR="000402FE" w:rsidRPr="00496C68">
        <w:rPr>
          <w:sz w:val="22"/>
          <w:szCs w:val="22"/>
        </w:rPr>
        <w:t>Young’s</w:t>
      </w:r>
      <w:proofErr w:type="gramEnd"/>
      <w:r w:rsidR="001F7439" w:rsidRPr="00496C68">
        <w:rPr>
          <w:sz w:val="22"/>
          <w:szCs w:val="22"/>
        </w:rPr>
        <w:t xml:space="preserve"> modulus </w:t>
      </w:r>
      <w:r w:rsidR="00677E95" w:rsidRPr="00496C68">
        <w:rPr>
          <w:sz w:val="22"/>
          <w:szCs w:val="22"/>
        </w:rPr>
        <w:t>as</w:t>
      </w:r>
      <w:r w:rsidR="001F7439" w:rsidRPr="00496C68">
        <w:rPr>
          <w:sz w:val="22"/>
          <w:szCs w:val="22"/>
        </w:rPr>
        <w:t xml:space="preserve"> </w:t>
      </w:r>
      <w:r w:rsidR="00677E95" w:rsidRPr="00496C68">
        <w:rPr>
          <w:sz w:val="22"/>
          <w:szCs w:val="22"/>
        </w:rPr>
        <w:t xml:space="preserve">shown </w:t>
      </w:r>
      <w:r w:rsidR="001F7439" w:rsidRPr="00496C68">
        <w:rPr>
          <w:sz w:val="22"/>
          <w:szCs w:val="22"/>
        </w:rPr>
        <w:t xml:space="preserve">in </w:t>
      </w:r>
      <w:r w:rsidR="001D4CA1" w:rsidRPr="00496C68">
        <w:rPr>
          <w:sz w:val="22"/>
          <w:szCs w:val="22"/>
        </w:rPr>
        <w:fldChar w:fldCharType="begin"/>
      </w:r>
      <w:r w:rsidR="001D4CA1" w:rsidRPr="00496C68">
        <w:rPr>
          <w:sz w:val="22"/>
          <w:szCs w:val="22"/>
        </w:rPr>
        <w:instrText xml:space="preserve"> REF _Ref96721978 \h </w:instrText>
      </w:r>
      <w:r w:rsidR="00857B0E">
        <w:rPr>
          <w:sz w:val="22"/>
          <w:szCs w:val="22"/>
        </w:rPr>
        <w:instrText xml:space="preserve"> \* MERGEFORMAT </w:instrText>
      </w:r>
      <w:r w:rsidR="001D4CA1" w:rsidRPr="00496C68">
        <w:rPr>
          <w:sz w:val="22"/>
          <w:szCs w:val="22"/>
        </w:rPr>
      </w:r>
      <w:r w:rsidR="001D4CA1" w:rsidRPr="00496C68">
        <w:rPr>
          <w:sz w:val="22"/>
          <w:szCs w:val="22"/>
        </w:rPr>
        <w:fldChar w:fldCharType="separate"/>
      </w:r>
      <w:r w:rsidR="00843AF5" w:rsidRPr="00496C68">
        <w:rPr>
          <w:sz w:val="22"/>
          <w:szCs w:val="22"/>
        </w:rPr>
        <w:t xml:space="preserve">Figure </w:t>
      </w:r>
      <w:r w:rsidR="00843AF5">
        <w:rPr>
          <w:noProof/>
          <w:sz w:val="22"/>
          <w:szCs w:val="22"/>
        </w:rPr>
        <w:t>9</w:t>
      </w:r>
      <w:r w:rsidR="001D4CA1" w:rsidRPr="00496C68">
        <w:rPr>
          <w:sz w:val="22"/>
          <w:szCs w:val="22"/>
        </w:rPr>
        <w:fldChar w:fldCharType="end"/>
      </w:r>
      <w:r w:rsidR="00336EFA" w:rsidRPr="00496C68">
        <w:rPr>
          <w:sz w:val="22"/>
          <w:szCs w:val="22"/>
        </w:rPr>
        <w:t>. It can be seen that</w:t>
      </w:r>
      <w:r w:rsidRPr="00496C68">
        <w:rPr>
          <w:sz w:val="22"/>
          <w:szCs w:val="22"/>
        </w:rPr>
        <w:t xml:space="preserve"> all four compositions showed a decrease in the </w:t>
      </w:r>
      <w:proofErr w:type="gramStart"/>
      <w:r w:rsidRPr="00496C68">
        <w:rPr>
          <w:sz w:val="22"/>
          <w:szCs w:val="22"/>
        </w:rPr>
        <w:t>Young’s</w:t>
      </w:r>
      <w:proofErr w:type="gramEnd"/>
      <w:r w:rsidRPr="00496C68">
        <w:rPr>
          <w:sz w:val="22"/>
          <w:szCs w:val="22"/>
        </w:rPr>
        <w:t xml:space="preserve"> </w:t>
      </w:r>
      <w:r w:rsidRPr="00496C68">
        <w:rPr>
          <w:sz w:val="22"/>
          <w:szCs w:val="22"/>
        </w:rPr>
        <w:lastRenderedPageBreak/>
        <w:t>modulus with the number of cycles</w:t>
      </w:r>
      <w:r w:rsidR="000C291C" w:rsidRPr="00496C68">
        <w:rPr>
          <w:sz w:val="22"/>
          <w:szCs w:val="22"/>
        </w:rPr>
        <w:t xml:space="preserve"> compared to the original Young’s modulus of the materials before the fatigue test</w:t>
      </w:r>
      <w:r w:rsidRPr="00496C68">
        <w:rPr>
          <w:sz w:val="22"/>
          <w:szCs w:val="22"/>
        </w:rPr>
        <w:t xml:space="preserve">. This </w:t>
      </w:r>
      <w:r w:rsidR="007A7C86" w:rsidRPr="00496C68">
        <w:rPr>
          <w:sz w:val="22"/>
          <w:szCs w:val="22"/>
        </w:rPr>
        <w:t>was</w:t>
      </w:r>
      <w:r w:rsidRPr="00496C68">
        <w:rPr>
          <w:sz w:val="22"/>
          <w:szCs w:val="22"/>
        </w:rPr>
        <w:t xml:space="preserve"> verified by applying the statistical</w:t>
      </w:r>
      <w:r w:rsidR="000C291C" w:rsidRPr="00496C68">
        <w:rPr>
          <w:sz w:val="22"/>
          <w:szCs w:val="22"/>
        </w:rPr>
        <w:t xml:space="preserve"> ANOVA</w:t>
      </w:r>
      <w:r w:rsidRPr="00496C68">
        <w:rPr>
          <w:sz w:val="22"/>
          <w:szCs w:val="22"/>
        </w:rPr>
        <w:t xml:space="preserve"> test </w:t>
      </w:r>
      <w:r w:rsidR="000C291C" w:rsidRPr="00496C68">
        <w:rPr>
          <w:sz w:val="22"/>
          <w:szCs w:val="22"/>
        </w:rPr>
        <w:t xml:space="preserve">which </w:t>
      </w:r>
      <w:r w:rsidR="00FF5616" w:rsidRPr="00496C68">
        <w:rPr>
          <w:sz w:val="22"/>
          <w:szCs w:val="22"/>
        </w:rPr>
        <w:t xml:space="preserve">showed a statistical significance </w:t>
      </w:r>
      <w:r w:rsidRPr="00496C68">
        <w:rPr>
          <w:sz w:val="22"/>
          <w:szCs w:val="22"/>
        </w:rPr>
        <w:t>between the valu</w:t>
      </w:r>
      <w:r w:rsidR="000C291C" w:rsidRPr="00496C68">
        <w:rPr>
          <w:sz w:val="22"/>
          <w:szCs w:val="22"/>
        </w:rPr>
        <w:t xml:space="preserve">es </w:t>
      </w:r>
      <w:r w:rsidR="00D20152" w:rsidRPr="00496C68">
        <w:rPr>
          <w:sz w:val="22"/>
          <w:szCs w:val="22"/>
        </w:rPr>
        <w:t xml:space="preserve">of </w:t>
      </w:r>
      <w:proofErr w:type="gramStart"/>
      <w:r w:rsidR="00D20152" w:rsidRPr="00496C68">
        <w:rPr>
          <w:sz w:val="22"/>
          <w:szCs w:val="22"/>
        </w:rPr>
        <w:t>Young’s</w:t>
      </w:r>
      <w:proofErr w:type="gramEnd"/>
      <w:r w:rsidR="00D20152" w:rsidRPr="00496C68">
        <w:rPr>
          <w:sz w:val="22"/>
          <w:szCs w:val="22"/>
        </w:rPr>
        <w:t xml:space="preserve"> modulus with the number of cycles as indicated in</w:t>
      </w:r>
      <w:r w:rsidR="00905ABF" w:rsidRPr="00496C68">
        <w:rPr>
          <w:sz w:val="22"/>
          <w:szCs w:val="22"/>
        </w:rPr>
        <w:t xml:space="preserve"> </w:t>
      </w:r>
      <w:r w:rsidR="00905ABF" w:rsidRPr="00496C68">
        <w:rPr>
          <w:sz w:val="22"/>
          <w:szCs w:val="22"/>
        </w:rPr>
        <w:fldChar w:fldCharType="begin"/>
      </w:r>
      <w:r w:rsidR="00905ABF" w:rsidRPr="00496C68">
        <w:rPr>
          <w:sz w:val="22"/>
          <w:szCs w:val="22"/>
        </w:rPr>
        <w:instrText xml:space="preserve"> REF _Ref96544995 \h </w:instrText>
      </w:r>
      <w:r w:rsidR="007C271C" w:rsidRPr="00496C68">
        <w:rPr>
          <w:sz w:val="22"/>
          <w:szCs w:val="22"/>
        </w:rPr>
        <w:instrText xml:space="preserve"> \* MERGEFORMAT </w:instrText>
      </w:r>
      <w:r w:rsidR="00905ABF" w:rsidRPr="00496C68">
        <w:rPr>
          <w:sz w:val="22"/>
          <w:szCs w:val="22"/>
        </w:rPr>
      </w:r>
      <w:r w:rsidR="00905ABF" w:rsidRPr="00496C68">
        <w:rPr>
          <w:sz w:val="22"/>
          <w:szCs w:val="22"/>
        </w:rPr>
        <w:fldChar w:fldCharType="separate"/>
      </w:r>
      <w:r w:rsidR="00843AF5" w:rsidRPr="00496C68">
        <w:rPr>
          <w:sz w:val="22"/>
          <w:szCs w:val="22"/>
        </w:rPr>
        <w:t xml:space="preserve">Table </w:t>
      </w:r>
      <w:r w:rsidR="00843AF5">
        <w:rPr>
          <w:noProof/>
          <w:sz w:val="22"/>
          <w:szCs w:val="22"/>
        </w:rPr>
        <w:t>3</w:t>
      </w:r>
      <w:r w:rsidR="00905ABF" w:rsidRPr="00496C68">
        <w:rPr>
          <w:sz w:val="22"/>
          <w:szCs w:val="22"/>
        </w:rPr>
        <w:fldChar w:fldCharType="end"/>
      </w:r>
      <w:r w:rsidR="00905ABF" w:rsidRPr="00496C68">
        <w:rPr>
          <w:sz w:val="22"/>
          <w:szCs w:val="22"/>
        </w:rPr>
        <w:t xml:space="preserve">. </w:t>
      </w:r>
      <w:r w:rsidR="007A7C86" w:rsidRPr="00496C68">
        <w:rPr>
          <w:sz w:val="22"/>
          <w:szCs w:val="22"/>
        </w:rPr>
        <w:t xml:space="preserve">The degradation of materials Young’s modulus under fatigue testing may be attributed to </w:t>
      </w:r>
      <w:r w:rsidR="00112D80" w:rsidRPr="00496C68">
        <w:rPr>
          <w:sz w:val="22"/>
          <w:szCs w:val="22"/>
        </w:rPr>
        <w:t xml:space="preserve">the accumulation of </w:t>
      </w:r>
      <w:r w:rsidR="006334D0" w:rsidRPr="00496C68">
        <w:rPr>
          <w:sz w:val="22"/>
          <w:szCs w:val="22"/>
        </w:rPr>
        <w:t xml:space="preserve">matrix </w:t>
      </w:r>
      <w:r w:rsidR="00112D80" w:rsidRPr="00496C68">
        <w:rPr>
          <w:sz w:val="22"/>
          <w:szCs w:val="22"/>
        </w:rPr>
        <w:t xml:space="preserve">microcracks </w:t>
      </w:r>
      <w:r w:rsidR="006334D0" w:rsidRPr="00496C68">
        <w:rPr>
          <w:sz w:val="22"/>
          <w:szCs w:val="22"/>
        </w:rPr>
        <w:t xml:space="preserve">as mentioned by </w:t>
      </w:r>
      <w:proofErr w:type="spellStart"/>
      <w:r w:rsidR="006334D0" w:rsidRPr="00496C68">
        <w:rPr>
          <w:sz w:val="22"/>
          <w:szCs w:val="22"/>
        </w:rPr>
        <w:t>Samareh</w:t>
      </w:r>
      <w:proofErr w:type="spellEnd"/>
      <w:r w:rsidR="006334D0" w:rsidRPr="00496C68">
        <w:rPr>
          <w:sz w:val="22"/>
          <w:szCs w:val="22"/>
        </w:rPr>
        <w:t xml:space="preserve">-Mousavi et al. </w:t>
      </w:r>
      <w:r w:rsidR="006334D0" w:rsidRPr="00496C68">
        <w:rPr>
          <w:sz w:val="22"/>
          <w:szCs w:val="22"/>
        </w:rPr>
        <w:fldChar w:fldCharType="begin" w:fldLock="1"/>
      </w:r>
      <w:r w:rsidR="00E84434" w:rsidRPr="00496C68">
        <w:rPr>
          <w:sz w:val="22"/>
          <w:szCs w:val="22"/>
        </w:rPr>
        <w:instrText>ADDIN CSL_CITATION {"citationItems":[{"id":"ITEM-1","itemData":{"DOI":"10.1016/j.compstruct.2020.111955","ISSN":"02638223","abstract":"In this paper, a novel creep-fatigue stiffness degradation model for composite materials is introduced. The model proposed a nonlinear stress–strain constitutive equation in the form of a function of time and cycles simultaneously. The presented model consists of a linear elastic component, which is degraded as a function of cycles, and a nonlinear time-dependent component, which combines both time- and cycle-dependent nature of fatigue phenomena in an integrated formulation. The model predictions are validated by the experimental data taken from the literature for short fiber E-glass/polyamide6,6 and [±45]2s HTA(12 K)/6376 epoxy. It is shown that the model has the capability to predict the stress–strain curve after cycles of loading, taking into account the time-dependent response of composites. It is shown that under high stress levels, the development of fatigue mean strain is dominated by fatigue damages; under lower stress levels, however, the mean strain is mostly controlled by time-dependent viscoelastic strains.","author":[{"dropping-particle":"","family":"Samareh-Mousavi","given":"Seyed Sina","non-dropping-particle":"","parse-names":false,"suffix":""},{"dropping-particle":"","family":"Taheri-Behrooz","given":"Fathollah","non-dropping-particle":"","parse-names":false,"suffix":""}],"container-title":"Composite Structures","id":"ITEM-1","issue":"January","issued":{"date-parts":[["2020"]]},"page":"111955","publisher":"Elsevier","title":"A novel creep-fatigue stiffness degradation model for composite materials","type":"article-journal","volume":"237"},"uris":["http://www.mendeley.com/documents/?uuid=df489f69-fbbe-4028-8634-f60050ac4575"]}],"mendeley":{"formattedCitation":"[39]","plainTextFormattedCitation":"[39]","previouslyFormattedCitation":"[39]"},"properties":{"noteIndex":0},"schema":"https://github.com/citation-style-language/schema/raw/master/csl-citation.json"}</w:instrText>
      </w:r>
      <w:r w:rsidR="006334D0" w:rsidRPr="00496C68">
        <w:rPr>
          <w:sz w:val="22"/>
          <w:szCs w:val="22"/>
        </w:rPr>
        <w:fldChar w:fldCharType="separate"/>
      </w:r>
      <w:r w:rsidR="006334D0" w:rsidRPr="00496C68">
        <w:rPr>
          <w:noProof/>
          <w:sz w:val="22"/>
          <w:szCs w:val="22"/>
        </w:rPr>
        <w:t>[39]</w:t>
      </w:r>
      <w:r w:rsidR="006334D0" w:rsidRPr="00496C68">
        <w:rPr>
          <w:sz w:val="22"/>
          <w:szCs w:val="22"/>
        </w:rPr>
        <w:fldChar w:fldCharType="end"/>
      </w:r>
      <w:r w:rsidR="006334D0" w:rsidRPr="00496C68">
        <w:rPr>
          <w:sz w:val="22"/>
          <w:szCs w:val="22"/>
        </w:rPr>
        <w:t xml:space="preserve">. In addition, Gong et al. </w:t>
      </w:r>
      <w:r w:rsidR="006334D0" w:rsidRPr="00496C68">
        <w:rPr>
          <w:sz w:val="22"/>
          <w:szCs w:val="22"/>
        </w:rPr>
        <w:fldChar w:fldCharType="begin" w:fldLock="1"/>
      </w:r>
      <w:r w:rsidR="006334D0" w:rsidRPr="00496C68">
        <w:rPr>
          <w:sz w:val="22"/>
          <w:szCs w:val="22"/>
        </w:rPr>
        <w:instrText>ADDIN CSL_CITATION {"citationItems":[{"id":"ITEM-1","itemData":{"DOI":"10.1080/09205063.2017.1388993","ISSN":"15685624","PMID":"28984505","abstract":"In the study, the low-cycle fatigue behaviors of 3D-printed poly lactic acid (PLA) scaffolds with 60% porosity and two kinds of geometrical pores were investigated under strain-controlled loading. The obtained Δεa–Nf curves were fitted by Coffin–Manson relation. The mechanical stability of the porous structure under cyclic loading was studied. Both kinds of specimens undergo the strain softening after the initial cyclic hardening. The scaffold with circular pore exhibits stable resistance to the fatigue damage which is desirable for bone repairing. Regarding to the accumulation of inelastic deformation, the triangular-scaffold is more sensitive to the cyclic load. The superior fatigue behaviors of the scaffold with circular pore is attributed to homogeneous distribution of the applied mechanical stress and diminishing stress concentration by the introduction of circular pore.","author":[{"dropping-particle":"","family":"Gong","given":"Baoming","non-dropping-particle":"","parse-names":false,"suffix":""},{"dropping-particle":"","family":"Cui","given":"Shaohua","non-dropping-particle":"","parse-names":false,"suffix":""},{"dropping-particle":"","family":"Zhao","given":"Yun","non-dropping-particle":"","parse-names":false,"suffix":""},{"dropping-particle":"","family":"Sun","given":"Yongtao","non-dropping-particle":"","parse-names":false,"suffix":""},{"dropping-particle":"","family":"Ding","given":"Qian","non-dropping-particle":"","parse-names":false,"suffix":""}],"container-title":"Journal of Biomaterials Science, Polymer Edition","id":"ITEM-1","issue":"18","issued":{"date-parts":[["2017"]]},"page":"2196-2204","publisher":"Taylor &amp; Francis","title":"Strain-controlled fatigue behaviors of porous PLA-based scaffolds by 3D-printing technology","type":"article-journal","volume":"28"},"uris":["http://www.mendeley.com/documents/?uuid=c2ad63bc-2ce3-43fe-a6a6-2c2b9eca4767"]}],"mendeley":{"formattedCitation":"[35]","plainTextFormattedCitation":"[35]","previouslyFormattedCitation":"[35]"},"properties":{"noteIndex":0},"schema":"https://github.com/citation-style-language/schema/raw/master/csl-citation.json"}</w:instrText>
      </w:r>
      <w:r w:rsidR="006334D0" w:rsidRPr="00496C68">
        <w:rPr>
          <w:sz w:val="22"/>
          <w:szCs w:val="22"/>
        </w:rPr>
        <w:fldChar w:fldCharType="separate"/>
      </w:r>
      <w:r w:rsidR="006334D0" w:rsidRPr="00496C68">
        <w:rPr>
          <w:noProof/>
          <w:sz w:val="22"/>
          <w:szCs w:val="22"/>
        </w:rPr>
        <w:t>[35]</w:t>
      </w:r>
      <w:r w:rsidR="006334D0" w:rsidRPr="00496C68">
        <w:rPr>
          <w:sz w:val="22"/>
          <w:szCs w:val="22"/>
        </w:rPr>
        <w:fldChar w:fldCharType="end"/>
      </w:r>
      <w:r w:rsidR="006334D0" w:rsidRPr="00496C68">
        <w:rPr>
          <w:sz w:val="22"/>
          <w:szCs w:val="22"/>
        </w:rPr>
        <w:t xml:space="preserve"> related the reduction of Young’s modulus of 3D-printed scaffolds PLA to the cyclic stress-strain softening behaviour of the material under strain-controlled fatigue test.</w:t>
      </w:r>
    </w:p>
    <w:p w14:paraId="33FD195D" w14:textId="488F8DA9" w:rsidR="009959EC" w:rsidRPr="00496C68" w:rsidRDefault="009959EC" w:rsidP="000F5059">
      <w:pPr>
        <w:spacing w:after="0"/>
        <w:jc w:val="center"/>
        <w:rPr>
          <w:sz w:val="22"/>
          <w:szCs w:val="22"/>
        </w:rPr>
      </w:pPr>
      <w:bookmarkStart w:id="19" w:name="_Ref96507623"/>
      <w:r w:rsidRPr="00496C68">
        <w:rPr>
          <w:noProof/>
          <w:lang w:eastAsia="en-CA"/>
        </w:rPr>
        <w:drawing>
          <wp:inline distT="0" distB="0" distL="0" distR="0" wp14:anchorId="07F684F6" wp14:editId="50D2F861">
            <wp:extent cx="5038725" cy="3571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8725" cy="3571875"/>
                    </a:xfrm>
                    <a:prstGeom prst="rect">
                      <a:avLst/>
                    </a:prstGeom>
                    <a:noFill/>
                    <a:ln>
                      <a:noFill/>
                    </a:ln>
                  </pic:spPr>
                </pic:pic>
              </a:graphicData>
            </a:graphic>
          </wp:inline>
        </w:drawing>
      </w:r>
    </w:p>
    <w:p w14:paraId="0BDDC8F9" w14:textId="764A5D6B" w:rsidR="00677E95" w:rsidRPr="00496C68" w:rsidRDefault="00677E95" w:rsidP="000F5059">
      <w:pPr>
        <w:spacing w:after="0"/>
        <w:jc w:val="center"/>
        <w:rPr>
          <w:sz w:val="22"/>
          <w:szCs w:val="22"/>
        </w:rPr>
      </w:pPr>
      <w:bookmarkStart w:id="20" w:name="_Ref96721978"/>
      <w:r w:rsidRPr="00496C68">
        <w:rPr>
          <w:sz w:val="22"/>
          <w:szCs w:val="22"/>
        </w:rPr>
        <w:t xml:space="preserve">Figure </w:t>
      </w:r>
      <w:r w:rsidRPr="00496C68">
        <w:rPr>
          <w:sz w:val="22"/>
          <w:szCs w:val="22"/>
        </w:rPr>
        <w:fldChar w:fldCharType="begin"/>
      </w:r>
      <w:r w:rsidRPr="00496C68">
        <w:rPr>
          <w:sz w:val="22"/>
          <w:szCs w:val="22"/>
        </w:rPr>
        <w:instrText xml:space="preserve"> SEQ Figure \* ARABIC </w:instrText>
      </w:r>
      <w:r w:rsidRPr="00496C68">
        <w:rPr>
          <w:sz w:val="22"/>
          <w:szCs w:val="22"/>
        </w:rPr>
        <w:fldChar w:fldCharType="separate"/>
      </w:r>
      <w:r w:rsidR="00843AF5">
        <w:rPr>
          <w:noProof/>
          <w:sz w:val="22"/>
          <w:szCs w:val="22"/>
        </w:rPr>
        <w:t>9</w:t>
      </w:r>
      <w:r w:rsidRPr="00496C68">
        <w:rPr>
          <w:sz w:val="22"/>
          <w:szCs w:val="22"/>
        </w:rPr>
        <w:fldChar w:fldCharType="end"/>
      </w:r>
      <w:bookmarkEnd w:id="19"/>
      <w:bookmarkEnd w:id="20"/>
      <w:r w:rsidRPr="00496C68">
        <w:rPr>
          <w:sz w:val="22"/>
          <w:szCs w:val="22"/>
        </w:rPr>
        <w:t xml:space="preserve">. Residual Young’s modulus after different sets of cycles; a) PLA, b) </w:t>
      </w:r>
      <w:proofErr w:type="spellStart"/>
      <w:r w:rsidRPr="00496C68">
        <w:rPr>
          <w:sz w:val="22"/>
          <w:szCs w:val="22"/>
        </w:rPr>
        <w:t>PLA+Cu</w:t>
      </w:r>
      <w:proofErr w:type="spellEnd"/>
      <w:r w:rsidRPr="00496C68">
        <w:rPr>
          <w:sz w:val="22"/>
          <w:szCs w:val="22"/>
        </w:rPr>
        <w:t xml:space="preserve">, c) TPU, d) </w:t>
      </w:r>
      <w:proofErr w:type="spellStart"/>
      <w:r w:rsidRPr="00496C68">
        <w:rPr>
          <w:sz w:val="22"/>
          <w:szCs w:val="22"/>
        </w:rPr>
        <w:t>TPU+Cu</w:t>
      </w:r>
      <w:proofErr w:type="spellEnd"/>
    </w:p>
    <w:p w14:paraId="726E92C8" w14:textId="0F6F43B9" w:rsidR="008771EC" w:rsidRPr="00496C68" w:rsidRDefault="008771EC" w:rsidP="008771EC">
      <w:pPr>
        <w:pStyle w:val="Caption"/>
        <w:rPr>
          <w:sz w:val="22"/>
          <w:szCs w:val="22"/>
        </w:rPr>
      </w:pPr>
      <w:bookmarkStart w:id="21" w:name="_Ref96544995"/>
      <w:r w:rsidRPr="00496C68">
        <w:rPr>
          <w:sz w:val="22"/>
          <w:szCs w:val="22"/>
        </w:rPr>
        <w:lastRenderedPageBreak/>
        <w:t xml:space="preserve">Table </w:t>
      </w:r>
      <w:r w:rsidR="003D777D" w:rsidRPr="00496C68">
        <w:rPr>
          <w:sz w:val="22"/>
          <w:szCs w:val="22"/>
        </w:rPr>
        <w:fldChar w:fldCharType="begin"/>
      </w:r>
      <w:r w:rsidR="003D777D" w:rsidRPr="00496C68">
        <w:rPr>
          <w:sz w:val="22"/>
          <w:szCs w:val="22"/>
        </w:rPr>
        <w:instrText xml:space="preserve"> SEQ Table \* ARABIC </w:instrText>
      </w:r>
      <w:r w:rsidR="003D777D" w:rsidRPr="00496C68">
        <w:rPr>
          <w:sz w:val="22"/>
          <w:szCs w:val="22"/>
        </w:rPr>
        <w:fldChar w:fldCharType="separate"/>
      </w:r>
      <w:r w:rsidR="00843AF5">
        <w:rPr>
          <w:noProof/>
          <w:sz w:val="22"/>
          <w:szCs w:val="22"/>
        </w:rPr>
        <w:t>3</w:t>
      </w:r>
      <w:r w:rsidR="003D777D" w:rsidRPr="00496C68">
        <w:rPr>
          <w:noProof/>
          <w:sz w:val="22"/>
          <w:szCs w:val="22"/>
        </w:rPr>
        <w:fldChar w:fldCharType="end"/>
      </w:r>
      <w:bookmarkEnd w:id="21"/>
      <w:r w:rsidRPr="00496C68">
        <w:rPr>
          <w:sz w:val="22"/>
          <w:szCs w:val="22"/>
        </w:rPr>
        <w:t>.</w:t>
      </w:r>
      <w:r w:rsidRPr="00496C68">
        <w:rPr>
          <w:noProof/>
          <w:sz w:val="22"/>
          <w:szCs w:val="22"/>
        </w:rPr>
        <w:t xml:space="preserve"> One-way ANOVA test to compare tensile strength and Young’s modulus before and after the different number of cycles for the four compositions (S: statistically significant, NS: statistically not significant).</w:t>
      </w:r>
    </w:p>
    <w:tbl>
      <w:tblPr>
        <w:tblStyle w:val="TableGrid"/>
        <w:tblW w:w="0" w:type="auto"/>
        <w:tblLook w:val="04A0" w:firstRow="1" w:lastRow="0" w:firstColumn="1" w:lastColumn="0" w:noHBand="0" w:noVBand="1"/>
      </w:tblPr>
      <w:tblGrid>
        <w:gridCol w:w="1870"/>
        <w:gridCol w:w="1870"/>
        <w:gridCol w:w="1870"/>
        <w:gridCol w:w="1870"/>
        <w:gridCol w:w="1870"/>
      </w:tblGrid>
      <w:tr w:rsidR="00857B0E" w:rsidRPr="00496C68" w14:paraId="69B44C3C" w14:textId="77777777" w:rsidTr="0002749A">
        <w:tc>
          <w:tcPr>
            <w:tcW w:w="1870" w:type="dxa"/>
          </w:tcPr>
          <w:p w14:paraId="64A9F6F4" w14:textId="77777777" w:rsidR="008771EC" w:rsidRPr="00496C68" w:rsidRDefault="008771EC" w:rsidP="008771EC">
            <w:pPr>
              <w:keepNext/>
              <w:jc w:val="center"/>
              <w:rPr>
                <w:sz w:val="22"/>
                <w:szCs w:val="22"/>
              </w:rPr>
            </w:pPr>
          </w:p>
        </w:tc>
        <w:tc>
          <w:tcPr>
            <w:tcW w:w="3740" w:type="dxa"/>
            <w:gridSpan w:val="2"/>
          </w:tcPr>
          <w:p w14:paraId="6237AD53" w14:textId="309EBADD" w:rsidR="008771EC" w:rsidRPr="00496C68" w:rsidRDefault="008771EC" w:rsidP="008771EC">
            <w:pPr>
              <w:keepNext/>
              <w:jc w:val="center"/>
              <w:rPr>
                <w:b/>
                <w:bCs/>
                <w:sz w:val="22"/>
                <w:szCs w:val="22"/>
              </w:rPr>
            </w:pPr>
            <w:r w:rsidRPr="00496C68">
              <w:rPr>
                <w:b/>
                <w:bCs/>
                <w:sz w:val="22"/>
                <w:szCs w:val="22"/>
              </w:rPr>
              <w:t>Tensile strength</w:t>
            </w:r>
          </w:p>
        </w:tc>
        <w:tc>
          <w:tcPr>
            <w:tcW w:w="3740" w:type="dxa"/>
            <w:gridSpan w:val="2"/>
          </w:tcPr>
          <w:p w14:paraId="02BEB862" w14:textId="70087E2B" w:rsidR="008771EC" w:rsidRPr="00496C68" w:rsidRDefault="008771EC" w:rsidP="008771EC">
            <w:pPr>
              <w:keepNext/>
              <w:jc w:val="center"/>
              <w:rPr>
                <w:b/>
                <w:bCs/>
                <w:sz w:val="22"/>
                <w:szCs w:val="22"/>
              </w:rPr>
            </w:pPr>
            <w:r w:rsidRPr="00496C68">
              <w:rPr>
                <w:b/>
                <w:bCs/>
                <w:sz w:val="22"/>
                <w:szCs w:val="22"/>
              </w:rPr>
              <w:t>Young’s modulus</w:t>
            </w:r>
          </w:p>
        </w:tc>
      </w:tr>
      <w:tr w:rsidR="00857B0E" w:rsidRPr="00496C68" w14:paraId="2702C2E6" w14:textId="77777777" w:rsidTr="008771EC">
        <w:tc>
          <w:tcPr>
            <w:tcW w:w="1870" w:type="dxa"/>
          </w:tcPr>
          <w:p w14:paraId="785241F4" w14:textId="77777777" w:rsidR="008771EC" w:rsidRPr="00496C68" w:rsidRDefault="008771EC" w:rsidP="008771EC">
            <w:pPr>
              <w:keepNext/>
              <w:jc w:val="center"/>
              <w:rPr>
                <w:sz w:val="22"/>
                <w:szCs w:val="22"/>
              </w:rPr>
            </w:pPr>
          </w:p>
        </w:tc>
        <w:tc>
          <w:tcPr>
            <w:tcW w:w="1870" w:type="dxa"/>
          </w:tcPr>
          <w:p w14:paraId="06B9229C" w14:textId="61C2855B" w:rsidR="008771EC" w:rsidRPr="00496C68" w:rsidRDefault="008771EC" w:rsidP="008771EC">
            <w:pPr>
              <w:keepNext/>
              <w:jc w:val="center"/>
              <w:rPr>
                <w:sz w:val="22"/>
                <w:szCs w:val="22"/>
              </w:rPr>
            </w:pPr>
            <w:r w:rsidRPr="00496C68">
              <w:rPr>
                <w:b/>
                <w:bCs/>
                <w:sz w:val="22"/>
                <w:szCs w:val="22"/>
              </w:rPr>
              <w:t>P-Value</w:t>
            </w:r>
          </w:p>
        </w:tc>
        <w:tc>
          <w:tcPr>
            <w:tcW w:w="1870" w:type="dxa"/>
          </w:tcPr>
          <w:p w14:paraId="07715C9E" w14:textId="7E82DAA2" w:rsidR="008771EC" w:rsidRPr="00496C68" w:rsidRDefault="008771EC" w:rsidP="008771EC">
            <w:pPr>
              <w:keepNext/>
              <w:jc w:val="center"/>
              <w:rPr>
                <w:sz w:val="22"/>
                <w:szCs w:val="22"/>
              </w:rPr>
            </w:pPr>
            <w:r w:rsidRPr="00496C68">
              <w:rPr>
                <w:b/>
                <w:bCs/>
                <w:sz w:val="22"/>
                <w:szCs w:val="22"/>
              </w:rPr>
              <w:t>Statistical significance</w:t>
            </w:r>
          </w:p>
        </w:tc>
        <w:tc>
          <w:tcPr>
            <w:tcW w:w="1870" w:type="dxa"/>
          </w:tcPr>
          <w:p w14:paraId="22FAD7BE" w14:textId="415D2D75" w:rsidR="008771EC" w:rsidRPr="00496C68" w:rsidRDefault="008771EC" w:rsidP="008771EC">
            <w:pPr>
              <w:keepNext/>
              <w:jc w:val="center"/>
              <w:rPr>
                <w:sz w:val="22"/>
                <w:szCs w:val="22"/>
              </w:rPr>
            </w:pPr>
            <w:r w:rsidRPr="00496C68">
              <w:rPr>
                <w:b/>
                <w:bCs/>
                <w:sz w:val="22"/>
                <w:szCs w:val="22"/>
              </w:rPr>
              <w:t>P-Value</w:t>
            </w:r>
          </w:p>
        </w:tc>
        <w:tc>
          <w:tcPr>
            <w:tcW w:w="1870" w:type="dxa"/>
          </w:tcPr>
          <w:p w14:paraId="0C334C4C" w14:textId="2EA5BEA4" w:rsidR="008771EC" w:rsidRPr="00496C68" w:rsidRDefault="008771EC" w:rsidP="008771EC">
            <w:pPr>
              <w:keepNext/>
              <w:jc w:val="center"/>
              <w:rPr>
                <w:sz w:val="22"/>
                <w:szCs w:val="22"/>
              </w:rPr>
            </w:pPr>
            <w:r w:rsidRPr="00496C68">
              <w:rPr>
                <w:b/>
                <w:bCs/>
                <w:sz w:val="22"/>
                <w:szCs w:val="22"/>
              </w:rPr>
              <w:t>Statistical significance</w:t>
            </w:r>
          </w:p>
        </w:tc>
      </w:tr>
      <w:tr w:rsidR="00857B0E" w:rsidRPr="00496C68" w14:paraId="3120C5FC" w14:textId="77777777" w:rsidTr="008771EC">
        <w:tc>
          <w:tcPr>
            <w:tcW w:w="1870" w:type="dxa"/>
          </w:tcPr>
          <w:p w14:paraId="2FFBA961" w14:textId="2CD633A4" w:rsidR="008771EC" w:rsidRPr="00496C68" w:rsidRDefault="008771EC" w:rsidP="008771EC">
            <w:pPr>
              <w:keepNext/>
              <w:jc w:val="center"/>
              <w:rPr>
                <w:sz w:val="22"/>
                <w:szCs w:val="22"/>
              </w:rPr>
            </w:pPr>
            <w:r w:rsidRPr="00496C68">
              <w:rPr>
                <w:sz w:val="22"/>
                <w:szCs w:val="22"/>
              </w:rPr>
              <w:t>PLA</w:t>
            </w:r>
          </w:p>
        </w:tc>
        <w:tc>
          <w:tcPr>
            <w:tcW w:w="1870" w:type="dxa"/>
          </w:tcPr>
          <w:p w14:paraId="649DAE13" w14:textId="1E02ADF8" w:rsidR="008771EC" w:rsidRPr="00496C68" w:rsidRDefault="008771EC" w:rsidP="008771EC">
            <w:pPr>
              <w:keepNext/>
              <w:jc w:val="center"/>
              <w:rPr>
                <w:sz w:val="22"/>
                <w:szCs w:val="22"/>
              </w:rPr>
            </w:pPr>
            <w:r w:rsidRPr="00496C68">
              <w:rPr>
                <w:sz w:val="22"/>
                <w:szCs w:val="22"/>
              </w:rPr>
              <w:t>0.0707</w:t>
            </w:r>
          </w:p>
        </w:tc>
        <w:tc>
          <w:tcPr>
            <w:tcW w:w="1870" w:type="dxa"/>
          </w:tcPr>
          <w:p w14:paraId="102C05D1" w14:textId="67D8D849" w:rsidR="008771EC" w:rsidRPr="00496C68" w:rsidRDefault="008771EC" w:rsidP="008771EC">
            <w:pPr>
              <w:keepNext/>
              <w:jc w:val="center"/>
              <w:rPr>
                <w:sz w:val="22"/>
                <w:szCs w:val="22"/>
              </w:rPr>
            </w:pPr>
            <w:r w:rsidRPr="00496C68">
              <w:rPr>
                <w:sz w:val="22"/>
                <w:szCs w:val="22"/>
              </w:rPr>
              <w:t>NS</w:t>
            </w:r>
          </w:p>
        </w:tc>
        <w:tc>
          <w:tcPr>
            <w:tcW w:w="1870" w:type="dxa"/>
          </w:tcPr>
          <w:p w14:paraId="03E7E085" w14:textId="730E2BB8" w:rsidR="008771EC" w:rsidRPr="00496C68" w:rsidRDefault="008771EC" w:rsidP="008771EC">
            <w:pPr>
              <w:keepNext/>
              <w:jc w:val="center"/>
              <w:rPr>
                <w:sz w:val="22"/>
                <w:szCs w:val="22"/>
              </w:rPr>
            </w:pPr>
            <w:r w:rsidRPr="00496C68">
              <w:rPr>
                <w:sz w:val="22"/>
                <w:szCs w:val="22"/>
              </w:rPr>
              <w:t>&lt;0.001</w:t>
            </w:r>
          </w:p>
        </w:tc>
        <w:tc>
          <w:tcPr>
            <w:tcW w:w="1870" w:type="dxa"/>
          </w:tcPr>
          <w:p w14:paraId="719D0DA1" w14:textId="01B02D68" w:rsidR="008771EC" w:rsidRPr="00496C68" w:rsidRDefault="008771EC" w:rsidP="008771EC">
            <w:pPr>
              <w:keepNext/>
              <w:jc w:val="center"/>
              <w:rPr>
                <w:sz w:val="22"/>
                <w:szCs w:val="22"/>
              </w:rPr>
            </w:pPr>
            <w:r w:rsidRPr="00496C68">
              <w:rPr>
                <w:sz w:val="22"/>
                <w:szCs w:val="22"/>
              </w:rPr>
              <w:t>S</w:t>
            </w:r>
          </w:p>
        </w:tc>
      </w:tr>
      <w:tr w:rsidR="00857B0E" w:rsidRPr="00496C68" w14:paraId="5B8BB1E8" w14:textId="77777777" w:rsidTr="008771EC">
        <w:tc>
          <w:tcPr>
            <w:tcW w:w="1870" w:type="dxa"/>
          </w:tcPr>
          <w:p w14:paraId="51582EFC" w14:textId="3CAEB8A2" w:rsidR="008771EC" w:rsidRPr="00496C68" w:rsidRDefault="008771EC" w:rsidP="008771EC">
            <w:pPr>
              <w:keepNext/>
              <w:jc w:val="center"/>
              <w:rPr>
                <w:sz w:val="22"/>
                <w:szCs w:val="22"/>
              </w:rPr>
            </w:pPr>
            <w:proofErr w:type="spellStart"/>
            <w:r w:rsidRPr="00496C68">
              <w:rPr>
                <w:sz w:val="22"/>
                <w:szCs w:val="22"/>
              </w:rPr>
              <w:t>PLA+Cu</w:t>
            </w:r>
            <w:proofErr w:type="spellEnd"/>
          </w:p>
        </w:tc>
        <w:tc>
          <w:tcPr>
            <w:tcW w:w="1870" w:type="dxa"/>
          </w:tcPr>
          <w:p w14:paraId="3F0F5C9A" w14:textId="04EE5685" w:rsidR="008771EC" w:rsidRPr="00496C68" w:rsidRDefault="008771EC" w:rsidP="008771EC">
            <w:pPr>
              <w:keepNext/>
              <w:jc w:val="center"/>
              <w:rPr>
                <w:sz w:val="22"/>
                <w:szCs w:val="22"/>
              </w:rPr>
            </w:pPr>
            <w:r w:rsidRPr="00496C68">
              <w:rPr>
                <w:sz w:val="22"/>
                <w:szCs w:val="22"/>
              </w:rPr>
              <w:t>0.0602</w:t>
            </w:r>
          </w:p>
        </w:tc>
        <w:tc>
          <w:tcPr>
            <w:tcW w:w="1870" w:type="dxa"/>
          </w:tcPr>
          <w:p w14:paraId="4B605EBB" w14:textId="4679D24E" w:rsidR="008771EC" w:rsidRPr="00496C68" w:rsidRDefault="008771EC" w:rsidP="008771EC">
            <w:pPr>
              <w:keepNext/>
              <w:jc w:val="center"/>
              <w:rPr>
                <w:sz w:val="22"/>
                <w:szCs w:val="22"/>
              </w:rPr>
            </w:pPr>
            <w:r w:rsidRPr="00496C68">
              <w:rPr>
                <w:sz w:val="22"/>
                <w:szCs w:val="22"/>
              </w:rPr>
              <w:t>NS</w:t>
            </w:r>
          </w:p>
        </w:tc>
        <w:tc>
          <w:tcPr>
            <w:tcW w:w="1870" w:type="dxa"/>
          </w:tcPr>
          <w:p w14:paraId="4B1EFD28" w14:textId="5ECA901F" w:rsidR="008771EC" w:rsidRPr="00496C68" w:rsidRDefault="008771EC" w:rsidP="008771EC">
            <w:pPr>
              <w:keepNext/>
              <w:jc w:val="center"/>
              <w:rPr>
                <w:sz w:val="22"/>
                <w:szCs w:val="22"/>
              </w:rPr>
            </w:pPr>
            <w:r w:rsidRPr="00496C68">
              <w:rPr>
                <w:sz w:val="22"/>
                <w:szCs w:val="22"/>
              </w:rPr>
              <w:t>&lt;0.001</w:t>
            </w:r>
          </w:p>
        </w:tc>
        <w:tc>
          <w:tcPr>
            <w:tcW w:w="1870" w:type="dxa"/>
          </w:tcPr>
          <w:p w14:paraId="7EE2BD78" w14:textId="1C07EEF3" w:rsidR="008771EC" w:rsidRPr="00496C68" w:rsidRDefault="008771EC" w:rsidP="008771EC">
            <w:pPr>
              <w:keepNext/>
              <w:jc w:val="center"/>
              <w:rPr>
                <w:sz w:val="22"/>
                <w:szCs w:val="22"/>
              </w:rPr>
            </w:pPr>
            <w:r w:rsidRPr="00496C68">
              <w:rPr>
                <w:sz w:val="22"/>
                <w:szCs w:val="22"/>
              </w:rPr>
              <w:t>S</w:t>
            </w:r>
          </w:p>
        </w:tc>
      </w:tr>
      <w:tr w:rsidR="00857B0E" w:rsidRPr="00496C68" w14:paraId="7453C102" w14:textId="77777777" w:rsidTr="008771EC">
        <w:tc>
          <w:tcPr>
            <w:tcW w:w="1870" w:type="dxa"/>
          </w:tcPr>
          <w:p w14:paraId="1935014D" w14:textId="419AB83B" w:rsidR="008771EC" w:rsidRPr="00496C68" w:rsidRDefault="008771EC" w:rsidP="008771EC">
            <w:pPr>
              <w:keepNext/>
              <w:jc w:val="center"/>
              <w:rPr>
                <w:sz w:val="22"/>
                <w:szCs w:val="22"/>
              </w:rPr>
            </w:pPr>
            <w:r w:rsidRPr="00496C68">
              <w:rPr>
                <w:sz w:val="22"/>
                <w:szCs w:val="22"/>
              </w:rPr>
              <w:t>TPU</w:t>
            </w:r>
          </w:p>
        </w:tc>
        <w:tc>
          <w:tcPr>
            <w:tcW w:w="1870" w:type="dxa"/>
          </w:tcPr>
          <w:p w14:paraId="217FAFA8" w14:textId="4A85D7B2" w:rsidR="008771EC" w:rsidRPr="00496C68" w:rsidRDefault="008771EC" w:rsidP="008771EC">
            <w:pPr>
              <w:keepNext/>
              <w:jc w:val="center"/>
              <w:rPr>
                <w:sz w:val="22"/>
                <w:szCs w:val="22"/>
              </w:rPr>
            </w:pPr>
            <w:r w:rsidRPr="00496C68">
              <w:rPr>
                <w:sz w:val="22"/>
                <w:szCs w:val="22"/>
              </w:rPr>
              <w:t>&lt;0.001</w:t>
            </w:r>
          </w:p>
        </w:tc>
        <w:tc>
          <w:tcPr>
            <w:tcW w:w="1870" w:type="dxa"/>
          </w:tcPr>
          <w:p w14:paraId="3A827ADA" w14:textId="0BB0ADF2" w:rsidR="008771EC" w:rsidRPr="00496C68" w:rsidRDefault="008771EC" w:rsidP="008771EC">
            <w:pPr>
              <w:keepNext/>
              <w:jc w:val="center"/>
              <w:rPr>
                <w:sz w:val="22"/>
                <w:szCs w:val="22"/>
              </w:rPr>
            </w:pPr>
            <w:r w:rsidRPr="00496C68">
              <w:rPr>
                <w:sz w:val="22"/>
                <w:szCs w:val="22"/>
              </w:rPr>
              <w:t>S</w:t>
            </w:r>
          </w:p>
        </w:tc>
        <w:tc>
          <w:tcPr>
            <w:tcW w:w="1870" w:type="dxa"/>
          </w:tcPr>
          <w:p w14:paraId="3AAFC73A" w14:textId="7766AA27" w:rsidR="008771EC" w:rsidRPr="00496C68" w:rsidRDefault="008771EC" w:rsidP="008771EC">
            <w:pPr>
              <w:keepNext/>
              <w:jc w:val="center"/>
              <w:rPr>
                <w:sz w:val="22"/>
                <w:szCs w:val="22"/>
              </w:rPr>
            </w:pPr>
            <w:r w:rsidRPr="00496C68">
              <w:rPr>
                <w:sz w:val="22"/>
                <w:szCs w:val="22"/>
              </w:rPr>
              <w:t>&lt;0.001</w:t>
            </w:r>
          </w:p>
        </w:tc>
        <w:tc>
          <w:tcPr>
            <w:tcW w:w="1870" w:type="dxa"/>
          </w:tcPr>
          <w:p w14:paraId="047AC13C" w14:textId="389A9E1E" w:rsidR="008771EC" w:rsidRPr="00496C68" w:rsidRDefault="008771EC" w:rsidP="008771EC">
            <w:pPr>
              <w:keepNext/>
              <w:jc w:val="center"/>
              <w:rPr>
                <w:sz w:val="22"/>
                <w:szCs w:val="22"/>
              </w:rPr>
            </w:pPr>
            <w:r w:rsidRPr="00496C68">
              <w:rPr>
                <w:sz w:val="22"/>
                <w:szCs w:val="22"/>
              </w:rPr>
              <w:t>S</w:t>
            </w:r>
          </w:p>
        </w:tc>
      </w:tr>
      <w:tr w:rsidR="00857B0E" w:rsidRPr="00496C68" w14:paraId="7F41091C" w14:textId="77777777" w:rsidTr="008771EC">
        <w:tc>
          <w:tcPr>
            <w:tcW w:w="1870" w:type="dxa"/>
          </w:tcPr>
          <w:p w14:paraId="4C205BFE" w14:textId="456589B4" w:rsidR="008771EC" w:rsidRPr="00496C68" w:rsidRDefault="008771EC" w:rsidP="008771EC">
            <w:pPr>
              <w:keepNext/>
              <w:jc w:val="center"/>
              <w:rPr>
                <w:sz w:val="22"/>
                <w:szCs w:val="22"/>
              </w:rPr>
            </w:pPr>
            <w:proofErr w:type="spellStart"/>
            <w:r w:rsidRPr="00496C68">
              <w:rPr>
                <w:sz w:val="22"/>
                <w:szCs w:val="22"/>
              </w:rPr>
              <w:t>TPU+Cu</w:t>
            </w:r>
            <w:proofErr w:type="spellEnd"/>
          </w:p>
        </w:tc>
        <w:tc>
          <w:tcPr>
            <w:tcW w:w="1870" w:type="dxa"/>
          </w:tcPr>
          <w:p w14:paraId="1075F944" w14:textId="140DCE12" w:rsidR="008771EC" w:rsidRPr="00496C68" w:rsidRDefault="008771EC" w:rsidP="008771EC">
            <w:pPr>
              <w:keepNext/>
              <w:jc w:val="center"/>
              <w:rPr>
                <w:sz w:val="22"/>
                <w:szCs w:val="22"/>
              </w:rPr>
            </w:pPr>
            <w:r w:rsidRPr="00496C68">
              <w:rPr>
                <w:sz w:val="22"/>
                <w:szCs w:val="22"/>
              </w:rPr>
              <w:t>&lt;0.001</w:t>
            </w:r>
          </w:p>
        </w:tc>
        <w:tc>
          <w:tcPr>
            <w:tcW w:w="1870" w:type="dxa"/>
          </w:tcPr>
          <w:p w14:paraId="18E85EF3" w14:textId="70A74202" w:rsidR="008771EC" w:rsidRPr="00496C68" w:rsidRDefault="008771EC" w:rsidP="008771EC">
            <w:pPr>
              <w:keepNext/>
              <w:jc w:val="center"/>
              <w:rPr>
                <w:sz w:val="22"/>
                <w:szCs w:val="22"/>
              </w:rPr>
            </w:pPr>
            <w:r w:rsidRPr="00496C68">
              <w:rPr>
                <w:sz w:val="22"/>
                <w:szCs w:val="22"/>
              </w:rPr>
              <w:t>S</w:t>
            </w:r>
          </w:p>
        </w:tc>
        <w:tc>
          <w:tcPr>
            <w:tcW w:w="1870" w:type="dxa"/>
          </w:tcPr>
          <w:p w14:paraId="258F616D" w14:textId="1EB0B9CB" w:rsidR="008771EC" w:rsidRPr="00496C68" w:rsidRDefault="008771EC" w:rsidP="008771EC">
            <w:pPr>
              <w:keepNext/>
              <w:jc w:val="center"/>
              <w:rPr>
                <w:sz w:val="22"/>
                <w:szCs w:val="22"/>
              </w:rPr>
            </w:pPr>
            <w:r w:rsidRPr="00496C68">
              <w:rPr>
                <w:sz w:val="22"/>
                <w:szCs w:val="22"/>
              </w:rPr>
              <w:t>&lt;0.001</w:t>
            </w:r>
          </w:p>
        </w:tc>
        <w:tc>
          <w:tcPr>
            <w:tcW w:w="1870" w:type="dxa"/>
          </w:tcPr>
          <w:p w14:paraId="08996193" w14:textId="7CD472DD" w:rsidR="008771EC" w:rsidRPr="00496C68" w:rsidRDefault="008771EC" w:rsidP="008771EC">
            <w:pPr>
              <w:keepNext/>
              <w:jc w:val="center"/>
              <w:rPr>
                <w:sz w:val="22"/>
                <w:szCs w:val="22"/>
              </w:rPr>
            </w:pPr>
            <w:r w:rsidRPr="00496C68">
              <w:rPr>
                <w:sz w:val="22"/>
                <w:szCs w:val="22"/>
              </w:rPr>
              <w:t>S</w:t>
            </w:r>
          </w:p>
        </w:tc>
      </w:tr>
    </w:tbl>
    <w:p w14:paraId="1664262B" w14:textId="0C533DC5" w:rsidR="00FD5268" w:rsidRPr="00496C68" w:rsidRDefault="00FD5268" w:rsidP="00FD5268">
      <w:pPr>
        <w:pStyle w:val="Heading2"/>
        <w:spacing w:before="240"/>
        <w:rPr>
          <w:sz w:val="24"/>
          <w:szCs w:val="24"/>
        </w:rPr>
      </w:pPr>
      <w:r w:rsidRPr="00496C68">
        <w:rPr>
          <w:sz w:val="24"/>
          <w:szCs w:val="24"/>
        </w:rPr>
        <w:t>DIC Results</w:t>
      </w:r>
    </w:p>
    <w:p w14:paraId="1B190DEC" w14:textId="0828EEDB" w:rsidR="00FD5268" w:rsidRPr="00496C68" w:rsidRDefault="00FD5268" w:rsidP="00FD5268">
      <w:pPr>
        <w:rPr>
          <w:sz w:val="22"/>
          <w:szCs w:val="22"/>
        </w:rPr>
      </w:pPr>
      <w:r w:rsidRPr="00496C68">
        <w:rPr>
          <w:sz w:val="22"/>
          <w:szCs w:val="22"/>
        </w:rPr>
        <w:t>To better understand the behaviour of the material under fatigue test, DIC measurements were performed to capture images of the surface of the sample for different sets of cycles. A fatigue test of 10</w:t>
      </w:r>
      <w:r w:rsidRPr="00496C68">
        <w:rPr>
          <w:sz w:val="22"/>
          <w:szCs w:val="22"/>
          <w:vertAlign w:val="superscript"/>
        </w:rPr>
        <w:t>5</w:t>
      </w:r>
      <w:r w:rsidRPr="00496C68">
        <w:rPr>
          <w:sz w:val="22"/>
          <w:szCs w:val="22"/>
        </w:rPr>
        <w:t xml:space="preserve"> cycles was used to study damage accumulation within the sample. The time required to process digital images is high; therefore, a low rate of 0.06 Hz was applied for the images being processed for the 10</w:t>
      </w:r>
      <w:r w:rsidRPr="00496C68">
        <w:rPr>
          <w:sz w:val="22"/>
          <w:szCs w:val="22"/>
          <w:vertAlign w:val="superscript"/>
        </w:rPr>
        <w:t>5</w:t>
      </w:r>
      <w:r w:rsidRPr="00496C68">
        <w:rPr>
          <w:sz w:val="22"/>
          <w:szCs w:val="22"/>
        </w:rPr>
        <w:t xml:space="preserve"> cycles fatigue test. In </w:t>
      </w:r>
      <w:r w:rsidR="00567D7B" w:rsidRPr="00496C68">
        <w:rPr>
          <w:sz w:val="22"/>
          <w:szCs w:val="22"/>
        </w:rPr>
        <w:fldChar w:fldCharType="begin"/>
      </w:r>
      <w:r w:rsidR="00567D7B" w:rsidRPr="00496C68">
        <w:rPr>
          <w:sz w:val="22"/>
          <w:szCs w:val="22"/>
        </w:rPr>
        <w:instrText xml:space="preserve"> REF _Ref96172505 \h </w:instrText>
      </w:r>
      <w:r w:rsidR="007C271C" w:rsidRPr="00496C68">
        <w:rPr>
          <w:sz w:val="22"/>
          <w:szCs w:val="22"/>
        </w:rPr>
        <w:instrText xml:space="preserve"> \* MERGEFORMAT </w:instrText>
      </w:r>
      <w:r w:rsidR="00567D7B" w:rsidRPr="00496C68">
        <w:rPr>
          <w:sz w:val="22"/>
          <w:szCs w:val="22"/>
        </w:rPr>
      </w:r>
      <w:r w:rsidR="00567D7B" w:rsidRPr="00496C68">
        <w:rPr>
          <w:sz w:val="22"/>
          <w:szCs w:val="22"/>
        </w:rPr>
        <w:fldChar w:fldCharType="separate"/>
      </w:r>
      <w:r w:rsidR="00843AF5" w:rsidRPr="00496C68">
        <w:rPr>
          <w:sz w:val="22"/>
          <w:szCs w:val="22"/>
        </w:rPr>
        <w:t xml:space="preserve">Figure </w:t>
      </w:r>
      <w:r w:rsidR="00843AF5">
        <w:rPr>
          <w:noProof/>
          <w:sz w:val="22"/>
          <w:szCs w:val="22"/>
        </w:rPr>
        <w:t>10</w:t>
      </w:r>
      <w:r w:rsidR="00567D7B" w:rsidRPr="00496C68">
        <w:rPr>
          <w:sz w:val="22"/>
          <w:szCs w:val="22"/>
        </w:rPr>
        <w:fldChar w:fldCharType="end"/>
      </w:r>
      <w:r w:rsidRPr="00496C68">
        <w:rPr>
          <w:sz w:val="22"/>
          <w:szCs w:val="22"/>
        </w:rPr>
        <w:t xml:space="preserve"> (c) &amp; (d), the behaviour of the PLA-based samples under minimum applied strain is represented by images processed at the 2</w:t>
      </w:r>
      <w:r w:rsidRPr="00496C68">
        <w:rPr>
          <w:sz w:val="22"/>
          <w:szCs w:val="22"/>
          <w:vertAlign w:val="superscript"/>
        </w:rPr>
        <w:t>nd</w:t>
      </w:r>
      <w:r w:rsidRPr="00496C68">
        <w:rPr>
          <w:sz w:val="22"/>
          <w:szCs w:val="22"/>
        </w:rPr>
        <w:t xml:space="preserve"> (No. 1) and 76500</w:t>
      </w:r>
      <w:r w:rsidRPr="00496C68">
        <w:rPr>
          <w:sz w:val="22"/>
          <w:szCs w:val="22"/>
          <w:vertAlign w:val="superscript"/>
        </w:rPr>
        <w:t>th</w:t>
      </w:r>
      <w:r w:rsidRPr="00496C68">
        <w:rPr>
          <w:sz w:val="22"/>
          <w:szCs w:val="22"/>
        </w:rPr>
        <w:t xml:space="preserve"> (No. 3) cycle, for both PLA and PLA CWPC materials. The image processed at the 38500</w:t>
      </w:r>
      <w:r w:rsidRPr="00496C68">
        <w:rPr>
          <w:sz w:val="22"/>
          <w:szCs w:val="22"/>
          <w:vertAlign w:val="superscript"/>
        </w:rPr>
        <w:t>th</w:t>
      </w:r>
      <w:r w:rsidRPr="00496C68">
        <w:rPr>
          <w:sz w:val="22"/>
          <w:szCs w:val="22"/>
        </w:rPr>
        <w:t xml:space="preserve"> (No. 2) cycle represents the full-field strain map of the sample under maximum applied strain. To study the damage evolution, images were processed at the 17500</w:t>
      </w:r>
      <w:r w:rsidRPr="00496C68">
        <w:rPr>
          <w:sz w:val="22"/>
          <w:szCs w:val="22"/>
          <w:vertAlign w:val="superscript"/>
        </w:rPr>
        <w:t>th</w:t>
      </w:r>
      <w:r w:rsidRPr="00496C68">
        <w:rPr>
          <w:sz w:val="22"/>
          <w:szCs w:val="22"/>
        </w:rPr>
        <w:t xml:space="preserve"> (No. 4), 58000</w:t>
      </w:r>
      <w:r w:rsidRPr="00496C68">
        <w:rPr>
          <w:sz w:val="22"/>
          <w:szCs w:val="22"/>
          <w:vertAlign w:val="superscript"/>
        </w:rPr>
        <w:t>th</w:t>
      </w:r>
      <w:r w:rsidRPr="00496C68">
        <w:rPr>
          <w:sz w:val="22"/>
          <w:szCs w:val="22"/>
        </w:rPr>
        <w:t xml:space="preserve"> (No. 5), and 90000</w:t>
      </w:r>
      <w:r w:rsidRPr="00496C68">
        <w:rPr>
          <w:sz w:val="22"/>
          <w:szCs w:val="22"/>
          <w:vertAlign w:val="superscript"/>
        </w:rPr>
        <w:t>th</w:t>
      </w:r>
      <w:r w:rsidRPr="00496C68">
        <w:rPr>
          <w:sz w:val="22"/>
          <w:szCs w:val="22"/>
        </w:rPr>
        <w:t xml:space="preserve"> (No. 6) cycle for both PLA (</w:t>
      </w:r>
      <w:r w:rsidR="00567D7B" w:rsidRPr="00496C68">
        <w:rPr>
          <w:sz w:val="22"/>
          <w:szCs w:val="22"/>
        </w:rPr>
        <w:fldChar w:fldCharType="begin"/>
      </w:r>
      <w:r w:rsidR="00567D7B" w:rsidRPr="00496C68">
        <w:rPr>
          <w:sz w:val="22"/>
          <w:szCs w:val="22"/>
        </w:rPr>
        <w:instrText xml:space="preserve"> REF _Ref96172505 \h </w:instrText>
      </w:r>
      <w:r w:rsidR="007C271C" w:rsidRPr="00496C68">
        <w:rPr>
          <w:sz w:val="22"/>
          <w:szCs w:val="22"/>
        </w:rPr>
        <w:instrText xml:space="preserve"> \* MERGEFORMAT </w:instrText>
      </w:r>
      <w:r w:rsidR="00567D7B" w:rsidRPr="00496C68">
        <w:rPr>
          <w:sz w:val="22"/>
          <w:szCs w:val="22"/>
        </w:rPr>
      </w:r>
      <w:r w:rsidR="00567D7B" w:rsidRPr="00496C68">
        <w:rPr>
          <w:sz w:val="22"/>
          <w:szCs w:val="22"/>
        </w:rPr>
        <w:fldChar w:fldCharType="separate"/>
      </w:r>
      <w:r w:rsidR="00843AF5" w:rsidRPr="00496C68">
        <w:rPr>
          <w:sz w:val="22"/>
          <w:szCs w:val="22"/>
        </w:rPr>
        <w:t xml:space="preserve">Figure </w:t>
      </w:r>
      <w:r w:rsidR="00843AF5">
        <w:rPr>
          <w:noProof/>
          <w:sz w:val="22"/>
          <w:szCs w:val="22"/>
        </w:rPr>
        <w:t>10</w:t>
      </w:r>
      <w:r w:rsidR="00567D7B" w:rsidRPr="00496C68">
        <w:rPr>
          <w:sz w:val="22"/>
          <w:szCs w:val="22"/>
        </w:rPr>
        <w:fldChar w:fldCharType="end"/>
      </w:r>
      <w:r w:rsidR="00567D7B" w:rsidRPr="00496C68">
        <w:rPr>
          <w:sz w:val="22"/>
          <w:szCs w:val="22"/>
        </w:rPr>
        <w:t xml:space="preserve"> </w:t>
      </w:r>
      <w:r w:rsidRPr="00496C68">
        <w:rPr>
          <w:sz w:val="22"/>
          <w:szCs w:val="22"/>
        </w:rPr>
        <w:t>(c)) and PLA CWPC (</w:t>
      </w:r>
      <w:r w:rsidR="00567D7B" w:rsidRPr="00496C68">
        <w:rPr>
          <w:sz w:val="22"/>
          <w:szCs w:val="22"/>
        </w:rPr>
        <w:fldChar w:fldCharType="begin"/>
      </w:r>
      <w:r w:rsidR="00567D7B" w:rsidRPr="00496C68">
        <w:rPr>
          <w:sz w:val="22"/>
          <w:szCs w:val="22"/>
        </w:rPr>
        <w:instrText xml:space="preserve"> REF _Ref96172505 \h </w:instrText>
      </w:r>
      <w:r w:rsidR="007C271C" w:rsidRPr="00496C68">
        <w:rPr>
          <w:sz w:val="22"/>
          <w:szCs w:val="22"/>
        </w:rPr>
        <w:instrText xml:space="preserve"> \* MERGEFORMAT </w:instrText>
      </w:r>
      <w:r w:rsidR="00567D7B" w:rsidRPr="00496C68">
        <w:rPr>
          <w:sz w:val="22"/>
          <w:szCs w:val="22"/>
        </w:rPr>
      </w:r>
      <w:r w:rsidR="00567D7B" w:rsidRPr="00496C68">
        <w:rPr>
          <w:sz w:val="22"/>
          <w:szCs w:val="22"/>
        </w:rPr>
        <w:fldChar w:fldCharType="separate"/>
      </w:r>
      <w:r w:rsidR="00843AF5" w:rsidRPr="00496C68">
        <w:rPr>
          <w:sz w:val="22"/>
          <w:szCs w:val="22"/>
        </w:rPr>
        <w:t xml:space="preserve">Figure </w:t>
      </w:r>
      <w:r w:rsidR="00843AF5">
        <w:rPr>
          <w:noProof/>
          <w:sz w:val="22"/>
          <w:szCs w:val="22"/>
        </w:rPr>
        <w:t>10</w:t>
      </w:r>
      <w:r w:rsidR="00567D7B" w:rsidRPr="00496C68">
        <w:rPr>
          <w:sz w:val="22"/>
          <w:szCs w:val="22"/>
        </w:rPr>
        <w:fldChar w:fldCharType="end"/>
      </w:r>
      <w:r w:rsidRPr="00496C68">
        <w:rPr>
          <w:sz w:val="22"/>
          <w:szCs w:val="22"/>
        </w:rPr>
        <w:t xml:space="preserve"> (d)). </w:t>
      </w:r>
      <w:proofErr w:type="gramStart"/>
      <w:r w:rsidRPr="00496C68">
        <w:rPr>
          <w:sz w:val="22"/>
          <w:szCs w:val="22"/>
        </w:rPr>
        <w:t>It can be seen that for</w:t>
      </w:r>
      <w:proofErr w:type="gramEnd"/>
      <w:r w:rsidRPr="00496C68">
        <w:rPr>
          <w:sz w:val="22"/>
          <w:szCs w:val="22"/>
        </w:rPr>
        <w:t xml:space="preserve"> the PLA and PLA CWPC (</w:t>
      </w:r>
      <w:r w:rsidR="00567D7B" w:rsidRPr="00496C68">
        <w:rPr>
          <w:sz w:val="22"/>
          <w:szCs w:val="22"/>
        </w:rPr>
        <w:fldChar w:fldCharType="begin"/>
      </w:r>
      <w:r w:rsidR="00567D7B" w:rsidRPr="00496C68">
        <w:rPr>
          <w:sz w:val="22"/>
          <w:szCs w:val="22"/>
        </w:rPr>
        <w:instrText xml:space="preserve"> REF _Ref96172505 \h </w:instrText>
      </w:r>
      <w:r w:rsidR="007C271C" w:rsidRPr="00496C68">
        <w:rPr>
          <w:sz w:val="22"/>
          <w:szCs w:val="22"/>
        </w:rPr>
        <w:instrText xml:space="preserve"> \* MERGEFORMAT </w:instrText>
      </w:r>
      <w:r w:rsidR="00567D7B" w:rsidRPr="00496C68">
        <w:rPr>
          <w:sz w:val="22"/>
          <w:szCs w:val="22"/>
        </w:rPr>
      </w:r>
      <w:r w:rsidR="00567D7B" w:rsidRPr="00496C68">
        <w:rPr>
          <w:sz w:val="22"/>
          <w:szCs w:val="22"/>
        </w:rPr>
        <w:fldChar w:fldCharType="separate"/>
      </w:r>
      <w:r w:rsidR="00843AF5" w:rsidRPr="00496C68">
        <w:rPr>
          <w:sz w:val="22"/>
          <w:szCs w:val="22"/>
        </w:rPr>
        <w:t xml:space="preserve">Figure </w:t>
      </w:r>
      <w:r w:rsidR="00843AF5">
        <w:rPr>
          <w:noProof/>
          <w:sz w:val="22"/>
          <w:szCs w:val="22"/>
        </w:rPr>
        <w:t>10</w:t>
      </w:r>
      <w:r w:rsidR="00567D7B" w:rsidRPr="00496C68">
        <w:rPr>
          <w:sz w:val="22"/>
          <w:szCs w:val="22"/>
        </w:rPr>
        <w:fldChar w:fldCharType="end"/>
      </w:r>
      <w:r w:rsidRPr="00496C68">
        <w:rPr>
          <w:sz w:val="22"/>
          <w:szCs w:val="22"/>
        </w:rPr>
        <w:t xml:space="preserve">), the full-field strain maps are quite similar for the same strain level (Nos. 4, 5, and 6) regardless of the number of cycles, indicating no significant damage accumulation within the sample. </w:t>
      </w:r>
    </w:p>
    <w:p w14:paraId="2B37E975" w14:textId="2B9D06AD" w:rsidR="00FD5268" w:rsidRPr="00496C68" w:rsidRDefault="00567D7B" w:rsidP="00FD5268">
      <w:pPr>
        <w:spacing w:before="240" w:after="0"/>
        <w:rPr>
          <w:sz w:val="22"/>
          <w:szCs w:val="22"/>
        </w:rPr>
      </w:pPr>
      <w:r w:rsidRPr="00496C68">
        <w:rPr>
          <w:sz w:val="22"/>
          <w:szCs w:val="22"/>
        </w:rPr>
        <w:fldChar w:fldCharType="begin"/>
      </w:r>
      <w:r w:rsidRPr="00496C68">
        <w:rPr>
          <w:sz w:val="22"/>
          <w:szCs w:val="22"/>
        </w:rPr>
        <w:instrText xml:space="preserve"> REF _Ref96172602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11</w:t>
      </w:r>
      <w:r w:rsidRPr="00496C68">
        <w:rPr>
          <w:sz w:val="22"/>
          <w:szCs w:val="22"/>
        </w:rPr>
        <w:fldChar w:fldCharType="end"/>
      </w:r>
      <w:r w:rsidR="00FD5268" w:rsidRPr="00496C68">
        <w:rPr>
          <w:sz w:val="22"/>
          <w:szCs w:val="22"/>
        </w:rPr>
        <w:t xml:space="preserve"> (c) &amp; (d) show the full-field strain map at minimum strain at the 2</w:t>
      </w:r>
      <w:r w:rsidR="00FD5268" w:rsidRPr="00496C68">
        <w:rPr>
          <w:sz w:val="22"/>
          <w:szCs w:val="22"/>
          <w:vertAlign w:val="superscript"/>
        </w:rPr>
        <w:t>nd</w:t>
      </w:r>
      <w:r w:rsidR="00FD5268" w:rsidRPr="00496C68">
        <w:rPr>
          <w:sz w:val="22"/>
          <w:szCs w:val="22"/>
        </w:rPr>
        <w:t xml:space="preserve"> (No. 1) and the 72500</w:t>
      </w:r>
      <w:r w:rsidR="00FD5268" w:rsidRPr="00496C68">
        <w:rPr>
          <w:sz w:val="22"/>
          <w:szCs w:val="22"/>
          <w:vertAlign w:val="superscript"/>
        </w:rPr>
        <w:t>th</w:t>
      </w:r>
      <w:r w:rsidR="00FD5268" w:rsidRPr="00496C68">
        <w:rPr>
          <w:sz w:val="22"/>
          <w:szCs w:val="22"/>
        </w:rPr>
        <w:t xml:space="preserve"> (No. 3) cycle for TPU and TPU CWPC. The processed image at the 35500</w:t>
      </w:r>
      <w:r w:rsidR="00FD5268" w:rsidRPr="00496C68">
        <w:rPr>
          <w:sz w:val="22"/>
          <w:szCs w:val="22"/>
          <w:vertAlign w:val="superscript"/>
        </w:rPr>
        <w:t>th</w:t>
      </w:r>
      <w:r w:rsidR="00FD5268" w:rsidRPr="00496C68">
        <w:rPr>
          <w:sz w:val="22"/>
          <w:szCs w:val="22"/>
        </w:rPr>
        <w:t xml:space="preserve"> (No. 2) cycle represents the strain </w:t>
      </w:r>
      <w:r w:rsidR="00FD5268" w:rsidRPr="00496C68">
        <w:rPr>
          <w:sz w:val="22"/>
          <w:szCs w:val="22"/>
        </w:rPr>
        <w:lastRenderedPageBreak/>
        <w:t>map at the maximum strain. The damage evolution was studied by processing the images at the 16500</w:t>
      </w:r>
      <w:r w:rsidR="00FD5268" w:rsidRPr="00496C68">
        <w:rPr>
          <w:sz w:val="22"/>
          <w:szCs w:val="22"/>
          <w:vertAlign w:val="superscript"/>
        </w:rPr>
        <w:t>th</w:t>
      </w:r>
      <w:r w:rsidR="00FD5268" w:rsidRPr="00496C68">
        <w:rPr>
          <w:sz w:val="22"/>
          <w:szCs w:val="22"/>
        </w:rPr>
        <w:t xml:space="preserve"> (No. 4), 53500</w:t>
      </w:r>
      <w:r w:rsidR="00FD5268" w:rsidRPr="00496C68">
        <w:rPr>
          <w:sz w:val="22"/>
          <w:szCs w:val="22"/>
          <w:vertAlign w:val="superscript"/>
        </w:rPr>
        <w:t>th</w:t>
      </w:r>
      <w:r w:rsidR="00FD5268" w:rsidRPr="00496C68">
        <w:rPr>
          <w:sz w:val="22"/>
          <w:szCs w:val="22"/>
        </w:rPr>
        <w:t xml:space="preserve"> (No. 5), and 88000</w:t>
      </w:r>
      <w:r w:rsidR="00FD5268" w:rsidRPr="00496C68">
        <w:rPr>
          <w:sz w:val="22"/>
          <w:szCs w:val="22"/>
          <w:vertAlign w:val="superscript"/>
        </w:rPr>
        <w:t>th</w:t>
      </w:r>
      <w:r w:rsidR="00FD5268" w:rsidRPr="00496C68">
        <w:rPr>
          <w:sz w:val="22"/>
          <w:szCs w:val="22"/>
        </w:rPr>
        <w:t xml:space="preserve"> (No. 6) cycle (</w:t>
      </w:r>
      <w:r w:rsidRPr="00496C68">
        <w:rPr>
          <w:sz w:val="22"/>
          <w:szCs w:val="22"/>
        </w:rPr>
        <w:fldChar w:fldCharType="begin"/>
      </w:r>
      <w:r w:rsidRPr="00496C68">
        <w:rPr>
          <w:sz w:val="22"/>
          <w:szCs w:val="22"/>
        </w:rPr>
        <w:instrText xml:space="preserve"> REF _Ref96172602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11</w:t>
      </w:r>
      <w:r w:rsidRPr="00496C68">
        <w:rPr>
          <w:sz w:val="22"/>
          <w:szCs w:val="22"/>
        </w:rPr>
        <w:fldChar w:fldCharType="end"/>
      </w:r>
      <w:r w:rsidR="00FD5268" w:rsidRPr="00496C68">
        <w:rPr>
          <w:sz w:val="22"/>
          <w:szCs w:val="22"/>
        </w:rPr>
        <w:t>). There are some differences in the strain maps (No. 4, 5, and 6) for both TPU (</w:t>
      </w:r>
      <w:r w:rsidRPr="00496C68">
        <w:rPr>
          <w:sz w:val="22"/>
          <w:szCs w:val="22"/>
        </w:rPr>
        <w:fldChar w:fldCharType="begin"/>
      </w:r>
      <w:r w:rsidRPr="00496C68">
        <w:rPr>
          <w:sz w:val="22"/>
          <w:szCs w:val="22"/>
        </w:rPr>
        <w:instrText xml:space="preserve"> REF _Ref96172602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11</w:t>
      </w:r>
      <w:r w:rsidRPr="00496C68">
        <w:rPr>
          <w:sz w:val="22"/>
          <w:szCs w:val="22"/>
        </w:rPr>
        <w:fldChar w:fldCharType="end"/>
      </w:r>
      <w:r w:rsidR="00FD5268" w:rsidRPr="00496C68">
        <w:rPr>
          <w:sz w:val="22"/>
          <w:szCs w:val="22"/>
        </w:rPr>
        <w:t xml:space="preserve"> (c)) and TPU CWPC (</w:t>
      </w:r>
      <w:r w:rsidRPr="00496C68">
        <w:rPr>
          <w:sz w:val="22"/>
          <w:szCs w:val="22"/>
        </w:rPr>
        <w:fldChar w:fldCharType="begin"/>
      </w:r>
      <w:r w:rsidRPr="00496C68">
        <w:rPr>
          <w:sz w:val="22"/>
          <w:szCs w:val="22"/>
        </w:rPr>
        <w:instrText xml:space="preserve"> REF _Ref96172602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11</w:t>
      </w:r>
      <w:r w:rsidRPr="00496C68">
        <w:rPr>
          <w:sz w:val="22"/>
          <w:szCs w:val="22"/>
        </w:rPr>
        <w:fldChar w:fldCharType="end"/>
      </w:r>
      <w:r w:rsidR="00FD5268" w:rsidRPr="00496C68">
        <w:rPr>
          <w:sz w:val="22"/>
          <w:szCs w:val="22"/>
        </w:rPr>
        <w:t xml:space="preserve"> (d)); this indicates damage accumulation within the flexible material as the number of cycles increased, which was not the case for PLA-based materials (</w:t>
      </w:r>
      <w:r w:rsidRPr="00496C68">
        <w:rPr>
          <w:sz w:val="22"/>
          <w:szCs w:val="22"/>
        </w:rPr>
        <w:fldChar w:fldCharType="begin"/>
      </w:r>
      <w:r w:rsidRPr="00496C68">
        <w:rPr>
          <w:sz w:val="22"/>
          <w:szCs w:val="22"/>
        </w:rPr>
        <w:instrText xml:space="preserve"> REF _Ref96172505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10</w:t>
      </w:r>
      <w:r w:rsidRPr="00496C68">
        <w:rPr>
          <w:sz w:val="22"/>
          <w:szCs w:val="22"/>
        </w:rPr>
        <w:fldChar w:fldCharType="end"/>
      </w:r>
      <w:r w:rsidR="00FD5268" w:rsidRPr="00496C68">
        <w:rPr>
          <w:sz w:val="22"/>
          <w:szCs w:val="22"/>
        </w:rPr>
        <w:t xml:space="preserve">). The results shown in </w:t>
      </w:r>
      <w:r w:rsidRPr="00496C68">
        <w:rPr>
          <w:sz w:val="22"/>
          <w:szCs w:val="22"/>
        </w:rPr>
        <w:fldChar w:fldCharType="begin"/>
      </w:r>
      <w:r w:rsidRPr="00496C68">
        <w:rPr>
          <w:sz w:val="22"/>
          <w:szCs w:val="22"/>
        </w:rPr>
        <w:instrText xml:space="preserve"> REF _Ref96172505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10</w:t>
      </w:r>
      <w:r w:rsidRPr="00496C68">
        <w:rPr>
          <w:sz w:val="22"/>
          <w:szCs w:val="22"/>
        </w:rPr>
        <w:fldChar w:fldCharType="end"/>
      </w:r>
      <w:r w:rsidR="00FD5268" w:rsidRPr="00496C68">
        <w:rPr>
          <w:sz w:val="22"/>
          <w:szCs w:val="22"/>
        </w:rPr>
        <w:t xml:space="preserve"> and </w:t>
      </w:r>
      <w:r w:rsidRPr="00496C68">
        <w:rPr>
          <w:sz w:val="22"/>
          <w:szCs w:val="22"/>
        </w:rPr>
        <w:fldChar w:fldCharType="begin"/>
      </w:r>
      <w:r w:rsidRPr="00496C68">
        <w:rPr>
          <w:sz w:val="22"/>
          <w:szCs w:val="22"/>
        </w:rPr>
        <w:instrText xml:space="preserve"> REF _Ref96172602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11</w:t>
      </w:r>
      <w:r w:rsidRPr="00496C68">
        <w:rPr>
          <w:sz w:val="22"/>
          <w:szCs w:val="22"/>
        </w:rPr>
        <w:fldChar w:fldCharType="end"/>
      </w:r>
      <w:r w:rsidR="00FD5268" w:rsidRPr="00496C68">
        <w:rPr>
          <w:sz w:val="22"/>
          <w:szCs w:val="22"/>
        </w:rPr>
        <w:t xml:space="preserve"> agree with the statistical results shown in </w:t>
      </w:r>
      <w:r w:rsidR="00905ABF" w:rsidRPr="00496C68">
        <w:rPr>
          <w:sz w:val="22"/>
          <w:szCs w:val="22"/>
        </w:rPr>
        <w:fldChar w:fldCharType="begin"/>
      </w:r>
      <w:r w:rsidR="00905ABF" w:rsidRPr="00496C68">
        <w:rPr>
          <w:sz w:val="22"/>
          <w:szCs w:val="22"/>
        </w:rPr>
        <w:instrText xml:space="preserve"> REF _Ref96544995 \h </w:instrText>
      </w:r>
      <w:r w:rsidR="007C271C" w:rsidRPr="00496C68">
        <w:rPr>
          <w:sz w:val="22"/>
          <w:szCs w:val="22"/>
        </w:rPr>
        <w:instrText xml:space="preserve"> \* MERGEFORMAT </w:instrText>
      </w:r>
      <w:r w:rsidR="00905ABF" w:rsidRPr="00496C68">
        <w:rPr>
          <w:sz w:val="22"/>
          <w:szCs w:val="22"/>
        </w:rPr>
      </w:r>
      <w:r w:rsidR="00905ABF" w:rsidRPr="00496C68">
        <w:rPr>
          <w:sz w:val="22"/>
          <w:szCs w:val="22"/>
        </w:rPr>
        <w:fldChar w:fldCharType="separate"/>
      </w:r>
      <w:r w:rsidR="00843AF5" w:rsidRPr="00496C68">
        <w:rPr>
          <w:sz w:val="22"/>
          <w:szCs w:val="22"/>
        </w:rPr>
        <w:t xml:space="preserve">Table </w:t>
      </w:r>
      <w:r w:rsidR="00843AF5">
        <w:rPr>
          <w:noProof/>
          <w:sz w:val="22"/>
          <w:szCs w:val="22"/>
        </w:rPr>
        <w:t>3</w:t>
      </w:r>
      <w:r w:rsidR="00905ABF" w:rsidRPr="00496C68">
        <w:rPr>
          <w:sz w:val="22"/>
          <w:szCs w:val="22"/>
        </w:rPr>
        <w:fldChar w:fldCharType="end"/>
      </w:r>
      <w:r w:rsidR="00FD5268" w:rsidRPr="00496C68">
        <w:rPr>
          <w:sz w:val="22"/>
          <w:szCs w:val="22"/>
        </w:rPr>
        <w:t>.</w:t>
      </w:r>
    </w:p>
    <w:p w14:paraId="3CC03717" w14:textId="3735E8A4" w:rsidR="00A1324A" w:rsidRPr="00496C68" w:rsidRDefault="00A1324A" w:rsidP="000F5059">
      <w:pPr>
        <w:spacing w:after="0"/>
        <w:jc w:val="center"/>
        <w:rPr>
          <w:sz w:val="22"/>
          <w:szCs w:val="22"/>
        </w:rPr>
      </w:pPr>
      <w:r w:rsidRPr="00496C68">
        <w:rPr>
          <w:noProof/>
          <w:sz w:val="22"/>
          <w:szCs w:val="22"/>
          <w:lang w:eastAsia="en-CA"/>
        </w:rPr>
        <w:drawing>
          <wp:inline distT="0" distB="0" distL="0" distR="0" wp14:anchorId="38A9F662" wp14:editId="7D120425">
            <wp:extent cx="5038725" cy="29908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38725" cy="2990850"/>
                    </a:xfrm>
                    <a:prstGeom prst="rect">
                      <a:avLst/>
                    </a:prstGeom>
                    <a:noFill/>
                    <a:ln>
                      <a:noFill/>
                    </a:ln>
                  </pic:spPr>
                </pic:pic>
              </a:graphicData>
            </a:graphic>
          </wp:inline>
        </w:drawing>
      </w:r>
    </w:p>
    <w:p w14:paraId="1B03F55D" w14:textId="0D15230E" w:rsidR="00FD5268" w:rsidRPr="00496C68" w:rsidRDefault="00FD5268" w:rsidP="000F5059">
      <w:pPr>
        <w:spacing w:after="0"/>
        <w:jc w:val="center"/>
        <w:rPr>
          <w:sz w:val="22"/>
          <w:szCs w:val="22"/>
        </w:rPr>
      </w:pPr>
      <w:bookmarkStart w:id="22" w:name="_Ref96172505"/>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10</w:t>
      </w:r>
      <w:r w:rsidR="000B775A" w:rsidRPr="00496C68">
        <w:rPr>
          <w:noProof/>
          <w:sz w:val="22"/>
          <w:szCs w:val="22"/>
        </w:rPr>
        <w:fldChar w:fldCharType="end"/>
      </w:r>
      <w:bookmarkEnd w:id="22"/>
      <w:r w:rsidRPr="00496C68">
        <w:rPr>
          <w:sz w:val="22"/>
          <w:szCs w:val="22"/>
        </w:rPr>
        <w:t xml:space="preserve">. Axial strain progression using </w:t>
      </w:r>
      <w:r w:rsidR="00D232A4" w:rsidRPr="00496C68">
        <w:rPr>
          <w:sz w:val="22"/>
          <w:szCs w:val="22"/>
        </w:rPr>
        <w:t xml:space="preserve">a </w:t>
      </w:r>
      <w:r w:rsidRPr="00496C68">
        <w:rPr>
          <w:sz w:val="22"/>
          <w:szCs w:val="22"/>
        </w:rPr>
        <w:t xml:space="preserve">2D DIC system; a) </w:t>
      </w:r>
      <w:r w:rsidR="00A72F99" w:rsidRPr="00496C68">
        <w:rPr>
          <w:sz w:val="22"/>
          <w:szCs w:val="22"/>
        </w:rPr>
        <w:t xml:space="preserve">strain progression with increasing number of cycles for PLA, b) strain progression with increasing number of cycles for </w:t>
      </w:r>
      <w:proofErr w:type="spellStart"/>
      <w:r w:rsidR="00A72F99" w:rsidRPr="00496C68">
        <w:rPr>
          <w:sz w:val="22"/>
          <w:szCs w:val="22"/>
        </w:rPr>
        <w:t>PLA+Cu</w:t>
      </w:r>
      <w:proofErr w:type="spellEnd"/>
      <w:r w:rsidR="00A72F99" w:rsidRPr="00496C68">
        <w:rPr>
          <w:sz w:val="22"/>
          <w:szCs w:val="22"/>
        </w:rPr>
        <w:t xml:space="preserve">, c) strain maps for increasing number of cycles for PLA, d) strain maps for increasing number of cycles for </w:t>
      </w:r>
      <w:proofErr w:type="spellStart"/>
      <w:r w:rsidR="00A72F99" w:rsidRPr="00496C68">
        <w:rPr>
          <w:sz w:val="22"/>
          <w:szCs w:val="22"/>
        </w:rPr>
        <w:t>PLA+Cu</w:t>
      </w:r>
      <w:proofErr w:type="spellEnd"/>
      <w:r w:rsidR="00A72F99" w:rsidRPr="00496C68">
        <w:rPr>
          <w:sz w:val="22"/>
          <w:szCs w:val="22"/>
        </w:rPr>
        <w:t>.</w:t>
      </w:r>
    </w:p>
    <w:p w14:paraId="0ACA28AF" w14:textId="3551041F" w:rsidR="00A1324A" w:rsidRPr="00496C68" w:rsidRDefault="00A1324A" w:rsidP="000F5059">
      <w:pPr>
        <w:spacing w:after="0"/>
        <w:jc w:val="center"/>
        <w:rPr>
          <w:sz w:val="22"/>
          <w:szCs w:val="22"/>
        </w:rPr>
      </w:pPr>
      <w:r w:rsidRPr="00496C68">
        <w:rPr>
          <w:noProof/>
          <w:sz w:val="22"/>
          <w:szCs w:val="22"/>
          <w:lang w:eastAsia="en-CA"/>
        </w:rPr>
        <w:lastRenderedPageBreak/>
        <w:drawing>
          <wp:inline distT="0" distB="0" distL="0" distR="0" wp14:anchorId="4AF75B17" wp14:editId="6E74BDD4">
            <wp:extent cx="5038725" cy="2981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38725" cy="2981325"/>
                    </a:xfrm>
                    <a:prstGeom prst="rect">
                      <a:avLst/>
                    </a:prstGeom>
                    <a:noFill/>
                    <a:ln>
                      <a:noFill/>
                    </a:ln>
                  </pic:spPr>
                </pic:pic>
              </a:graphicData>
            </a:graphic>
          </wp:inline>
        </w:drawing>
      </w:r>
    </w:p>
    <w:p w14:paraId="560F0335" w14:textId="4D26E31F" w:rsidR="00FD5268" w:rsidRPr="00496C68" w:rsidRDefault="00FD5268" w:rsidP="000F5059">
      <w:pPr>
        <w:spacing w:after="0"/>
        <w:jc w:val="center"/>
        <w:rPr>
          <w:sz w:val="48"/>
          <w:szCs w:val="48"/>
        </w:rPr>
      </w:pPr>
      <w:bookmarkStart w:id="23" w:name="_Ref96172602"/>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11</w:t>
      </w:r>
      <w:r w:rsidR="000B775A" w:rsidRPr="00496C68">
        <w:rPr>
          <w:noProof/>
          <w:sz w:val="22"/>
          <w:szCs w:val="22"/>
        </w:rPr>
        <w:fldChar w:fldCharType="end"/>
      </w:r>
      <w:bookmarkEnd w:id="23"/>
      <w:r w:rsidRPr="00496C68">
        <w:rPr>
          <w:sz w:val="22"/>
          <w:szCs w:val="22"/>
        </w:rPr>
        <w:t xml:space="preserve">. Axial strain progression using </w:t>
      </w:r>
      <w:r w:rsidR="005F2A3E" w:rsidRPr="00496C68">
        <w:rPr>
          <w:sz w:val="22"/>
          <w:szCs w:val="22"/>
        </w:rPr>
        <w:t xml:space="preserve">a </w:t>
      </w:r>
      <w:r w:rsidRPr="00496C68">
        <w:rPr>
          <w:sz w:val="22"/>
          <w:szCs w:val="22"/>
        </w:rPr>
        <w:t>2D DIC system</w:t>
      </w:r>
      <w:r w:rsidR="005F2A3E" w:rsidRPr="00496C68">
        <w:rPr>
          <w:sz w:val="22"/>
          <w:szCs w:val="22"/>
        </w:rPr>
        <w:t>;</w:t>
      </w:r>
      <w:r w:rsidRPr="00496C68">
        <w:rPr>
          <w:sz w:val="22"/>
          <w:szCs w:val="22"/>
        </w:rPr>
        <w:t xml:space="preserve"> a) </w:t>
      </w:r>
      <w:r w:rsidR="00A72F99" w:rsidRPr="00496C68">
        <w:rPr>
          <w:sz w:val="22"/>
          <w:szCs w:val="22"/>
        </w:rPr>
        <w:t xml:space="preserve">strain progression with increasing number of cycles for TPU, b) strain progression with increasing number of cycles for </w:t>
      </w:r>
      <w:proofErr w:type="spellStart"/>
      <w:r w:rsidR="00A72F99" w:rsidRPr="00496C68">
        <w:rPr>
          <w:sz w:val="22"/>
          <w:szCs w:val="22"/>
        </w:rPr>
        <w:t>TPU+Cu</w:t>
      </w:r>
      <w:proofErr w:type="spellEnd"/>
      <w:r w:rsidR="00A72F99" w:rsidRPr="00496C68">
        <w:rPr>
          <w:sz w:val="22"/>
          <w:szCs w:val="22"/>
        </w:rPr>
        <w:t xml:space="preserve">, c) strain maps for increasing number of cycles for TPU, d) strain maps for increasing number of cycles for </w:t>
      </w:r>
      <w:proofErr w:type="spellStart"/>
      <w:r w:rsidR="00A72F99" w:rsidRPr="00496C68">
        <w:rPr>
          <w:sz w:val="22"/>
          <w:szCs w:val="22"/>
        </w:rPr>
        <w:t>TPU+Cu</w:t>
      </w:r>
      <w:proofErr w:type="spellEnd"/>
      <w:r w:rsidR="00A72F99" w:rsidRPr="00496C68">
        <w:rPr>
          <w:sz w:val="22"/>
          <w:szCs w:val="22"/>
        </w:rPr>
        <w:t>.</w:t>
      </w:r>
    </w:p>
    <w:p w14:paraId="35B94ECC" w14:textId="125FE06D" w:rsidR="009573C0" w:rsidRPr="00496C68" w:rsidRDefault="009573C0" w:rsidP="006C6AEE">
      <w:pPr>
        <w:pStyle w:val="Heading2"/>
        <w:rPr>
          <w:sz w:val="24"/>
          <w:szCs w:val="24"/>
        </w:rPr>
      </w:pPr>
      <w:r w:rsidRPr="00496C68">
        <w:rPr>
          <w:rStyle w:val="Heading2Char"/>
          <w:sz w:val="24"/>
          <w:szCs w:val="24"/>
        </w:rPr>
        <w:t>Electromechanical</w:t>
      </w:r>
      <w:r w:rsidRPr="00496C68">
        <w:rPr>
          <w:sz w:val="24"/>
          <w:szCs w:val="24"/>
        </w:rPr>
        <w:t xml:space="preserve"> Properties</w:t>
      </w:r>
    </w:p>
    <w:p w14:paraId="31E608A8" w14:textId="1BEF1EF6" w:rsidR="007001EF" w:rsidRPr="00496C68" w:rsidRDefault="002F615D" w:rsidP="00425A04">
      <w:pPr>
        <w:rPr>
          <w:sz w:val="22"/>
          <w:szCs w:val="22"/>
        </w:rPr>
      </w:pPr>
      <w:r w:rsidRPr="00496C68">
        <w:rPr>
          <w:sz w:val="22"/>
          <w:szCs w:val="22"/>
        </w:rPr>
        <w:t>T</w:t>
      </w:r>
      <w:r w:rsidR="009573C0" w:rsidRPr="00496C68">
        <w:rPr>
          <w:sz w:val="22"/>
          <w:szCs w:val="22"/>
        </w:rPr>
        <w:t>he ability of CWPCs to sense material deformation under cyclic loading</w:t>
      </w:r>
      <w:r w:rsidRPr="00496C68">
        <w:rPr>
          <w:sz w:val="22"/>
          <w:szCs w:val="22"/>
        </w:rPr>
        <w:t xml:space="preserve"> is demonstrated in</w:t>
      </w:r>
      <w:r w:rsidR="009573C0" w:rsidRPr="00496C68">
        <w:rPr>
          <w:sz w:val="22"/>
          <w:szCs w:val="22"/>
        </w:rPr>
        <w:t xml:space="preserve"> </w:t>
      </w:r>
      <w:r w:rsidR="007001EF" w:rsidRPr="00496C68">
        <w:rPr>
          <w:sz w:val="22"/>
          <w:szCs w:val="22"/>
        </w:rPr>
        <w:fldChar w:fldCharType="begin"/>
      </w:r>
      <w:r w:rsidR="007001EF" w:rsidRPr="00496C68">
        <w:rPr>
          <w:sz w:val="22"/>
          <w:szCs w:val="22"/>
        </w:rPr>
        <w:instrText xml:space="preserve"> REF _Ref83287109 \h </w:instrText>
      </w:r>
      <w:r w:rsidR="007C271C" w:rsidRPr="00496C68">
        <w:rPr>
          <w:sz w:val="22"/>
          <w:szCs w:val="22"/>
        </w:rPr>
        <w:instrText xml:space="preserve"> \* MERGEFORMAT </w:instrText>
      </w:r>
      <w:r w:rsidR="007001EF" w:rsidRPr="00496C68">
        <w:rPr>
          <w:sz w:val="22"/>
          <w:szCs w:val="22"/>
        </w:rPr>
      </w:r>
      <w:r w:rsidR="007001EF" w:rsidRPr="00496C68">
        <w:rPr>
          <w:sz w:val="22"/>
          <w:szCs w:val="22"/>
        </w:rPr>
        <w:fldChar w:fldCharType="separate"/>
      </w:r>
      <w:r w:rsidR="00843AF5" w:rsidRPr="00496C68">
        <w:rPr>
          <w:sz w:val="22"/>
          <w:szCs w:val="22"/>
        </w:rPr>
        <w:t xml:space="preserve">Figure </w:t>
      </w:r>
      <w:r w:rsidR="00843AF5">
        <w:rPr>
          <w:noProof/>
          <w:sz w:val="22"/>
          <w:szCs w:val="22"/>
        </w:rPr>
        <w:t>12</w:t>
      </w:r>
      <w:r w:rsidR="007001EF" w:rsidRPr="00496C68">
        <w:rPr>
          <w:sz w:val="22"/>
          <w:szCs w:val="22"/>
        </w:rPr>
        <w:fldChar w:fldCharType="end"/>
      </w:r>
      <w:r w:rsidR="007001EF" w:rsidRPr="00496C68">
        <w:rPr>
          <w:sz w:val="22"/>
          <w:szCs w:val="22"/>
        </w:rPr>
        <w:t xml:space="preserve"> </w:t>
      </w:r>
      <w:r w:rsidRPr="00496C68">
        <w:rPr>
          <w:sz w:val="22"/>
          <w:szCs w:val="22"/>
        </w:rPr>
        <w:t xml:space="preserve">which </w:t>
      </w:r>
      <w:r w:rsidR="007001EF" w:rsidRPr="00496C68">
        <w:rPr>
          <w:sz w:val="22"/>
          <w:szCs w:val="22"/>
        </w:rPr>
        <w:t xml:space="preserve">shows the change in fractional electrical resistance of Cu wire with </w:t>
      </w:r>
      <w:r w:rsidR="00411059" w:rsidRPr="00496C68">
        <w:rPr>
          <w:sz w:val="22"/>
          <w:szCs w:val="22"/>
        </w:rPr>
        <w:t xml:space="preserve">an increasing </w:t>
      </w:r>
      <w:r w:rsidR="007001EF" w:rsidRPr="00496C68">
        <w:rPr>
          <w:sz w:val="22"/>
          <w:szCs w:val="22"/>
        </w:rPr>
        <w:t xml:space="preserve">number of cycles when the CWPCs were subjected to fatigue test. In </w:t>
      </w:r>
      <w:r w:rsidR="00B478CF" w:rsidRPr="00496C68">
        <w:rPr>
          <w:sz w:val="22"/>
          <w:szCs w:val="22"/>
        </w:rPr>
        <w:t xml:space="preserve">the </w:t>
      </w:r>
      <w:r w:rsidR="007001EF" w:rsidRPr="00496C68">
        <w:rPr>
          <w:sz w:val="22"/>
          <w:szCs w:val="22"/>
        </w:rPr>
        <w:t>case of rigid PLA CWPC, the applied cyclic strain br</w:t>
      </w:r>
      <w:r w:rsidR="00425A04" w:rsidRPr="00496C68">
        <w:rPr>
          <w:sz w:val="22"/>
          <w:szCs w:val="22"/>
        </w:rPr>
        <w:t>oke</w:t>
      </w:r>
      <w:r w:rsidR="007001EF" w:rsidRPr="00496C68">
        <w:rPr>
          <w:sz w:val="22"/>
          <w:szCs w:val="22"/>
        </w:rPr>
        <w:t xml:space="preserve"> the Cu wire at around 30000 cycles. After </w:t>
      </w:r>
      <w:r w:rsidR="005567BB" w:rsidRPr="00496C68">
        <w:rPr>
          <w:sz w:val="22"/>
          <w:szCs w:val="22"/>
        </w:rPr>
        <w:t>this</w:t>
      </w:r>
      <w:r w:rsidR="00D87197" w:rsidRPr="00496C68">
        <w:rPr>
          <w:sz w:val="22"/>
          <w:szCs w:val="22"/>
        </w:rPr>
        <w:t>,</w:t>
      </w:r>
      <w:r w:rsidR="005567BB" w:rsidRPr="00496C68">
        <w:rPr>
          <w:sz w:val="22"/>
          <w:szCs w:val="22"/>
        </w:rPr>
        <w:t xml:space="preserve"> </w:t>
      </w:r>
      <w:r w:rsidR="007001EF" w:rsidRPr="00496C68">
        <w:rPr>
          <w:sz w:val="22"/>
          <w:szCs w:val="22"/>
        </w:rPr>
        <w:t xml:space="preserve">there </w:t>
      </w:r>
      <w:r w:rsidR="00425A04" w:rsidRPr="00496C68">
        <w:rPr>
          <w:sz w:val="22"/>
          <w:szCs w:val="22"/>
        </w:rPr>
        <w:t>was</w:t>
      </w:r>
      <w:r w:rsidR="007001EF" w:rsidRPr="00496C68">
        <w:rPr>
          <w:sz w:val="22"/>
          <w:szCs w:val="22"/>
        </w:rPr>
        <w:t xml:space="preserve"> an increase in the </w:t>
      </w:r>
      <w:r w:rsidR="00B478CF" w:rsidRPr="00496C68">
        <w:rPr>
          <w:sz w:val="22"/>
          <w:szCs w:val="22"/>
        </w:rPr>
        <w:t xml:space="preserve">electrical resistance </w:t>
      </w:r>
      <w:r w:rsidR="007001EF" w:rsidRPr="00496C68">
        <w:rPr>
          <w:sz w:val="22"/>
          <w:szCs w:val="22"/>
        </w:rPr>
        <w:t>fractional change before final</w:t>
      </w:r>
      <w:r w:rsidR="00B478CF" w:rsidRPr="00496C68">
        <w:rPr>
          <w:sz w:val="22"/>
          <w:szCs w:val="22"/>
        </w:rPr>
        <w:t xml:space="preserve"> wire</w:t>
      </w:r>
      <w:r w:rsidR="007001EF" w:rsidRPr="00496C68">
        <w:rPr>
          <w:sz w:val="22"/>
          <w:szCs w:val="22"/>
        </w:rPr>
        <w:t xml:space="preserve"> failure at </w:t>
      </w:r>
      <w:r w:rsidR="00B478CF" w:rsidRPr="00496C68">
        <w:rPr>
          <w:sz w:val="22"/>
          <w:szCs w:val="22"/>
        </w:rPr>
        <w:t xml:space="preserve">approximately </w:t>
      </w:r>
      <w:r w:rsidR="007001EF" w:rsidRPr="00496C68">
        <w:rPr>
          <w:sz w:val="22"/>
          <w:szCs w:val="22"/>
        </w:rPr>
        <w:t>36000 cycles</w:t>
      </w:r>
      <w:r w:rsidR="00942982" w:rsidRPr="00496C68">
        <w:rPr>
          <w:sz w:val="22"/>
          <w:szCs w:val="22"/>
        </w:rPr>
        <w:t xml:space="preserve"> </w:t>
      </w:r>
      <w:r w:rsidR="005567BB" w:rsidRPr="00496C68">
        <w:rPr>
          <w:sz w:val="22"/>
          <w:szCs w:val="22"/>
        </w:rPr>
        <w:t xml:space="preserve">when </w:t>
      </w:r>
      <w:r w:rsidR="00942982" w:rsidRPr="00496C68">
        <w:rPr>
          <w:sz w:val="22"/>
          <w:szCs w:val="22"/>
        </w:rPr>
        <w:t>t</w:t>
      </w:r>
      <w:r w:rsidR="007001EF" w:rsidRPr="00496C68">
        <w:rPr>
          <w:sz w:val="22"/>
          <w:szCs w:val="22"/>
        </w:rPr>
        <w:t xml:space="preserve">he change in electrical resistance suddenly increased. </w:t>
      </w:r>
      <w:r w:rsidR="005567BB" w:rsidRPr="00496C68">
        <w:rPr>
          <w:sz w:val="22"/>
          <w:szCs w:val="22"/>
        </w:rPr>
        <w:t>However</w:t>
      </w:r>
      <w:r w:rsidR="007001EF" w:rsidRPr="00496C68">
        <w:rPr>
          <w:sz w:val="22"/>
          <w:szCs w:val="22"/>
        </w:rPr>
        <w:t>, for TPU CWPC, the wire sustain</w:t>
      </w:r>
      <w:r w:rsidR="00425A04" w:rsidRPr="00496C68">
        <w:rPr>
          <w:sz w:val="22"/>
          <w:szCs w:val="22"/>
        </w:rPr>
        <w:t>ed</w:t>
      </w:r>
      <w:r w:rsidR="007001EF" w:rsidRPr="00496C68">
        <w:rPr>
          <w:sz w:val="22"/>
          <w:szCs w:val="22"/>
        </w:rPr>
        <w:t xml:space="preserve"> </w:t>
      </w:r>
      <w:r w:rsidR="001132D5" w:rsidRPr="00496C68">
        <w:rPr>
          <w:sz w:val="22"/>
          <w:szCs w:val="22"/>
        </w:rPr>
        <w:t xml:space="preserve">approximately </w:t>
      </w:r>
      <w:r w:rsidR="007001EF" w:rsidRPr="00496C68">
        <w:rPr>
          <w:sz w:val="22"/>
          <w:szCs w:val="22"/>
        </w:rPr>
        <w:t xml:space="preserve">180 cycles before breakage. The longer fatigue life of PLA CWPC compared </w:t>
      </w:r>
      <w:r w:rsidR="001132D5" w:rsidRPr="00496C68">
        <w:rPr>
          <w:sz w:val="22"/>
          <w:szCs w:val="22"/>
        </w:rPr>
        <w:t xml:space="preserve">with </w:t>
      </w:r>
      <w:r w:rsidR="007001EF" w:rsidRPr="00496C68">
        <w:rPr>
          <w:sz w:val="22"/>
          <w:szCs w:val="22"/>
        </w:rPr>
        <w:t xml:space="preserve">TPU CWPC may be attributed to the value of the applied stress </w:t>
      </w:r>
      <w:r w:rsidR="00AC773B" w:rsidRPr="00496C68">
        <w:rPr>
          <w:sz w:val="22"/>
          <w:szCs w:val="22"/>
        </w:rPr>
        <w:t xml:space="preserve">for </w:t>
      </w:r>
      <w:r w:rsidR="007001EF" w:rsidRPr="00496C68">
        <w:rPr>
          <w:sz w:val="22"/>
          <w:szCs w:val="22"/>
        </w:rPr>
        <w:t>each composite</w:t>
      </w:r>
      <w:r w:rsidR="00B478CF" w:rsidRPr="00496C68">
        <w:rPr>
          <w:sz w:val="22"/>
          <w:szCs w:val="22"/>
        </w:rPr>
        <w:t>,</w:t>
      </w:r>
      <w:r w:rsidR="007001EF" w:rsidRPr="00496C68">
        <w:rPr>
          <w:sz w:val="22"/>
          <w:szCs w:val="22"/>
        </w:rPr>
        <w:t xml:space="preserve"> as mentioned earlier. For PLA CWPC, the stress corresponding to 50% </w:t>
      </w:r>
      <w:r w:rsidR="00425A04" w:rsidRPr="00496C68">
        <w:rPr>
          <w:sz w:val="22"/>
          <w:szCs w:val="22"/>
        </w:rPr>
        <w:t xml:space="preserve">failure </w:t>
      </w:r>
      <w:r w:rsidR="007001EF" w:rsidRPr="00496C68">
        <w:rPr>
          <w:sz w:val="22"/>
          <w:szCs w:val="22"/>
        </w:rPr>
        <w:t xml:space="preserve">strain is around 67% of the UTS, which is lower than </w:t>
      </w:r>
      <w:r w:rsidR="001132D5" w:rsidRPr="00496C68">
        <w:rPr>
          <w:sz w:val="22"/>
          <w:szCs w:val="22"/>
        </w:rPr>
        <w:t>for</w:t>
      </w:r>
      <w:r w:rsidR="007001EF" w:rsidRPr="00496C68">
        <w:rPr>
          <w:sz w:val="22"/>
          <w:szCs w:val="22"/>
        </w:rPr>
        <w:t xml:space="preserve"> TPU CWPC with </w:t>
      </w:r>
      <w:r w:rsidR="001132D5" w:rsidRPr="00496C68">
        <w:rPr>
          <w:sz w:val="22"/>
          <w:szCs w:val="22"/>
        </w:rPr>
        <w:t xml:space="preserve">an </w:t>
      </w:r>
      <w:r w:rsidR="007001EF" w:rsidRPr="00496C68">
        <w:rPr>
          <w:sz w:val="22"/>
          <w:szCs w:val="22"/>
        </w:rPr>
        <w:t xml:space="preserve">applied stress of </w:t>
      </w:r>
      <w:r w:rsidR="00B478CF" w:rsidRPr="00496C68">
        <w:rPr>
          <w:sz w:val="22"/>
          <w:szCs w:val="22"/>
        </w:rPr>
        <w:t xml:space="preserve">approximately </w:t>
      </w:r>
      <w:r w:rsidR="00425A04" w:rsidRPr="00496C68">
        <w:rPr>
          <w:sz w:val="22"/>
          <w:szCs w:val="22"/>
        </w:rPr>
        <w:t>80</w:t>
      </w:r>
      <w:r w:rsidR="007001EF" w:rsidRPr="00496C68">
        <w:rPr>
          <w:sz w:val="22"/>
          <w:szCs w:val="22"/>
        </w:rPr>
        <w:t xml:space="preserve">% of the UTS. </w:t>
      </w:r>
      <w:r w:rsidR="001132D5" w:rsidRPr="00496C68">
        <w:rPr>
          <w:sz w:val="22"/>
          <w:szCs w:val="22"/>
        </w:rPr>
        <w:t>T</w:t>
      </w:r>
      <w:r w:rsidR="007001EF" w:rsidRPr="00496C68">
        <w:rPr>
          <w:sz w:val="22"/>
          <w:szCs w:val="22"/>
        </w:rPr>
        <w:t xml:space="preserve">he gradual increase in the fractional change of the electrical resistance </w:t>
      </w:r>
      <w:r w:rsidR="001132D5" w:rsidRPr="00496C68">
        <w:rPr>
          <w:sz w:val="22"/>
          <w:szCs w:val="22"/>
        </w:rPr>
        <w:t xml:space="preserve">before the failure of the wire </w:t>
      </w:r>
      <w:r w:rsidR="007001EF" w:rsidRPr="00496C68">
        <w:rPr>
          <w:sz w:val="22"/>
          <w:szCs w:val="22"/>
        </w:rPr>
        <w:t>for TPU CWPC (</w:t>
      </w:r>
      <w:r w:rsidR="007001EF" w:rsidRPr="00496C68">
        <w:rPr>
          <w:sz w:val="22"/>
          <w:szCs w:val="22"/>
        </w:rPr>
        <w:fldChar w:fldCharType="begin"/>
      </w:r>
      <w:r w:rsidR="007001EF" w:rsidRPr="00496C68">
        <w:rPr>
          <w:sz w:val="22"/>
          <w:szCs w:val="22"/>
        </w:rPr>
        <w:instrText xml:space="preserve"> REF _Ref83287109 \h </w:instrText>
      </w:r>
      <w:r w:rsidR="007C271C" w:rsidRPr="00496C68">
        <w:rPr>
          <w:sz w:val="22"/>
          <w:szCs w:val="22"/>
        </w:rPr>
        <w:instrText xml:space="preserve"> \* MERGEFORMAT </w:instrText>
      </w:r>
      <w:r w:rsidR="007001EF" w:rsidRPr="00496C68">
        <w:rPr>
          <w:sz w:val="22"/>
          <w:szCs w:val="22"/>
        </w:rPr>
      </w:r>
      <w:r w:rsidR="007001EF" w:rsidRPr="00496C68">
        <w:rPr>
          <w:sz w:val="22"/>
          <w:szCs w:val="22"/>
        </w:rPr>
        <w:fldChar w:fldCharType="separate"/>
      </w:r>
      <w:r w:rsidR="00843AF5" w:rsidRPr="00496C68">
        <w:rPr>
          <w:sz w:val="22"/>
          <w:szCs w:val="22"/>
        </w:rPr>
        <w:t xml:space="preserve">Figure </w:t>
      </w:r>
      <w:r w:rsidR="00843AF5">
        <w:rPr>
          <w:noProof/>
          <w:sz w:val="22"/>
          <w:szCs w:val="22"/>
        </w:rPr>
        <w:t>12</w:t>
      </w:r>
      <w:r w:rsidR="007001EF" w:rsidRPr="00496C68">
        <w:rPr>
          <w:sz w:val="22"/>
          <w:szCs w:val="22"/>
        </w:rPr>
        <w:fldChar w:fldCharType="end"/>
      </w:r>
      <w:r w:rsidR="007001EF" w:rsidRPr="00496C68">
        <w:rPr>
          <w:sz w:val="22"/>
          <w:szCs w:val="22"/>
        </w:rPr>
        <w:t>-b) may be attributed to a permanent deformation/elongation of the Cu wire under applied strain.</w:t>
      </w:r>
    </w:p>
    <w:p w14:paraId="49030125" w14:textId="05D112EE" w:rsidR="00176A16" w:rsidRPr="00496C68" w:rsidRDefault="00176A16" w:rsidP="000F5059">
      <w:pPr>
        <w:spacing w:after="0"/>
        <w:jc w:val="center"/>
        <w:rPr>
          <w:sz w:val="22"/>
          <w:szCs w:val="22"/>
        </w:rPr>
      </w:pPr>
      <w:r w:rsidRPr="00496C68">
        <w:rPr>
          <w:noProof/>
          <w:sz w:val="22"/>
          <w:szCs w:val="22"/>
          <w:lang w:eastAsia="en-CA"/>
        </w:rPr>
        <w:lastRenderedPageBreak/>
        <w:drawing>
          <wp:inline distT="0" distB="0" distL="0" distR="0" wp14:anchorId="265A668A" wp14:editId="23A52615">
            <wp:extent cx="5943600" cy="1779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779905"/>
                    </a:xfrm>
                    <a:prstGeom prst="rect">
                      <a:avLst/>
                    </a:prstGeom>
                    <a:noFill/>
                    <a:ln>
                      <a:noFill/>
                    </a:ln>
                  </pic:spPr>
                </pic:pic>
              </a:graphicData>
            </a:graphic>
          </wp:inline>
        </w:drawing>
      </w:r>
    </w:p>
    <w:p w14:paraId="483B716B" w14:textId="6AEB5DA1" w:rsidR="007001EF" w:rsidRPr="00496C68" w:rsidRDefault="007001EF" w:rsidP="000F5059">
      <w:pPr>
        <w:spacing w:after="0"/>
        <w:jc w:val="center"/>
        <w:rPr>
          <w:noProof/>
          <w:sz w:val="22"/>
          <w:szCs w:val="22"/>
        </w:rPr>
      </w:pPr>
      <w:bookmarkStart w:id="24" w:name="_Ref83287109"/>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12</w:t>
      </w:r>
      <w:r w:rsidR="000B775A" w:rsidRPr="00496C68">
        <w:rPr>
          <w:noProof/>
          <w:sz w:val="22"/>
          <w:szCs w:val="22"/>
        </w:rPr>
        <w:fldChar w:fldCharType="end"/>
      </w:r>
      <w:bookmarkEnd w:id="24"/>
      <w:r w:rsidRPr="00496C68">
        <w:rPr>
          <w:sz w:val="22"/>
          <w:szCs w:val="22"/>
        </w:rPr>
        <w:t xml:space="preserve">. Fractional change of </w:t>
      </w:r>
      <w:r w:rsidR="00E74326" w:rsidRPr="00496C68">
        <w:rPr>
          <w:sz w:val="22"/>
          <w:szCs w:val="22"/>
        </w:rPr>
        <w:t xml:space="preserve">electrical </w:t>
      </w:r>
      <w:r w:rsidRPr="00496C68">
        <w:rPr>
          <w:sz w:val="22"/>
          <w:szCs w:val="22"/>
        </w:rPr>
        <w:t xml:space="preserve">resistance with </w:t>
      </w:r>
      <w:r w:rsidR="00AC773B" w:rsidRPr="00496C68">
        <w:rPr>
          <w:sz w:val="22"/>
          <w:szCs w:val="22"/>
        </w:rPr>
        <w:t xml:space="preserve">increasing </w:t>
      </w:r>
      <w:r w:rsidRPr="00496C68">
        <w:rPr>
          <w:sz w:val="22"/>
          <w:szCs w:val="22"/>
        </w:rPr>
        <w:t xml:space="preserve">number of cycles for </w:t>
      </w:r>
      <w:r w:rsidR="00AC773B" w:rsidRPr="00496C68">
        <w:rPr>
          <w:sz w:val="22"/>
          <w:szCs w:val="22"/>
        </w:rPr>
        <w:t>(</w:t>
      </w:r>
      <w:r w:rsidRPr="00496C68">
        <w:rPr>
          <w:sz w:val="22"/>
          <w:szCs w:val="22"/>
        </w:rPr>
        <w:t xml:space="preserve">a) </w:t>
      </w:r>
      <w:proofErr w:type="spellStart"/>
      <w:r w:rsidRPr="00496C68">
        <w:rPr>
          <w:sz w:val="22"/>
          <w:szCs w:val="22"/>
        </w:rPr>
        <w:t>PLA</w:t>
      </w:r>
      <w:r w:rsidRPr="00496C68">
        <w:rPr>
          <w:noProof/>
          <w:sz w:val="22"/>
          <w:szCs w:val="22"/>
        </w:rPr>
        <w:t>+Cu</w:t>
      </w:r>
      <w:proofErr w:type="spellEnd"/>
      <w:r w:rsidRPr="00496C68">
        <w:rPr>
          <w:noProof/>
          <w:sz w:val="22"/>
          <w:szCs w:val="22"/>
        </w:rPr>
        <w:t xml:space="preserve">, </w:t>
      </w:r>
      <w:r w:rsidR="00AC773B" w:rsidRPr="00496C68">
        <w:rPr>
          <w:noProof/>
          <w:sz w:val="22"/>
          <w:szCs w:val="22"/>
        </w:rPr>
        <w:t>(</w:t>
      </w:r>
      <w:r w:rsidRPr="00496C68">
        <w:rPr>
          <w:noProof/>
          <w:sz w:val="22"/>
          <w:szCs w:val="22"/>
        </w:rPr>
        <w:t>b) TPU+Cu</w:t>
      </w:r>
    </w:p>
    <w:p w14:paraId="0B1F942C" w14:textId="2D723571" w:rsidR="00425A04" w:rsidRPr="00496C68" w:rsidRDefault="005F1CA5" w:rsidP="00425A04">
      <w:pPr>
        <w:rPr>
          <w:sz w:val="22"/>
          <w:szCs w:val="22"/>
        </w:rPr>
      </w:pPr>
      <w:r w:rsidRPr="00496C68">
        <w:rPr>
          <w:sz w:val="22"/>
          <w:szCs w:val="22"/>
        </w:rPr>
        <w:fldChar w:fldCharType="begin"/>
      </w:r>
      <w:r w:rsidRPr="00496C68">
        <w:rPr>
          <w:sz w:val="22"/>
          <w:szCs w:val="22"/>
        </w:rPr>
        <w:instrText xml:space="preserve"> REF _Ref83544681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13</w:t>
      </w:r>
      <w:r w:rsidRPr="00496C68">
        <w:rPr>
          <w:sz w:val="22"/>
          <w:szCs w:val="22"/>
        </w:rPr>
        <w:fldChar w:fldCharType="end"/>
      </w:r>
      <w:r w:rsidR="00C55FBD" w:rsidRPr="00496C68">
        <w:rPr>
          <w:sz w:val="22"/>
          <w:szCs w:val="22"/>
        </w:rPr>
        <w:t xml:space="preserve"> shows </w:t>
      </w:r>
      <w:r w:rsidR="00AC773B" w:rsidRPr="00496C68">
        <w:rPr>
          <w:sz w:val="22"/>
          <w:szCs w:val="22"/>
        </w:rPr>
        <w:t xml:space="preserve">the </w:t>
      </w:r>
      <w:r w:rsidR="00AB6D49" w:rsidRPr="00496C68">
        <w:rPr>
          <w:sz w:val="22"/>
          <w:szCs w:val="22"/>
        </w:rPr>
        <w:t xml:space="preserve">applied strain and </w:t>
      </w:r>
      <w:r w:rsidR="00C55FBD" w:rsidRPr="00496C68">
        <w:rPr>
          <w:sz w:val="22"/>
          <w:szCs w:val="22"/>
        </w:rPr>
        <w:t>fractional change in electrical resistance</w:t>
      </w:r>
      <w:r w:rsidR="00AB6D49" w:rsidRPr="00496C68">
        <w:rPr>
          <w:sz w:val="22"/>
          <w:szCs w:val="22"/>
        </w:rPr>
        <w:t xml:space="preserve"> on the primary and secondary axes, respectively, </w:t>
      </w:r>
      <w:r w:rsidR="00C55FBD" w:rsidRPr="00496C68">
        <w:rPr>
          <w:sz w:val="22"/>
          <w:szCs w:val="22"/>
        </w:rPr>
        <w:t>with the progress</w:t>
      </w:r>
      <w:r w:rsidR="001132D5" w:rsidRPr="00496C68">
        <w:rPr>
          <w:sz w:val="22"/>
          <w:szCs w:val="22"/>
        </w:rPr>
        <w:t>ive</w:t>
      </w:r>
      <w:r w:rsidR="00C55FBD" w:rsidRPr="00496C68">
        <w:rPr>
          <w:sz w:val="22"/>
          <w:szCs w:val="22"/>
        </w:rPr>
        <w:t xml:space="preserve"> number of cycles for both PLA </w:t>
      </w:r>
      <w:r w:rsidR="00AB6D49" w:rsidRPr="00496C68">
        <w:rPr>
          <w:sz w:val="22"/>
          <w:szCs w:val="22"/>
        </w:rPr>
        <w:t>CWPC (</w:t>
      </w:r>
      <w:r w:rsidRPr="00496C68">
        <w:rPr>
          <w:sz w:val="22"/>
          <w:szCs w:val="22"/>
        </w:rPr>
        <w:fldChar w:fldCharType="begin"/>
      </w:r>
      <w:r w:rsidRPr="00496C68">
        <w:rPr>
          <w:sz w:val="22"/>
          <w:szCs w:val="22"/>
        </w:rPr>
        <w:instrText xml:space="preserve"> REF _Ref83544681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13</w:t>
      </w:r>
      <w:r w:rsidRPr="00496C68">
        <w:rPr>
          <w:sz w:val="22"/>
          <w:szCs w:val="22"/>
        </w:rPr>
        <w:fldChar w:fldCharType="end"/>
      </w:r>
      <w:r w:rsidR="00AB6D49" w:rsidRPr="00496C68">
        <w:rPr>
          <w:sz w:val="22"/>
          <w:szCs w:val="22"/>
        </w:rPr>
        <w:t xml:space="preserve">-a &amp; b) </w:t>
      </w:r>
      <w:r w:rsidR="00C55FBD" w:rsidRPr="00496C68">
        <w:rPr>
          <w:sz w:val="22"/>
          <w:szCs w:val="22"/>
        </w:rPr>
        <w:t xml:space="preserve">and TPU </w:t>
      </w:r>
      <w:r w:rsidR="00AB6D49" w:rsidRPr="00496C68">
        <w:rPr>
          <w:sz w:val="22"/>
          <w:szCs w:val="22"/>
        </w:rPr>
        <w:t>CWPC (</w:t>
      </w:r>
      <w:r w:rsidRPr="00496C68">
        <w:rPr>
          <w:sz w:val="22"/>
          <w:szCs w:val="22"/>
        </w:rPr>
        <w:fldChar w:fldCharType="begin"/>
      </w:r>
      <w:r w:rsidRPr="00496C68">
        <w:rPr>
          <w:sz w:val="22"/>
          <w:szCs w:val="22"/>
        </w:rPr>
        <w:instrText xml:space="preserve"> REF _Ref83544681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13</w:t>
      </w:r>
      <w:r w:rsidRPr="00496C68">
        <w:rPr>
          <w:sz w:val="22"/>
          <w:szCs w:val="22"/>
        </w:rPr>
        <w:fldChar w:fldCharType="end"/>
      </w:r>
      <w:r w:rsidR="00425A04" w:rsidRPr="00496C68">
        <w:rPr>
          <w:sz w:val="22"/>
          <w:szCs w:val="22"/>
        </w:rPr>
        <w:t>-c &amp;d)</w:t>
      </w:r>
      <w:r w:rsidR="00C55FBD" w:rsidRPr="00496C68">
        <w:rPr>
          <w:sz w:val="22"/>
          <w:szCs w:val="22"/>
        </w:rPr>
        <w:t xml:space="preserve">. </w:t>
      </w:r>
      <w:r w:rsidR="001132D5" w:rsidRPr="00496C68">
        <w:rPr>
          <w:sz w:val="22"/>
          <w:szCs w:val="22"/>
        </w:rPr>
        <w:t xml:space="preserve">A </w:t>
      </w:r>
      <w:r w:rsidR="00E959E3" w:rsidRPr="00496C68">
        <w:rPr>
          <w:sz w:val="22"/>
          <w:szCs w:val="22"/>
        </w:rPr>
        <w:t xml:space="preserve">small </w:t>
      </w:r>
      <w:r w:rsidR="00AB6D49" w:rsidRPr="00496C68">
        <w:rPr>
          <w:sz w:val="22"/>
          <w:szCs w:val="22"/>
        </w:rPr>
        <w:t xml:space="preserve">specific range of </w:t>
      </w:r>
      <w:r w:rsidR="00490E5D" w:rsidRPr="00496C68">
        <w:rPr>
          <w:sz w:val="22"/>
          <w:szCs w:val="22"/>
        </w:rPr>
        <w:t xml:space="preserve">sets </w:t>
      </w:r>
      <w:r w:rsidR="00AB6D49" w:rsidRPr="00496C68">
        <w:rPr>
          <w:sz w:val="22"/>
          <w:szCs w:val="22"/>
        </w:rPr>
        <w:t>of cycles</w:t>
      </w:r>
      <w:r w:rsidR="00425A04" w:rsidRPr="00496C68">
        <w:rPr>
          <w:sz w:val="22"/>
          <w:szCs w:val="22"/>
        </w:rPr>
        <w:t xml:space="preserve"> (20–50 cycles)</w:t>
      </w:r>
      <w:r w:rsidR="00AB6D49" w:rsidRPr="00496C68">
        <w:rPr>
          <w:sz w:val="22"/>
          <w:szCs w:val="22"/>
        </w:rPr>
        <w:t xml:space="preserve"> w</w:t>
      </w:r>
      <w:r w:rsidR="007001EF" w:rsidRPr="00496C68">
        <w:rPr>
          <w:sz w:val="22"/>
          <w:szCs w:val="22"/>
        </w:rPr>
        <w:t>a</w:t>
      </w:r>
      <w:r w:rsidR="00AB6D49" w:rsidRPr="00496C68">
        <w:rPr>
          <w:sz w:val="22"/>
          <w:szCs w:val="22"/>
        </w:rPr>
        <w:t xml:space="preserve">s selected to demonstrate changes in resistance with </w:t>
      </w:r>
      <w:r w:rsidR="00490E5D" w:rsidRPr="00496C68">
        <w:rPr>
          <w:sz w:val="22"/>
          <w:szCs w:val="22"/>
        </w:rPr>
        <w:t xml:space="preserve">changes in </w:t>
      </w:r>
      <w:r w:rsidR="00AB6D49" w:rsidRPr="00496C68">
        <w:rPr>
          <w:sz w:val="22"/>
          <w:szCs w:val="22"/>
        </w:rPr>
        <w:t>applied strain</w:t>
      </w:r>
      <w:r w:rsidR="00E959E3" w:rsidRPr="00496C68">
        <w:rPr>
          <w:sz w:val="22"/>
          <w:szCs w:val="22"/>
        </w:rPr>
        <w:t>,</w:t>
      </w:r>
      <w:r w:rsidR="00AB6D49" w:rsidRPr="00496C68">
        <w:rPr>
          <w:sz w:val="22"/>
          <w:szCs w:val="22"/>
        </w:rPr>
        <w:t xml:space="preserve"> as shown in </w:t>
      </w:r>
      <w:r w:rsidRPr="00496C68">
        <w:rPr>
          <w:sz w:val="22"/>
          <w:szCs w:val="22"/>
        </w:rPr>
        <w:fldChar w:fldCharType="begin"/>
      </w:r>
      <w:r w:rsidRPr="00496C68">
        <w:rPr>
          <w:sz w:val="22"/>
          <w:szCs w:val="22"/>
        </w:rPr>
        <w:instrText xml:space="preserve"> REF _Ref83544681 \h </w:instrText>
      </w:r>
      <w:r w:rsidR="007C271C" w:rsidRPr="00496C68">
        <w:rPr>
          <w:sz w:val="22"/>
          <w:szCs w:val="22"/>
        </w:rPr>
        <w:instrText xml:space="preserve"> \* MERGEFORMAT </w:instrText>
      </w:r>
      <w:r w:rsidRPr="00496C68">
        <w:rPr>
          <w:sz w:val="22"/>
          <w:szCs w:val="22"/>
        </w:rPr>
      </w:r>
      <w:r w:rsidRPr="00496C68">
        <w:rPr>
          <w:sz w:val="22"/>
          <w:szCs w:val="22"/>
        </w:rPr>
        <w:fldChar w:fldCharType="separate"/>
      </w:r>
      <w:r w:rsidR="00843AF5" w:rsidRPr="00496C68">
        <w:rPr>
          <w:sz w:val="22"/>
          <w:szCs w:val="22"/>
        </w:rPr>
        <w:t xml:space="preserve">Figure </w:t>
      </w:r>
      <w:r w:rsidR="00843AF5">
        <w:rPr>
          <w:noProof/>
          <w:sz w:val="22"/>
          <w:szCs w:val="22"/>
        </w:rPr>
        <w:t>13</w:t>
      </w:r>
      <w:r w:rsidRPr="00496C68">
        <w:rPr>
          <w:sz w:val="22"/>
          <w:szCs w:val="22"/>
        </w:rPr>
        <w:fldChar w:fldCharType="end"/>
      </w:r>
      <w:r w:rsidR="00490E5D" w:rsidRPr="00496C68">
        <w:rPr>
          <w:sz w:val="22"/>
          <w:szCs w:val="22"/>
        </w:rPr>
        <w:t xml:space="preserve"> (</w:t>
      </w:r>
      <w:r w:rsidR="00AB6D49" w:rsidRPr="00496C68">
        <w:rPr>
          <w:sz w:val="22"/>
          <w:szCs w:val="22"/>
        </w:rPr>
        <w:t>b</w:t>
      </w:r>
      <w:r w:rsidR="00490E5D" w:rsidRPr="00496C68">
        <w:rPr>
          <w:sz w:val="22"/>
          <w:szCs w:val="22"/>
        </w:rPr>
        <w:t>)</w:t>
      </w:r>
      <w:r w:rsidR="00AB6D49" w:rsidRPr="00496C68">
        <w:rPr>
          <w:sz w:val="22"/>
          <w:szCs w:val="22"/>
        </w:rPr>
        <w:t xml:space="preserve"> &amp; </w:t>
      </w:r>
      <w:r w:rsidR="00490E5D" w:rsidRPr="00496C68">
        <w:rPr>
          <w:sz w:val="22"/>
          <w:szCs w:val="22"/>
        </w:rPr>
        <w:t>(</w:t>
      </w:r>
      <w:r w:rsidR="00AB6D49" w:rsidRPr="00496C68">
        <w:rPr>
          <w:sz w:val="22"/>
          <w:szCs w:val="22"/>
        </w:rPr>
        <w:t>d</w:t>
      </w:r>
      <w:r w:rsidR="00490E5D" w:rsidRPr="00496C68">
        <w:rPr>
          <w:sz w:val="22"/>
          <w:szCs w:val="22"/>
        </w:rPr>
        <w:t>)</w:t>
      </w:r>
      <w:r w:rsidR="00167F1F" w:rsidRPr="00496C68">
        <w:rPr>
          <w:sz w:val="22"/>
          <w:szCs w:val="22"/>
        </w:rPr>
        <w:t xml:space="preserve">. </w:t>
      </w:r>
      <w:r w:rsidR="007E4E60" w:rsidRPr="00496C68">
        <w:rPr>
          <w:sz w:val="22"/>
          <w:szCs w:val="22"/>
        </w:rPr>
        <w:t xml:space="preserve">The electrical resistance changes upon loading and unloading indicate a reverse </w:t>
      </w:r>
      <w:proofErr w:type="spellStart"/>
      <w:r w:rsidR="007E4E60" w:rsidRPr="00496C68">
        <w:rPr>
          <w:sz w:val="22"/>
          <w:szCs w:val="22"/>
        </w:rPr>
        <w:t>piezoresistivity</w:t>
      </w:r>
      <w:proofErr w:type="spellEnd"/>
      <w:r w:rsidR="007E4E60" w:rsidRPr="00496C68">
        <w:rPr>
          <w:sz w:val="22"/>
          <w:szCs w:val="22"/>
        </w:rPr>
        <w:t xml:space="preserve"> behavior for both PLA CWPC and TPU CPWC.</w:t>
      </w:r>
      <w:r w:rsidR="00425A04" w:rsidRPr="00496C68">
        <w:rPr>
          <w:sz w:val="22"/>
          <w:szCs w:val="22"/>
        </w:rPr>
        <w:t xml:space="preserve"> The results of this test </w:t>
      </w:r>
      <w:r w:rsidR="00894D86" w:rsidRPr="00496C68">
        <w:rPr>
          <w:sz w:val="22"/>
          <w:szCs w:val="22"/>
        </w:rPr>
        <w:t xml:space="preserve">show </w:t>
      </w:r>
      <w:r w:rsidR="00425A04" w:rsidRPr="00496C68">
        <w:rPr>
          <w:sz w:val="22"/>
          <w:szCs w:val="22"/>
        </w:rPr>
        <w:t xml:space="preserve">the applicability of </w:t>
      </w:r>
      <w:r w:rsidR="00CB25DF" w:rsidRPr="00496C68">
        <w:rPr>
          <w:sz w:val="22"/>
          <w:szCs w:val="22"/>
        </w:rPr>
        <w:t xml:space="preserve">this type of FFF-fabricated </w:t>
      </w:r>
      <w:r w:rsidR="00425A04" w:rsidRPr="00496C68">
        <w:rPr>
          <w:sz w:val="22"/>
          <w:szCs w:val="22"/>
        </w:rPr>
        <w:t xml:space="preserve">material to be used as </w:t>
      </w:r>
      <w:r w:rsidR="00E959E3" w:rsidRPr="00496C68">
        <w:rPr>
          <w:sz w:val="22"/>
          <w:szCs w:val="22"/>
        </w:rPr>
        <w:t xml:space="preserve">a </w:t>
      </w:r>
      <w:r w:rsidR="00425A04" w:rsidRPr="00496C68">
        <w:rPr>
          <w:sz w:val="22"/>
          <w:szCs w:val="22"/>
        </w:rPr>
        <w:t>self</w:t>
      </w:r>
      <w:r w:rsidR="00B47896" w:rsidRPr="00496C68">
        <w:rPr>
          <w:sz w:val="22"/>
          <w:szCs w:val="22"/>
        </w:rPr>
        <w:t>-</w:t>
      </w:r>
      <w:r w:rsidR="00425A04" w:rsidRPr="00496C68">
        <w:rPr>
          <w:sz w:val="22"/>
          <w:szCs w:val="22"/>
        </w:rPr>
        <w:t xml:space="preserve">sensor for a wide range of structural health monitoring applications, </w:t>
      </w:r>
      <w:r w:rsidR="00B47896" w:rsidRPr="00496C68">
        <w:rPr>
          <w:sz w:val="22"/>
          <w:szCs w:val="22"/>
        </w:rPr>
        <w:t>for</w:t>
      </w:r>
      <w:r w:rsidR="00425A04" w:rsidRPr="00496C68">
        <w:rPr>
          <w:sz w:val="22"/>
          <w:szCs w:val="22"/>
        </w:rPr>
        <w:t xml:space="preserve"> </w:t>
      </w:r>
      <w:r w:rsidR="00CB25DF" w:rsidRPr="00496C68">
        <w:rPr>
          <w:sz w:val="22"/>
          <w:szCs w:val="22"/>
        </w:rPr>
        <w:t xml:space="preserve">both </w:t>
      </w:r>
      <w:r w:rsidR="00425A04" w:rsidRPr="00496C68">
        <w:rPr>
          <w:sz w:val="22"/>
          <w:szCs w:val="22"/>
        </w:rPr>
        <w:t xml:space="preserve">rigid </w:t>
      </w:r>
      <w:r w:rsidR="00CB25DF" w:rsidRPr="00496C68">
        <w:rPr>
          <w:sz w:val="22"/>
          <w:szCs w:val="22"/>
        </w:rPr>
        <w:t xml:space="preserve">and </w:t>
      </w:r>
      <w:r w:rsidR="00425A04" w:rsidRPr="00496C68">
        <w:rPr>
          <w:sz w:val="22"/>
          <w:szCs w:val="22"/>
        </w:rPr>
        <w:t>flexible structure</w:t>
      </w:r>
      <w:r w:rsidR="00B47896" w:rsidRPr="00496C68">
        <w:rPr>
          <w:sz w:val="22"/>
          <w:szCs w:val="22"/>
        </w:rPr>
        <w:t>s</w:t>
      </w:r>
      <w:r w:rsidR="00425A04" w:rsidRPr="00496C68">
        <w:rPr>
          <w:sz w:val="22"/>
          <w:szCs w:val="22"/>
        </w:rPr>
        <w:t>.</w:t>
      </w:r>
    </w:p>
    <w:p w14:paraId="110BC297" w14:textId="55CEC2DC" w:rsidR="00176A16" w:rsidRPr="00496C68" w:rsidRDefault="00176A16" w:rsidP="000F5059">
      <w:pPr>
        <w:spacing w:after="0"/>
        <w:jc w:val="center"/>
        <w:rPr>
          <w:sz w:val="22"/>
          <w:szCs w:val="22"/>
        </w:rPr>
      </w:pPr>
      <w:r w:rsidRPr="00496C68">
        <w:rPr>
          <w:noProof/>
          <w:sz w:val="22"/>
          <w:szCs w:val="22"/>
          <w:lang w:eastAsia="en-CA"/>
        </w:rPr>
        <w:lastRenderedPageBreak/>
        <w:drawing>
          <wp:inline distT="0" distB="0" distL="0" distR="0" wp14:anchorId="3EDD1097" wp14:editId="29EDAB21">
            <wp:extent cx="5943600" cy="36423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642360"/>
                    </a:xfrm>
                    <a:prstGeom prst="rect">
                      <a:avLst/>
                    </a:prstGeom>
                    <a:noFill/>
                    <a:ln>
                      <a:noFill/>
                    </a:ln>
                  </pic:spPr>
                </pic:pic>
              </a:graphicData>
            </a:graphic>
          </wp:inline>
        </w:drawing>
      </w:r>
    </w:p>
    <w:p w14:paraId="357D6FA8" w14:textId="50F69A09" w:rsidR="007E4E60" w:rsidRPr="00496C68" w:rsidRDefault="00425A04" w:rsidP="00005C7F">
      <w:pPr>
        <w:keepNext/>
        <w:spacing w:after="0"/>
        <w:jc w:val="center"/>
        <w:rPr>
          <w:sz w:val="22"/>
          <w:szCs w:val="22"/>
        </w:rPr>
      </w:pPr>
      <w:bookmarkStart w:id="25" w:name="_Ref83544681"/>
      <w:r w:rsidRPr="00496C68">
        <w:rPr>
          <w:sz w:val="22"/>
          <w:szCs w:val="22"/>
        </w:rPr>
        <w:t xml:space="preserve">Figure </w:t>
      </w:r>
      <w:r w:rsidR="000B775A" w:rsidRPr="00496C68">
        <w:rPr>
          <w:sz w:val="22"/>
          <w:szCs w:val="22"/>
        </w:rPr>
        <w:fldChar w:fldCharType="begin"/>
      </w:r>
      <w:r w:rsidR="000B775A" w:rsidRPr="00496C68">
        <w:rPr>
          <w:sz w:val="22"/>
          <w:szCs w:val="22"/>
        </w:rPr>
        <w:instrText xml:space="preserve"> SEQ Figure \* ARABIC </w:instrText>
      </w:r>
      <w:r w:rsidR="000B775A" w:rsidRPr="00496C68">
        <w:rPr>
          <w:sz w:val="22"/>
          <w:szCs w:val="22"/>
        </w:rPr>
        <w:fldChar w:fldCharType="separate"/>
      </w:r>
      <w:r w:rsidR="00843AF5">
        <w:rPr>
          <w:noProof/>
          <w:sz w:val="22"/>
          <w:szCs w:val="22"/>
        </w:rPr>
        <w:t>13</w:t>
      </w:r>
      <w:r w:rsidR="000B775A" w:rsidRPr="00496C68">
        <w:rPr>
          <w:noProof/>
          <w:sz w:val="22"/>
          <w:szCs w:val="22"/>
        </w:rPr>
        <w:fldChar w:fldCharType="end"/>
      </w:r>
      <w:bookmarkEnd w:id="25"/>
      <w:r w:rsidRPr="00496C68">
        <w:rPr>
          <w:sz w:val="22"/>
          <w:szCs w:val="22"/>
        </w:rPr>
        <w:t xml:space="preserve">. Change in electrical resistance and strain </w:t>
      </w:r>
      <w:r w:rsidR="00490E5D" w:rsidRPr="00496C68">
        <w:rPr>
          <w:sz w:val="22"/>
          <w:szCs w:val="22"/>
        </w:rPr>
        <w:t>for an increasing</w:t>
      </w:r>
      <w:r w:rsidRPr="00496C68">
        <w:rPr>
          <w:sz w:val="22"/>
          <w:szCs w:val="22"/>
        </w:rPr>
        <w:t xml:space="preserve"> number of cycles</w:t>
      </w:r>
      <w:r w:rsidR="00CB25DF" w:rsidRPr="00496C68">
        <w:rPr>
          <w:sz w:val="22"/>
          <w:szCs w:val="22"/>
        </w:rPr>
        <w:t>:</w:t>
      </w:r>
      <w:r w:rsidRPr="00496C68">
        <w:rPr>
          <w:sz w:val="22"/>
          <w:szCs w:val="22"/>
        </w:rPr>
        <w:t xml:space="preserve"> </w:t>
      </w:r>
      <w:r w:rsidR="00490E5D" w:rsidRPr="00496C68">
        <w:rPr>
          <w:sz w:val="22"/>
          <w:szCs w:val="22"/>
        </w:rPr>
        <w:t>(</w:t>
      </w:r>
      <w:r w:rsidRPr="00496C68">
        <w:rPr>
          <w:sz w:val="22"/>
          <w:szCs w:val="22"/>
        </w:rPr>
        <w:t xml:space="preserve">a) </w:t>
      </w:r>
      <w:proofErr w:type="spellStart"/>
      <w:r w:rsidRPr="00496C68">
        <w:rPr>
          <w:sz w:val="22"/>
          <w:szCs w:val="22"/>
        </w:rPr>
        <w:t>PLA+Cu</w:t>
      </w:r>
      <w:proofErr w:type="spellEnd"/>
      <w:r w:rsidRPr="00496C68">
        <w:rPr>
          <w:sz w:val="22"/>
          <w:szCs w:val="22"/>
        </w:rPr>
        <w:t xml:space="preserve">, </w:t>
      </w:r>
      <w:r w:rsidR="00490E5D" w:rsidRPr="00496C68">
        <w:rPr>
          <w:sz w:val="22"/>
          <w:szCs w:val="22"/>
        </w:rPr>
        <w:t>(</w:t>
      </w:r>
      <w:r w:rsidRPr="00496C68">
        <w:rPr>
          <w:sz w:val="22"/>
          <w:szCs w:val="22"/>
        </w:rPr>
        <w:t xml:space="preserve">b) </w:t>
      </w:r>
      <w:proofErr w:type="spellStart"/>
      <w:r w:rsidRPr="00496C68">
        <w:rPr>
          <w:sz w:val="22"/>
          <w:szCs w:val="22"/>
        </w:rPr>
        <w:t>PLA+Cu</w:t>
      </w:r>
      <w:proofErr w:type="spellEnd"/>
      <w:r w:rsidRPr="00496C68">
        <w:rPr>
          <w:sz w:val="22"/>
          <w:szCs w:val="22"/>
        </w:rPr>
        <w:t xml:space="preserve"> from 20 to 50 cycles, </w:t>
      </w:r>
      <w:r w:rsidR="00490E5D" w:rsidRPr="00496C68">
        <w:rPr>
          <w:sz w:val="22"/>
          <w:szCs w:val="22"/>
        </w:rPr>
        <w:t>(</w:t>
      </w:r>
      <w:r w:rsidRPr="00496C68">
        <w:rPr>
          <w:sz w:val="22"/>
          <w:szCs w:val="22"/>
        </w:rPr>
        <w:t xml:space="preserve">c) </w:t>
      </w:r>
      <w:proofErr w:type="spellStart"/>
      <w:r w:rsidRPr="00496C68">
        <w:rPr>
          <w:sz w:val="22"/>
          <w:szCs w:val="22"/>
        </w:rPr>
        <w:t>TPU+Cu</w:t>
      </w:r>
      <w:proofErr w:type="spellEnd"/>
      <w:r w:rsidRPr="00496C68">
        <w:rPr>
          <w:sz w:val="22"/>
          <w:szCs w:val="22"/>
        </w:rPr>
        <w:t xml:space="preserve">, </w:t>
      </w:r>
      <w:r w:rsidR="00490E5D" w:rsidRPr="00496C68">
        <w:rPr>
          <w:sz w:val="22"/>
          <w:szCs w:val="22"/>
        </w:rPr>
        <w:t>(</w:t>
      </w:r>
      <w:r w:rsidRPr="00496C68">
        <w:rPr>
          <w:sz w:val="22"/>
          <w:szCs w:val="22"/>
        </w:rPr>
        <w:t xml:space="preserve">d) </w:t>
      </w:r>
      <w:proofErr w:type="spellStart"/>
      <w:r w:rsidRPr="00496C68">
        <w:rPr>
          <w:sz w:val="22"/>
          <w:szCs w:val="22"/>
        </w:rPr>
        <w:t>TPU+Cu</w:t>
      </w:r>
      <w:proofErr w:type="spellEnd"/>
      <w:r w:rsidRPr="00496C68">
        <w:rPr>
          <w:sz w:val="22"/>
          <w:szCs w:val="22"/>
        </w:rPr>
        <w:t xml:space="preserve"> between 20 and 50 cycles.</w:t>
      </w:r>
    </w:p>
    <w:p w14:paraId="1F9EF24C" w14:textId="6F74C6D8" w:rsidR="00CF24AC" w:rsidRPr="00496C68" w:rsidRDefault="00CF24AC" w:rsidP="006C6AEE">
      <w:pPr>
        <w:pStyle w:val="Heading2"/>
        <w:rPr>
          <w:sz w:val="24"/>
          <w:szCs w:val="24"/>
        </w:rPr>
      </w:pPr>
      <w:r w:rsidRPr="00496C68">
        <w:rPr>
          <w:sz w:val="24"/>
          <w:szCs w:val="24"/>
        </w:rPr>
        <w:t>Strain-</w:t>
      </w:r>
      <w:r w:rsidR="008F6AA0" w:rsidRPr="00496C68">
        <w:rPr>
          <w:sz w:val="24"/>
          <w:szCs w:val="24"/>
        </w:rPr>
        <w:t xml:space="preserve">Life </w:t>
      </w:r>
      <w:r w:rsidRPr="00496C68">
        <w:rPr>
          <w:sz w:val="24"/>
          <w:szCs w:val="24"/>
        </w:rPr>
        <w:t>Analytical Model Results</w:t>
      </w:r>
    </w:p>
    <w:p w14:paraId="53DA9064" w14:textId="08DDBCDA" w:rsidR="00963BFA" w:rsidRPr="00496C68" w:rsidRDefault="008F6AA0" w:rsidP="000F5059">
      <w:pPr>
        <w:spacing w:after="0"/>
        <w:rPr>
          <w:sz w:val="22"/>
          <w:szCs w:val="22"/>
        </w:rPr>
      </w:pPr>
      <w:r w:rsidRPr="00496C68">
        <w:rPr>
          <w:sz w:val="22"/>
          <w:szCs w:val="22"/>
        </w:rPr>
        <w:t>A s</w:t>
      </w:r>
      <w:r w:rsidR="004C7092" w:rsidRPr="00496C68">
        <w:rPr>
          <w:sz w:val="22"/>
          <w:szCs w:val="22"/>
        </w:rPr>
        <w:t>train</w:t>
      </w:r>
      <w:r w:rsidRPr="00496C68">
        <w:rPr>
          <w:sz w:val="22"/>
          <w:szCs w:val="22"/>
        </w:rPr>
        <w:t>-</w:t>
      </w:r>
      <w:r w:rsidR="004C7092" w:rsidRPr="00496C68">
        <w:rPr>
          <w:sz w:val="22"/>
          <w:szCs w:val="22"/>
        </w:rPr>
        <w:t xml:space="preserve">life analytical model was </w:t>
      </w:r>
      <w:r w:rsidR="005F1CA5" w:rsidRPr="00496C68">
        <w:rPr>
          <w:sz w:val="22"/>
          <w:szCs w:val="22"/>
        </w:rPr>
        <w:t>implemented</w:t>
      </w:r>
      <w:r w:rsidR="004C7092" w:rsidRPr="00496C68">
        <w:rPr>
          <w:sz w:val="22"/>
          <w:szCs w:val="22"/>
        </w:rPr>
        <w:t xml:space="preserve"> using four different approaches</w:t>
      </w:r>
      <w:r w:rsidRPr="00496C68">
        <w:rPr>
          <w:sz w:val="22"/>
          <w:szCs w:val="22"/>
        </w:rPr>
        <w:t>,</w:t>
      </w:r>
      <w:r w:rsidR="004C7092" w:rsidRPr="00496C68">
        <w:rPr>
          <w:sz w:val="22"/>
          <w:szCs w:val="22"/>
        </w:rPr>
        <w:t xml:space="preserve"> as indicated by Equations </w:t>
      </w:r>
      <w:r w:rsidR="003E0977" w:rsidRPr="00496C68">
        <w:rPr>
          <w:sz w:val="22"/>
          <w:szCs w:val="22"/>
        </w:rPr>
        <w:t>5</w:t>
      </w:r>
      <w:r w:rsidRPr="00496C68">
        <w:rPr>
          <w:sz w:val="22"/>
          <w:szCs w:val="22"/>
        </w:rPr>
        <w:t>–</w:t>
      </w:r>
      <w:r w:rsidR="003E0977" w:rsidRPr="00496C68">
        <w:rPr>
          <w:sz w:val="22"/>
          <w:szCs w:val="22"/>
        </w:rPr>
        <w:t>8</w:t>
      </w:r>
      <w:r w:rsidR="004C7092" w:rsidRPr="00496C68">
        <w:rPr>
          <w:sz w:val="22"/>
          <w:szCs w:val="22"/>
        </w:rPr>
        <w:t xml:space="preserve">. The fatigue life of PLA CWPC is represented in </w:t>
      </w:r>
      <w:r w:rsidR="00B421E9" w:rsidRPr="00496C68">
        <w:rPr>
          <w:sz w:val="22"/>
          <w:szCs w:val="22"/>
        </w:rPr>
        <w:fldChar w:fldCharType="begin"/>
      </w:r>
      <w:r w:rsidR="00B421E9" w:rsidRPr="00496C68">
        <w:rPr>
          <w:sz w:val="22"/>
          <w:szCs w:val="22"/>
        </w:rPr>
        <w:instrText xml:space="preserve"> REF _Ref83291446 \h </w:instrText>
      </w:r>
      <w:r w:rsidR="006E5217" w:rsidRPr="00496C68">
        <w:rPr>
          <w:sz w:val="22"/>
          <w:szCs w:val="22"/>
        </w:rPr>
        <w:instrText xml:space="preserve"> \* MERGEFORMAT </w:instrText>
      </w:r>
      <w:r w:rsidR="00B421E9" w:rsidRPr="00496C68">
        <w:rPr>
          <w:sz w:val="22"/>
          <w:szCs w:val="22"/>
        </w:rPr>
      </w:r>
      <w:r w:rsidR="00B421E9" w:rsidRPr="00496C68">
        <w:rPr>
          <w:sz w:val="22"/>
          <w:szCs w:val="22"/>
        </w:rPr>
        <w:fldChar w:fldCharType="separate"/>
      </w:r>
      <w:r w:rsidR="00843AF5" w:rsidRPr="00496C68">
        <w:rPr>
          <w:sz w:val="22"/>
          <w:szCs w:val="22"/>
        </w:rPr>
        <w:t xml:space="preserve">Table </w:t>
      </w:r>
      <w:r w:rsidR="00843AF5">
        <w:rPr>
          <w:noProof/>
          <w:sz w:val="22"/>
          <w:szCs w:val="22"/>
        </w:rPr>
        <w:t>4</w:t>
      </w:r>
      <w:r w:rsidR="00B421E9" w:rsidRPr="00496C68">
        <w:rPr>
          <w:sz w:val="22"/>
          <w:szCs w:val="22"/>
        </w:rPr>
        <w:fldChar w:fldCharType="end"/>
      </w:r>
      <w:r w:rsidR="004C7092" w:rsidRPr="00496C68">
        <w:rPr>
          <w:sz w:val="22"/>
          <w:szCs w:val="22"/>
        </w:rPr>
        <w:t xml:space="preserve"> for each approach. It can be noted that</w:t>
      </w:r>
      <w:r w:rsidR="00894D86" w:rsidRPr="00496C68">
        <w:rPr>
          <w:sz w:val="22"/>
          <w:szCs w:val="22"/>
        </w:rPr>
        <w:t xml:space="preserve"> the</w:t>
      </w:r>
      <w:r w:rsidR="004C7092" w:rsidRPr="00496C68">
        <w:rPr>
          <w:sz w:val="22"/>
          <w:szCs w:val="22"/>
        </w:rPr>
        <w:t xml:space="preserve"> Coffin</w:t>
      </w:r>
      <w:r w:rsidR="008A315C" w:rsidRPr="00496C68">
        <w:rPr>
          <w:sz w:val="22"/>
          <w:szCs w:val="22"/>
        </w:rPr>
        <w:t>–</w:t>
      </w:r>
      <w:r w:rsidR="004C7092" w:rsidRPr="00496C68">
        <w:rPr>
          <w:sz w:val="22"/>
          <w:szCs w:val="22"/>
        </w:rPr>
        <w:t>Manson approach, Morrow approach, and modified Morrow approach show</w:t>
      </w:r>
      <w:r w:rsidR="005F1CA5" w:rsidRPr="00496C68">
        <w:rPr>
          <w:sz w:val="22"/>
          <w:szCs w:val="22"/>
        </w:rPr>
        <w:t>ed</w:t>
      </w:r>
      <w:r w:rsidR="00A72F99" w:rsidRPr="00496C68">
        <w:rPr>
          <w:sz w:val="22"/>
          <w:szCs w:val="22"/>
        </w:rPr>
        <w:t xml:space="preserve"> agreement of</w:t>
      </w:r>
      <w:r w:rsidR="004C7092" w:rsidRPr="00496C68">
        <w:rPr>
          <w:sz w:val="22"/>
          <w:szCs w:val="22"/>
        </w:rPr>
        <w:t xml:space="preserve"> </w:t>
      </w:r>
      <w:r w:rsidR="00E50A80" w:rsidRPr="00496C68">
        <w:rPr>
          <w:sz w:val="22"/>
          <w:szCs w:val="22"/>
        </w:rPr>
        <w:t xml:space="preserve">fatigue </w:t>
      </w:r>
      <w:r w:rsidR="004C7092" w:rsidRPr="00496C68">
        <w:rPr>
          <w:sz w:val="22"/>
          <w:szCs w:val="22"/>
        </w:rPr>
        <w:t xml:space="preserve">life </w:t>
      </w:r>
      <w:r w:rsidR="00490E5D" w:rsidRPr="00496C68">
        <w:rPr>
          <w:sz w:val="22"/>
          <w:szCs w:val="22"/>
        </w:rPr>
        <w:t xml:space="preserve">when </w:t>
      </w:r>
      <w:r w:rsidR="004C7092" w:rsidRPr="00496C68">
        <w:rPr>
          <w:sz w:val="22"/>
          <w:szCs w:val="22"/>
        </w:rPr>
        <w:t xml:space="preserve">compared </w:t>
      </w:r>
      <w:r w:rsidR="00490E5D" w:rsidRPr="00496C68">
        <w:rPr>
          <w:sz w:val="22"/>
          <w:szCs w:val="22"/>
        </w:rPr>
        <w:t xml:space="preserve">with </w:t>
      </w:r>
      <w:r w:rsidR="004C7092" w:rsidRPr="00496C68">
        <w:rPr>
          <w:sz w:val="22"/>
          <w:szCs w:val="22"/>
        </w:rPr>
        <w:t xml:space="preserve">the experimental results </w:t>
      </w:r>
      <w:r w:rsidR="00363CA8" w:rsidRPr="00496C68">
        <w:rPr>
          <w:sz w:val="22"/>
          <w:szCs w:val="22"/>
        </w:rPr>
        <w:t>(</w:t>
      </w:r>
      <w:proofErr w:type="spellStart"/>
      <w:r w:rsidR="00363CA8" w:rsidRPr="00496C68">
        <w:rPr>
          <w:sz w:val="22"/>
          <w:szCs w:val="22"/>
        </w:rPr>
        <w:t>N</w:t>
      </w:r>
      <w:r w:rsidR="00363CA8" w:rsidRPr="00496C68">
        <w:rPr>
          <w:sz w:val="22"/>
          <w:szCs w:val="22"/>
          <w:vertAlign w:val="subscript"/>
        </w:rPr>
        <w:t>f</w:t>
      </w:r>
      <w:proofErr w:type="spellEnd"/>
      <w:r w:rsidR="00363CA8" w:rsidRPr="00496C68">
        <w:rPr>
          <w:sz w:val="22"/>
          <w:szCs w:val="22"/>
        </w:rPr>
        <w:t xml:space="preserve"> = 30000 cycles) </w:t>
      </w:r>
      <w:r w:rsidR="004C7092" w:rsidRPr="00496C68">
        <w:rPr>
          <w:sz w:val="22"/>
          <w:szCs w:val="22"/>
        </w:rPr>
        <w:t>obtained from the electromechanical test</w:t>
      </w:r>
      <w:r w:rsidR="00363CA8" w:rsidRPr="00496C68">
        <w:rPr>
          <w:sz w:val="22"/>
          <w:szCs w:val="22"/>
        </w:rPr>
        <w:t xml:space="preserve"> at </w:t>
      </w:r>
      <w:r w:rsidR="00490E5D" w:rsidRPr="00496C68">
        <w:rPr>
          <w:sz w:val="22"/>
          <w:szCs w:val="22"/>
        </w:rPr>
        <w:t xml:space="preserve">an </w:t>
      </w:r>
      <w:r w:rsidR="00363CA8" w:rsidRPr="00496C68">
        <w:rPr>
          <w:sz w:val="22"/>
          <w:szCs w:val="22"/>
        </w:rPr>
        <w:t>applied mean strain of 0.00</w:t>
      </w:r>
      <w:r w:rsidR="00E50A80" w:rsidRPr="00496C68">
        <w:rPr>
          <w:sz w:val="22"/>
          <w:szCs w:val="22"/>
        </w:rPr>
        <w:t>45</w:t>
      </w:r>
      <w:r w:rsidR="00363CA8" w:rsidRPr="00496C68">
        <w:rPr>
          <w:sz w:val="22"/>
          <w:szCs w:val="22"/>
        </w:rPr>
        <w:t xml:space="preserve"> mm/mm</w:t>
      </w:r>
      <w:r w:rsidR="004C7092" w:rsidRPr="00496C68">
        <w:rPr>
          <w:sz w:val="22"/>
          <w:szCs w:val="22"/>
        </w:rPr>
        <w:t xml:space="preserve">. </w:t>
      </w:r>
      <w:r w:rsidR="008A315C" w:rsidRPr="00496C68">
        <w:rPr>
          <w:sz w:val="22"/>
          <w:szCs w:val="22"/>
        </w:rPr>
        <w:t xml:space="preserve">However, </w:t>
      </w:r>
      <w:r w:rsidR="004C7092" w:rsidRPr="00496C68">
        <w:rPr>
          <w:sz w:val="22"/>
          <w:szCs w:val="22"/>
        </w:rPr>
        <w:t>for</w:t>
      </w:r>
      <w:r w:rsidR="00894D86" w:rsidRPr="00496C68">
        <w:rPr>
          <w:sz w:val="22"/>
          <w:szCs w:val="22"/>
        </w:rPr>
        <w:t xml:space="preserve"> the</w:t>
      </w:r>
      <w:r w:rsidR="004C7092" w:rsidRPr="00496C68">
        <w:rPr>
          <w:sz w:val="22"/>
          <w:szCs w:val="22"/>
        </w:rPr>
        <w:t xml:space="preserve"> Walker mean stress equation, the fatigue life </w:t>
      </w:r>
      <w:r w:rsidR="008A315C" w:rsidRPr="00496C68">
        <w:rPr>
          <w:sz w:val="22"/>
          <w:szCs w:val="22"/>
        </w:rPr>
        <w:t>wa</w:t>
      </w:r>
      <w:r w:rsidR="004C7092" w:rsidRPr="00496C68">
        <w:rPr>
          <w:sz w:val="22"/>
          <w:szCs w:val="22"/>
        </w:rPr>
        <w:t>s much smaller than th</w:t>
      </w:r>
      <w:r w:rsidR="00363CA8" w:rsidRPr="00496C68">
        <w:rPr>
          <w:sz w:val="22"/>
          <w:szCs w:val="22"/>
        </w:rPr>
        <w:t>at of</w:t>
      </w:r>
      <w:r w:rsidR="004C7092" w:rsidRPr="00496C68">
        <w:rPr>
          <w:sz w:val="22"/>
          <w:szCs w:val="22"/>
        </w:rPr>
        <w:t xml:space="preserve"> </w:t>
      </w:r>
      <w:r w:rsidR="008A315C" w:rsidRPr="00496C68">
        <w:rPr>
          <w:sz w:val="22"/>
          <w:szCs w:val="22"/>
        </w:rPr>
        <w:t xml:space="preserve">the </w:t>
      </w:r>
      <w:r w:rsidR="004C7092" w:rsidRPr="00496C68">
        <w:rPr>
          <w:sz w:val="22"/>
          <w:szCs w:val="22"/>
        </w:rPr>
        <w:t>experimental data</w:t>
      </w:r>
      <w:r w:rsidR="008A315C" w:rsidRPr="00496C68">
        <w:rPr>
          <w:sz w:val="22"/>
          <w:szCs w:val="22"/>
        </w:rPr>
        <w:t>;</w:t>
      </w:r>
      <w:r w:rsidR="004C7092" w:rsidRPr="00496C68">
        <w:rPr>
          <w:sz w:val="22"/>
          <w:szCs w:val="22"/>
        </w:rPr>
        <w:t xml:space="preserve"> this may be attributed to</w:t>
      </w:r>
      <w:r w:rsidR="00942982" w:rsidRPr="00496C68">
        <w:rPr>
          <w:sz w:val="22"/>
          <w:szCs w:val="22"/>
        </w:rPr>
        <w:t xml:space="preserve"> error in the assumed value of </w:t>
      </w:r>
      <w:r w:rsidR="00942982" w:rsidRPr="00496C68">
        <w:rPr>
          <w:rFonts w:ascii="Cambria Math" w:hAnsi="Cambria Math" w:cs="Cambria Math"/>
          <w:sz w:val="22"/>
          <w:szCs w:val="22"/>
        </w:rPr>
        <w:t>𝛾</w:t>
      </w:r>
      <w:r w:rsidR="00942982" w:rsidRPr="00496C68">
        <w:rPr>
          <w:sz w:val="22"/>
          <w:szCs w:val="22"/>
        </w:rPr>
        <w:t xml:space="preserve"> and </w:t>
      </w:r>
      <w:r w:rsidR="004C7092" w:rsidRPr="00496C68">
        <w:rPr>
          <w:sz w:val="22"/>
          <w:szCs w:val="22"/>
        </w:rPr>
        <w:t>the maximum and minimum applied stress</w:t>
      </w:r>
      <w:r w:rsidR="00363CA8" w:rsidRPr="00496C68">
        <w:rPr>
          <w:sz w:val="22"/>
          <w:szCs w:val="22"/>
        </w:rPr>
        <w:t>es</w:t>
      </w:r>
      <w:r w:rsidR="004C7092" w:rsidRPr="00496C68">
        <w:rPr>
          <w:sz w:val="22"/>
          <w:szCs w:val="22"/>
        </w:rPr>
        <w:t xml:space="preserve"> included in the </w:t>
      </w:r>
      <w:r w:rsidR="008A315C" w:rsidRPr="00496C68">
        <w:rPr>
          <w:sz w:val="22"/>
          <w:szCs w:val="22"/>
        </w:rPr>
        <w:t xml:space="preserve">Walker </w:t>
      </w:r>
      <w:r w:rsidR="004C7092" w:rsidRPr="00496C68">
        <w:rPr>
          <w:sz w:val="22"/>
          <w:szCs w:val="22"/>
        </w:rPr>
        <w:t>equation which</w:t>
      </w:r>
      <w:r w:rsidR="00E50A80" w:rsidRPr="00496C68">
        <w:rPr>
          <w:sz w:val="22"/>
          <w:szCs w:val="22"/>
        </w:rPr>
        <w:t xml:space="preserve"> were</w:t>
      </w:r>
      <w:r w:rsidR="004C7092" w:rsidRPr="00496C68">
        <w:rPr>
          <w:sz w:val="22"/>
          <w:szCs w:val="22"/>
        </w:rPr>
        <w:t xml:space="preserve"> </w:t>
      </w:r>
      <w:r w:rsidR="00363CA8" w:rsidRPr="00496C68">
        <w:rPr>
          <w:sz w:val="22"/>
          <w:szCs w:val="22"/>
        </w:rPr>
        <w:t>calculated based on</w:t>
      </w:r>
      <w:r w:rsidR="004C7092" w:rsidRPr="00496C68">
        <w:rPr>
          <w:sz w:val="22"/>
          <w:szCs w:val="22"/>
        </w:rPr>
        <w:t xml:space="preserve"> the maximum and minimum applied strain on the material. However, in the test</w:t>
      </w:r>
      <w:r w:rsidR="00894D86" w:rsidRPr="00496C68">
        <w:rPr>
          <w:sz w:val="22"/>
          <w:szCs w:val="22"/>
        </w:rPr>
        <w:t>,</w:t>
      </w:r>
      <w:r w:rsidR="004C7092" w:rsidRPr="00496C68">
        <w:rPr>
          <w:sz w:val="22"/>
          <w:szCs w:val="22"/>
        </w:rPr>
        <w:t xml:space="preserve"> the samples experienced stress relaxation under cyclic loading</w:t>
      </w:r>
      <w:r w:rsidR="003672F3" w:rsidRPr="00496C68">
        <w:rPr>
          <w:sz w:val="22"/>
          <w:szCs w:val="22"/>
        </w:rPr>
        <w:t>,</w:t>
      </w:r>
      <w:r w:rsidR="004C7092" w:rsidRPr="00496C68">
        <w:rPr>
          <w:sz w:val="22"/>
          <w:szCs w:val="22"/>
        </w:rPr>
        <w:t xml:space="preserve"> which means that the value of the applied stress on the sample during the test </w:t>
      </w:r>
      <w:r w:rsidR="00490E5D" w:rsidRPr="00496C68">
        <w:rPr>
          <w:sz w:val="22"/>
          <w:szCs w:val="22"/>
        </w:rPr>
        <w:t xml:space="preserve">was </w:t>
      </w:r>
      <w:r w:rsidR="004C7092" w:rsidRPr="00496C68">
        <w:rPr>
          <w:sz w:val="22"/>
          <w:szCs w:val="22"/>
        </w:rPr>
        <w:t xml:space="preserve">not constant. </w:t>
      </w:r>
      <w:r w:rsidR="00490E5D" w:rsidRPr="00496C68">
        <w:rPr>
          <w:sz w:val="22"/>
          <w:szCs w:val="22"/>
        </w:rPr>
        <w:t>Thus</w:t>
      </w:r>
      <w:r w:rsidR="004C7092" w:rsidRPr="00496C68">
        <w:rPr>
          <w:sz w:val="22"/>
          <w:szCs w:val="22"/>
        </w:rPr>
        <w:t xml:space="preserve">, the result of the latter approach is not accurate. </w:t>
      </w:r>
      <w:r w:rsidR="008A315C" w:rsidRPr="00496C68">
        <w:rPr>
          <w:sz w:val="22"/>
          <w:szCs w:val="22"/>
        </w:rPr>
        <w:t>T</w:t>
      </w:r>
      <w:r w:rsidR="004C7092" w:rsidRPr="00496C68">
        <w:rPr>
          <w:sz w:val="22"/>
          <w:szCs w:val="22"/>
        </w:rPr>
        <w:t xml:space="preserve">he fatigue life of TPU CWPC is represented in </w:t>
      </w:r>
      <w:r w:rsidR="00665B68" w:rsidRPr="00496C68">
        <w:rPr>
          <w:sz w:val="22"/>
          <w:szCs w:val="22"/>
        </w:rPr>
        <w:fldChar w:fldCharType="begin"/>
      </w:r>
      <w:r w:rsidR="00665B68" w:rsidRPr="00496C68">
        <w:rPr>
          <w:sz w:val="22"/>
          <w:szCs w:val="22"/>
        </w:rPr>
        <w:instrText xml:space="preserve"> REF _Ref83291446 \h </w:instrText>
      </w:r>
      <w:r w:rsidR="007C271C" w:rsidRPr="00496C68">
        <w:rPr>
          <w:sz w:val="22"/>
          <w:szCs w:val="22"/>
        </w:rPr>
        <w:instrText xml:space="preserve"> \* MERGEFORMAT </w:instrText>
      </w:r>
      <w:r w:rsidR="00665B68" w:rsidRPr="00496C68">
        <w:rPr>
          <w:sz w:val="22"/>
          <w:szCs w:val="22"/>
        </w:rPr>
      </w:r>
      <w:r w:rsidR="00665B68" w:rsidRPr="00496C68">
        <w:rPr>
          <w:sz w:val="22"/>
          <w:szCs w:val="22"/>
        </w:rPr>
        <w:fldChar w:fldCharType="separate"/>
      </w:r>
      <w:r w:rsidR="00843AF5" w:rsidRPr="00496C68">
        <w:rPr>
          <w:sz w:val="22"/>
          <w:szCs w:val="22"/>
        </w:rPr>
        <w:t xml:space="preserve">Table </w:t>
      </w:r>
      <w:r w:rsidR="00843AF5">
        <w:rPr>
          <w:noProof/>
          <w:sz w:val="22"/>
          <w:szCs w:val="22"/>
        </w:rPr>
        <w:t>4</w:t>
      </w:r>
      <w:r w:rsidR="00665B68" w:rsidRPr="00496C68">
        <w:rPr>
          <w:sz w:val="22"/>
          <w:szCs w:val="22"/>
        </w:rPr>
        <w:fldChar w:fldCharType="end"/>
      </w:r>
      <w:r w:rsidR="004C7092" w:rsidRPr="00496C68">
        <w:rPr>
          <w:sz w:val="22"/>
          <w:szCs w:val="22"/>
        </w:rPr>
        <w:t xml:space="preserve"> for each approach. As mentioned before, there </w:t>
      </w:r>
      <w:r w:rsidR="006B214D" w:rsidRPr="00496C68">
        <w:rPr>
          <w:sz w:val="22"/>
          <w:szCs w:val="22"/>
        </w:rPr>
        <w:t xml:space="preserve">was </w:t>
      </w:r>
      <w:r w:rsidR="006B214D" w:rsidRPr="00496C68">
        <w:rPr>
          <w:sz w:val="22"/>
          <w:szCs w:val="22"/>
        </w:rPr>
        <w:lastRenderedPageBreak/>
        <w:t xml:space="preserve">agreement </w:t>
      </w:r>
      <w:r w:rsidR="004C7092" w:rsidRPr="00496C68">
        <w:rPr>
          <w:sz w:val="22"/>
          <w:szCs w:val="22"/>
        </w:rPr>
        <w:t xml:space="preserve">between the </w:t>
      </w:r>
      <w:r w:rsidR="006B214D" w:rsidRPr="00496C68">
        <w:rPr>
          <w:sz w:val="22"/>
          <w:szCs w:val="22"/>
        </w:rPr>
        <w:t xml:space="preserve">fatigue </w:t>
      </w:r>
      <w:r w:rsidR="004C7092" w:rsidRPr="00496C68">
        <w:rPr>
          <w:sz w:val="22"/>
          <w:szCs w:val="22"/>
        </w:rPr>
        <w:t>life obtained from the electromechanical test</w:t>
      </w:r>
      <w:r w:rsidR="00E50A80" w:rsidRPr="00496C68">
        <w:rPr>
          <w:sz w:val="22"/>
          <w:szCs w:val="22"/>
        </w:rPr>
        <w:t xml:space="preserve"> and</w:t>
      </w:r>
      <w:r w:rsidR="004C7092" w:rsidRPr="00496C68">
        <w:rPr>
          <w:sz w:val="22"/>
          <w:szCs w:val="22"/>
        </w:rPr>
        <w:t xml:space="preserve"> </w:t>
      </w:r>
      <w:r w:rsidR="008A315C" w:rsidRPr="00496C68">
        <w:rPr>
          <w:sz w:val="22"/>
          <w:szCs w:val="22"/>
        </w:rPr>
        <w:t xml:space="preserve">the </w:t>
      </w:r>
      <w:r w:rsidR="004C7092" w:rsidRPr="00496C68">
        <w:rPr>
          <w:sz w:val="22"/>
          <w:szCs w:val="22"/>
        </w:rPr>
        <w:t>Coffin</w:t>
      </w:r>
      <w:r w:rsidR="008A315C" w:rsidRPr="00496C68">
        <w:rPr>
          <w:sz w:val="22"/>
          <w:szCs w:val="22"/>
        </w:rPr>
        <w:t>–</w:t>
      </w:r>
      <w:r w:rsidR="004C7092" w:rsidRPr="00496C68">
        <w:rPr>
          <w:sz w:val="22"/>
          <w:szCs w:val="22"/>
        </w:rPr>
        <w:t>Manson approach, Morrow approach, and modified Morrow approach</w:t>
      </w:r>
      <w:r w:rsidR="00734937" w:rsidRPr="00496C68">
        <w:rPr>
          <w:sz w:val="22"/>
          <w:szCs w:val="22"/>
        </w:rPr>
        <w:t xml:space="preserve"> at an applied mean strain </w:t>
      </w:r>
      <w:r w:rsidR="005F1CA5" w:rsidRPr="00496C68">
        <w:rPr>
          <w:sz w:val="22"/>
          <w:szCs w:val="22"/>
        </w:rPr>
        <w:t xml:space="preserve">of </w:t>
      </w:r>
      <w:r w:rsidR="00734937" w:rsidRPr="00496C68">
        <w:rPr>
          <w:sz w:val="22"/>
          <w:szCs w:val="22"/>
        </w:rPr>
        <w:t>0.025 mm/mm</w:t>
      </w:r>
      <w:r w:rsidR="0094263F" w:rsidRPr="00496C68">
        <w:rPr>
          <w:sz w:val="22"/>
          <w:szCs w:val="22"/>
        </w:rPr>
        <w:t xml:space="preserve">, though </w:t>
      </w:r>
      <w:r w:rsidR="00ED5E5E" w:rsidRPr="00496C68">
        <w:rPr>
          <w:sz w:val="22"/>
          <w:szCs w:val="22"/>
        </w:rPr>
        <w:t>t</w:t>
      </w:r>
      <w:r w:rsidR="004C7092" w:rsidRPr="00496C68">
        <w:rPr>
          <w:sz w:val="22"/>
          <w:szCs w:val="22"/>
        </w:rPr>
        <w:t xml:space="preserve">he result of </w:t>
      </w:r>
      <w:r w:rsidR="00467169" w:rsidRPr="00496C68">
        <w:rPr>
          <w:sz w:val="22"/>
          <w:szCs w:val="22"/>
        </w:rPr>
        <w:t xml:space="preserve">the </w:t>
      </w:r>
      <w:r w:rsidR="004C7092" w:rsidRPr="00496C68">
        <w:rPr>
          <w:sz w:val="22"/>
          <w:szCs w:val="22"/>
        </w:rPr>
        <w:t xml:space="preserve">Walker mean stress equation </w:t>
      </w:r>
      <w:r w:rsidR="005F1CA5" w:rsidRPr="00496C68">
        <w:rPr>
          <w:sz w:val="22"/>
          <w:szCs w:val="22"/>
        </w:rPr>
        <w:t>was</w:t>
      </w:r>
      <w:r w:rsidR="00ED5E5E" w:rsidRPr="00496C68">
        <w:rPr>
          <w:sz w:val="22"/>
          <w:szCs w:val="22"/>
        </w:rPr>
        <w:t xml:space="preserve"> not </w:t>
      </w:r>
      <w:proofErr w:type="gramStart"/>
      <w:r w:rsidR="00ED5E5E" w:rsidRPr="00496C68">
        <w:rPr>
          <w:sz w:val="22"/>
          <w:szCs w:val="22"/>
        </w:rPr>
        <w:t>similar to</w:t>
      </w:r>
      <w:proofErr w:type="gramEnd"/>
      <w:r w:rsidR="00ED5E5E" w:rsidRPr="00496C68">
        <w:rPr>
          <w:sz w:val="22"/>
          <w:szCs w:val="22"/>
        </w:rPr>
        <w:t xml:space="preserve"> the experimental </w:t>
      </w:r>
      <w:r w:rsidR="0094263F" w:rsidRPr="00496C68">
        <w:rPr>
          <w:sz w:val="22"/>
          <w:szCs w:val="22"/>
        </w:rPr>
        <w:t>result</w:t>
      </w:r>
      <w:r w:rsidR="004C7092" w:rsidRPr="00496C68">
        <w:rPr>
          <w:sz w:val="22"/>
          <w:szCs w:val="22"/>
        </w:rPr>
        <w:t>.</w:t>
      </w:r>
      <w:r w:rsidR="00510754" w:rsidRPr="00496C68">
        <w:rPr>
          <w:sz w:val="22"/>
          <w:szCs w:val="22"/>
        </w:rPr>
        <w:t xml:space="preserve"> In conclusion, </w:t>
      </w:r>
      <w:r w:rsidR="0094263F" w:rsidRPr="00496C68">
        <w:rPr>
          <w:sz w:val="22"/>
          <w:szCs w:val="22"/>
        </w:rPr>
        <w:t xml:space="preserve">for both types of materials </w:t>
      </w:r>
      <w:r w:rsidR="00510754" w:rsidRPr="00496C68">
        <w:rPr>
          <w:sz w:val="22"/>
          <w:szCs w:val="22"/>
        </w:rPr>
        <w:t xml:space="preserve">it is recommended to use </w:t>
      </w:r>
      <w:r w:rsidR="0094263F" w:rsidRPr="00496C68">
        <w:rPr>
          <w:sz w:val="22"/>
          <w:szCs w:val="22"/>
        </w:rPr>
        <w:t xml:space="preserve">the </w:t>
      </w:r>
      <w:r w:rsidR="00510754" w:rsidRPr="00496C68">
        <w:rPr>
          <w:sz w:val="22"/>
          <w:szCs w:val="22"/>
        </w:rPr>
        <w:t xml:space="preserve">modified Morrow approach to predict the fatigue life of CWPC </w:t>
      </w:r>
      <w:r w:rsidR="0094263F" w:rsidRPr="00496C68">
        <w:rPr>
          <w:sz w:val="22"/>
          <w:szCs w:val="22"/>
        </w:rPr>
        <w:t xml:space="preserve">because </w:t>
      </w:r>
      <w:r w:rsidR="00942982" w:rsidRPr="00496C68">
        <w:rPr>
          <w:sz w:val="22"/>
          <w:szCs w:val="22"/>
        </w:rPr>
        <w:t xml:space="preserve">it considers </w:t>
      </w:r>
      <w:r w:rsidR="00B4131B" w:rsidRPr="00496C68">
        <w:rPr>
          <w:sz w:val="22"/>
          <w:szCs w:val="22"/>
        </w:rPr>
        <w:t>the effect of mean stress on</w:t>
      </w:r>
      <w:r w:rsidR="00BE4FF3" w:rsidRPr="00496C68">
        <w:rPr>
          <w:sz w:val="22"/>
          <w:szCs w:val="22"/>
        </w:rPr>
        <w:t xml:space="preserve"> </w:t>
      </w:r>
      <w:r w:rsidR="00B4131B" w:rsidRPr="00496C68">
        <w:rPr>
          <w:sz w:val="22"/>
          <w:szCs w:val="22"/>
        </w:rPr>
        <w:t xml:space="preserve">fatigue life with more accurate results </w:t>
      </w:r>
      <w:r w:rsidR="0094263F" w:rsidRPr="00496C68">
        <w:rPr>
          <w:sz w:val="22"/>
          <w:szCs w:val="22"/>
        </w:rPr>
        <w:t xml:space="preserve">than the </w:t>
      </w:r>
      <w:r w:rsidR="00B4131B" w:rsidRPr="00496C68">
        <w:rPr>
          <w:sz w:val="22"/>
          <w:szCs w:val="22"/>
        </w:rPr>
        <w:t xml:space="preserve">Morrow approach and </w:t>
      </w:r>
      <w:r w:rsidR="00467169" w:rsidRPr="00496C68">
        <w:rPr>
          <w:sz w:val="22"/>
          <w:szCs w:val="22"/>
        </w:rPr>
        <w:t xml:space="preserve">the </w:t>
      </w:r>
      <w:r w:rsidR="00B4131B" w:rsidRPr="00496C68">
        <w:rPr>
          <w:sz w:val="22"/>
          <w:szCs w:val="22"/>
        </w:rPr>
        <w:t xml:space="preserve">Walker mean stress equation. </w:t>
      </w:r>
      <w:r w:rsidR="00942982" w:rsidRPr="00496C68">
        <w:rPr>
          <w:sz w:val="22"/>
          <w:szCs w:val="22"/>
        </w:rPr>
        <w:t>This model</w:t>
      </w:r>
      <w:r w:rsidR="00510754" w:rsidRPr="00496C68">
        <w:rPr>
          <w:sz w:val="22"/>
          <w:szCs w:val="22"/>
        </w:rPr>
        <w:t xml:space="preserve"> can predict the failure of </w:t>
      </w:r>
      <w:r w:rsidR="0094263F" w:rsidRPr="00496C68">
        <w:rPr>
          <w:sz w:val="22"/>
          <w:szCs w:val="22"/>
        </w:rPr>
        <w:t xml:space="preserve">a </w:t>
      </w:r>
      <w:r w:rsidR="00510754" w:rsidRPr="00496C68">
        <w:rPr>
          <w:sz w:val="22"/>
          <w:szCs w:val="22"/>
        </w:rPr>
        <w:t xml:space="preserve">wire/sensor integrated within the part under </w:t>
      </w:r>
      <w:r w:rsidR="00A27F75" w:rsidRPr="00496C68">
        <w:rPr>
          <w:sz w:val="22"/>
          <w:szCs w:val="22"/>
        </w:rPr>
        <w:t xml:space="preserve">a </w:t>
      </w:r>
      <w:r w:rsidR="00510754" w:rsidRPr="00496C68">
        <w:rPr>
          <w:sz w:val="22"/>
          <w:szCs w:val="22"/>
        </w:rPr>
        <w:t>strain-controlled fatigue test.</w:t>
      </w:r>
    </w:p>
    <w:p w14:paraId="4680E61B" w14:textId="467D4A1A" w:rsidR="00B421E9" w:rsidRPr="00496C68" w:rsidRDefault="00B421E9" w:rsidP="00163471">
      <w:pPr>
        <w:pStyle w:val="Caption"/>
        <w:spacing w:after="0" w:line="480" w:lineRule="auto"/>
        <w:jc w:val="both"/>
        <w:rPr>
          <w:sz w:val="22"/>
          <w:szCs w:val="22"/>
        </w:rPr>
      </w:pPr>
      <w:bookmarkStart w:id="26" w:name="_Ref83291446"/>
      <w:r w:rsidRPr="00496C68">
        <w:rPr>
          <w:sz w:val="22"/>
          <w:szCs w:val="22"/>
        </w:rPr>
        <w:t xml:space="preserve">Table </w:t>
      </w:r>
      <w:r w:rsidR="000B775A" w:rsidRPr="00496C68">
        <w:rPr>
          <w:sz w:val="22"/>
          <w:szCs w:val="22"/>
        </w:rPr>
        <w:fldChar w:fldCharType="begin"/>
      </w:r>
      <w:r w:rsidR="000B775A" w:rsidRPr="00496C68">
        <w:rPr>
          <w:sz w:val="22"/>
          <w:szCs w:val="22"/>
        </w:rPr>
        <w:instrText xml:space="preserve"> SEQ Table \* ARABIC </w:instrText>
      </w:r>
      <w:r w:rsidR="000B775A" w:rsidRPr="00496C68">
        <w:rPr>
          <w:sz w:val="22"/>
          <w:szCs w:val="22"/>
        </w:rPr>
        <w:fldChar w:fldCharType="separate"/>
      </w:r>
      <w:r w:rsidR="00843AF5">
        <w:rPr>
          <w:noProof/>
          <w:sz w:val="22"/>
          <w:szCs w:val="22"/>
        </w:rPr>
        <w:t>4</w:t>
      </w:r>
      <w:r w:rsidR="000B775A" w:rsidRPr="00496C68">
        <w:rPr>
          <w:noProof/>
          <w:sz w:val="22"/>
          <w:szCs w:val="22"/>
        </w:rPr>
        <w:fldChar w:fldCharType="end"/>
      </w:r>
      <w:bookmarkEnd w:id="26"/>
      <w:r w:rsidRPr="00496C68">
        <w:rPr>
          <w:sz w:val="22"/>
          <w:szCs w:val="22"/>
        </w:rPr>
        <w:t xml:space="preserve">. Strain-life analytical model of PLA </w:t>
      </w:r>
      <w:r w:rsidR="00665B68" w:rsidRPr="00496C68">
        <w:rPr>
          <w:sz w:val="22"/>
          <w:szCs w:val="22"/>
        </w:rPr>
        <w:t xml:space="preserve">and TPU </w:t>
      </w:r>
      <w:r w:rsidRPr="00496C68">
        <w:rPr>
          <w:sz w:val="22"/>
          <w:szCs w:val="22"/>
        </w:rPr>
        <w:t>CWPC.</w:t>
      </w:r>
    </w:p>
    <w:tbl>
      <w:tblPr>
        <w:tblW w:w="9356" w:type="dxa"/>
        <w:tblInd w:w="-10" w:type="dxa"/>
        <w:tblCellMar>
          <w:left w:w="0" w:type="dxa"/>
          <w:right w:w="0" w:type="dxa"/>
        </w:tblCellMar>
        <w:tblLook w:val="0420" w:firstRow="1" w:lastRow="0" w:firstColumn="0" w:lastColumn="0" w:noHBand="0" w:noVBand="1"/>
      </w:tblPr>
      <w:tblGrid>
        <w:gridCol w:w="1210"/>
        <w:gridCol w:w="1324"/>
        <w:gridCol w:w="1677"/>
        <w:gridCol w:w="1235"/>
        <w:gridCol w:w="2093"/>
        <w:gridCol w:w="1817"/>
      </w:tblGrid>
      <w:tr w:rsidR="00857B0E" w:rsidRPr="00496C68" w14:paraId="758B34DB" w14:textId="77777777" w:rsidTr="003A0EC5">
        <w:trPr>
          <w:trHeight w:val="808"/>
        </w:trPr>
        <w:tc>
          <w:tcPr>
            <w:tcW w:w="1210" w:type="dxa"/>
            <w:tcBorders>
              <w:top w:val="single" w:sz="8" w:space="0" w:color="000000"/>
              <w:left w:val="single" w:sz="8" w:space="0" w:color="000000"/>
              <w:bottom w:val="single" w:sz="4" w:space="0" w:color="auto"/>
              <w:right w:val="single" w:sz="8" w:space="0" w:color="000000"/>
            </w:tcBorders>
            <w:shd w:val="clear" w:color="auto" w:fill="auto"/>
            <w:tcMar>
              <w:top w:w="72" w:type="dxa"/>
              <w:left w:w="144" w:type="dxa"/>
              <w:bottom w:w="72" w:type="dxa"/>
              <w:right w:w="144" w:type="dxa"/>
            </w:tcMar>
            <w:vAlign w:val="center"/>
            <w:hideMark/>
          </w:tcPr>
          <w:p w14:paraId="0F87F692" w14:textId="32E8FEF8" w:rsidR="00905ABF" w:rsidRPr="00496C68" w:rsidRDefault="00905ABF" w:rsidP="006E5217">
            <w:pPr>
              <w:spacing w:after="0"/>
              <w:jc w:val="center"/>
              <w:rPr>
                <w:sz w:val="22"/>
                <w:szCs w:val="22"/>
              </w:rPr>
            </w:pPr>
          </w:p>
        </w:tc>
        <w:tc>
          <w:tcPr>
            <w:tcW w:w="1324" w:type="dxa"/>
            <w:tcBorders>
              <w:top w:val="single" w:sz="8" w:space="0" w:color="000000"/>
              <w:left w:val="single" w:sz="8" w:space="0" w:color="000000"/>
              <w:bottom w:val="single" w:sz="8" w:space="0" w:color="000000"/>
              <w:right w:val="single" w:sz="8" w:space="0" w:color="000000"/>
            </w:tcBorders>
          </w:tcPr>
          <w:p w14:paraId="313D37E1" w14:textId="77777777" w:rsidR="00905ABF" w:rsidRPr="00496C68" w:rsidRDefault="00905ABF" w:rsidP="006E5217">
            <w:pPr>
              <w:spacing w:after="0"/>
              <w:jc w:val="center"/>
              <w:rPr>
                <w:b/>
                <w:bCs/>
                <w:sz w:val="22"/>
                <w:szCs w:val="22"/>
                <w:lang w:val="en-US"/>
              </w:rPr>
            </w:pPr>
          </w:p>
        </w:tc>
        <w:tc>
          <w:tcPr>
            <w:tcW w:w="1677" w:type="dxa"/>
            <w:tcBorders>
              <w:top w:val="single" w:sz="8" w:space="0" w:color="000000"/>
              <w:left w:val="single" w:sz="8" w:space="0" w:color="000000"/>
              <w:bottom w:val="single" w:sz="8" w:space="0" w:color="000000"/>
              <w:right w:val="single" w:sz="8" w:space="0" w:color="000000"/>
            </w:tcBorders>
            <w:vAlign w:val="center"/>
          </w:tcPr>
          <w:p w14:paraId="68462BB4" w14:textId="68236742" w:rsidR="00905ABF" w:rsidRPr="00496C68" w:rsidRDefault="00905ABF" w:rsidP="006E5217">
            <w:pPr>
              <w:spacing w:after="0"/>
              <w:jc w:val="center"/>
              <w:rPr>
                <w:sz w:val="22"/>
                <w:szCs w:val="22"/>
                <w:lang w:val="en-US"/>
              </w:rPr>
            </w:pPr>
            <w:r w:rsidRPr="00496C68">
              <w:rPr>
                <w:sz w:val="22"/>
                <w:szCs w:val="22"/>
                <w:lang w:val="en-US"/>
              </w:rPr>
              <w:t>Coffin–Manson Approach</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0B0312" w14:textId="62761D12" w:rsidR="00905ABF" w:rsidRPr="00496C68" w:rsidRDefault="00905ABF" w:rsidP="006E5217">
            <w:pPr>
              <w:spacing w:after="0"/>
              <w:jc w:val="center"/>
              <w:rPr>
                <w:sz w:val="22"/>
                <w:szCs w:val="22"/>
              </w:rPr>
            </w:pPr>
            <w:r w:rsidRPr="00496C68">
              <w:rPr>
                <w:sz w:val="22"/>
                <w:szCs w:val="22"/>
                <w:lang w:val="en-US"/>
              </w:rPr>
              <w:t>Morrow Approach</w:t>
            </w:r>
          </w:p>
        </w:tc>
        <w:tc>
          <w:tcPr>
            <w:tcW w:w="20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81C70B" w14:textId="77777777" w:rsidR="00905ABF" w:rsidRPr="00496C68" w:rsidRDefault="00905ABF" w:rsidP="006E5217">
            <w:pPr>
              <w:spacing w:after="0"/>
              <w:jc w:val="center"/>
              <w:rPr>
                <w:sz w:val="22"/>
                <w:szCs w:val="22"/>
              </w:rPr>
            </w:pPr>
            <w:r w:rsidRPr="00496C68">
              <w:rPr>
                <w:sz w:val="22"/>
                <w:szCs w:val="22"/>
                <w:lang w:val="en-US"/>
              </w:rPr>
              <w:t>Modified Morrow Approach</w:t>
            </w:r>
          </w:p>
        </w:tc>
        <w:tc>
          <w:tcPr>
            <w:tcW w:w="18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BDD46E" w14:textId="77777777" w:rsidR="00905ABF" w:rsidRPr="00496C68" w:rsidRDefault="00905ABF" w:rsidP="006E5217">
            <w:pPr>
              <w:spacing w:after="0"/>
              <w:jc w:val="center"/>
              <w:rPr>
                <w:sz w:val="22"/>
                <w:szCs w:val="22"/>
              </w:rPr>
            </w:pPr>
            <w:r w:rsidRPr="00496C68">
              <w:rPr>
                <w:sz w:val="22"/>
                <w:szCs w:val="22"/>
              </w:rPr>
              <w:t>Walker Mean Stress Equation</w:t>
            </w:r>
          </w:p>
        </w:tc>
      </w:tr>
      <w:tr w:rsidR="00857B0E" w:rsidRPr="00496C68" w14:paraId="204A8503" w14:textId="77777777" w:rsidTr="003A0EC5">
        <w:trPr>
          <w:trHeight w:val="397"/>
        </w:trPr>
        <w:tc>
          <w:tcPr>
            <w:tcW w:w="1210" w:type="dxa"/>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7877BEE6" w14:textId="4F8C6DDF" w:rsidR="00665B68" w:rsidRPr="00496C68" w:rsidRDefault="00665B68" w:rsidP="00905ABF">
            <w:pPr>
              <w:spacing w:after="0"/>
              <w:jc w:val="center"/>
              <w:rPr>
                <w:sz w:val="22"/>
                <w:szCs w:val="22"/>
              </w:rPr>
            </w:pPr>
            <w:proofErr w:type="spellStart"/>
            <w:r w:rsidRPr="00496C68">
              <w:rPr>
                <w:sz w:val="22"/>
                <w:szCs w:val="22"/>
              </w:rPr>
              <w:t>PLA+Cu</w:t>
            </w:r>
            <w:proofErr w:type="spellEnd"/>
          </w:p>
        </w:tc>
        <w:tc>
          <w:tcPr>
            <w:tcW w:w="1324" w:type="dxa"/>
            <w:tcBorders>
              <w:top w:val="single" w:sz="8" w:space="0" w:color="000000"/>
              <w:left w:val="single" w:sz="4" w:space="0" w:color="auto"/>
              <w:bottom w:val="single" w:sz="8" w:space="0" w:color="000000"/>
              <w:right w:val="single" w:sz="8" w:space="0" w:color="000000"/>
            </w:tcBorders>
            <w:vAlign w:val="center"/>
          </w:tcPr>
          <w:p w14:paraId="443409FF" w14:textId="3D59097F" w:rsidR="00665B68" w:rsidRPr="00496C68" w:rsidRDefault="00665B68" w:rsidP="00905ABF">
            <w:pPr>
              <w:spacing w:after="0"/>
              <w:jc w:val="center"/>
              <w:rPr>
                <w:sz w:val="22"/>
                <w:szCs w:val="22"/>
              </w:rPr>
            </w:pPr>
            <w:r w:rsidRPr="00496C68">
              <w:rPr>
                <w:sz w:val="22"/>
                <w:szCs w:val="22"/>
                <w:lang w:val="el-GR"/>
              </w:rPr>
              <w:t>ε</w:t>
            </w:r>
            <w:r w:rsidRPr="00496C68">
              <w:rPr>
                <w:sz w:val="22"/>
                <w:szCs w:val="22"/>
                <w:vertAlign w:val="subscript"/>
                <w:lang w:val="el-GR"/>
              </w:rPr>
              <w:t>a</w:t>
            </w:r>
            <w:r w:rsidRPr="00496C68">
              <w:rPr>
                <w:sz w:val="22"/>
                <w:szCs w:val="22"/>
              </w:rPr>
              <w:t xml:space="preserve"> [mm/mm]</w:t>
            </w:r>
          </w:p>
        </w:tc>
        <w:tc>
          <w:tcPr>
            <w:tcW w:w="1677" w:type="dxa"/>
            <w:tcBorders>
              <w:top w:val="single" w:sz="8" w:space="0" w:color="000000"/>
              <w:left w:val="single" w:sz="8" w:space="0" w:color="000000"/>
              <w:bottom w:val="single" w:sz="8" w:space="0" w:color="000000"/>
              <w:right w:val="single" w:sz="8" w:space="0" w:color="000000"/>
            </w:tcBorders>
            <w:vAlign w:val="center"/>
          </w:tcPr>
          <w:p w14:paraId="28FA3674" w14:textId="1495719B" w:rsidR="00665B68" w:rsidRPr="00496C68" w:rsidRDefault="00665B68" w:rsidP="00905ABF">
            <w:pPr>
              <w:spacing w:after="0"/>
              <w:jc w:val="center"/>
              <w:rPr>
                <w:sz w:val="22"/>
                <w:szCs w:val="22"/>
              </w:rPr>
            </w:pPr>
            <w:r w:rsidRPr="00496C68">
              <w:rPr>
                <w:sz w:val="22"/>
                <w:szCs w:val="22"/>
              </w:rPr>
              <w:t>0.0045</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4E37BD0" w14:textId="0B8483CD" w:rsidR="00665B68" w:rsidRPr="00496C68" w:rsidRDefault="00665B68" w:rsidP="00905ABF">
            <w:pPr>
              <w:spacing w:after="0"/>
              <w:jc w:val="center"/>
              <w:rPr>
                <w:sz w:val="22"/>
                <w:szCs w:val="22"/>
              </w:rPr>
            </w:pPr>
            <w:r w:rsidRPr="00496C68">
              <w:rPr>
                <w:sz w:val="22"/>
                <w:szCs w:val="22"/>
              </w:rPr>
              <w:t>0.0045</w:t>
            </w:r>
          </w:p>
        </w:tc>
        <w:tc>
          <w:tcPr>
            <w:tcW w:w="209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6119096" w14:textId="4F7ABEEA" w:rsidR="00665B68" w:rsidRPr="00496C68" w:rsidRDefault="00665B68" w:rsidP="00905ABF">
            <w:pPr>
              <w:spacing w:after="0"/>
              <w:jc w:val="center"/>
              <w:rPr>
                <w:sz w:val="22"/>
                <w:szCs w:val="22"/>
              </w:rPr>
            </w:pPr>
            <w:r w:rsidRPr="00496C68">
              <w:rPr>
                <w:sz w:val="22"/>
                <w:szCs w:val="22"/>
              </w:rPr>
              <w:t>0.0045</w:t>
            </w:r>
          </w:p>
        </w:tc>
        <w:tc>
          <w:tcPr>
            <w:tcW w:w="18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AE4A2E9" w14:textId="3CA799E6" w:rsidR="00665B68" w:rsidRPr="00496C68" w:rsidRDefault="00665B68" w:rsidP="00905ABF">
            <w:pPr>
              <w:spacing w:after="0"/>
              <w:jc w:val="center"/>
              <w:rPr>
                <w:sz w:val="22"/>
                <w:szCs w:val="22"/>
              </w:rPr>
            </w:pPr>
            <w:r w:rsidRPr="00496C68">
              <w:rPr>
                <w:sz w:val="22"/>
                <w:szCs w:val="22"/>
              </w:rPr>
              <w:t>0.0045</w:t>
            </w:r>
          </w:p>
        </w:tc>
      </w:tr>
      <w:tr w:rsidR="00857B0E" w:rsidRPr="00496C68" w14:paraId="1B4AE19D" w14:textId="77777777" w:rsidTr="003A0EC5">
        <w:trPr>
          <w:trHeight w:val="411"/>
        </w:trPr>
        <w:tc>
          <w:tcPr>
            <w:tcW w:w="1210" w:type="dxa"/>
            <w:vMerge/>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65DD78B0" w14:textId="6579150E" w:rsidR="00665B68" w:rsidRPr="00496C68" w:rsidRDefault="00665B68" w:rsidP="00905ABF">
            <w:pPr>
              <w:spacing w:after="0"/>
              <w:jc w:val="center"/>
              <w:rPr>
                <w:sz w:val="22"/>
                <w:szCs w:val="22"/>
              </w:rPr>
            </w:pPr>
          </w:p>
        </w:tc>
        <w:tc>
          <w:tcPr>
            <w:tcW w:w="1324" w:type="dxa"/>
            <w:tcBorders>
              <w:top w:val="single" w:sz="8" w:space="0" w:color="000000"/>
              <w:left w:val="single" w:sz="4" w:space="0" w:color="auto"/>
              <w:bottom w:val="single" w:sz="8" w:space="0" w:color="000000"/>
              <w:right w:val="single" w:sz="8" w:space="0" w:color="000000"/>
            </w:tcBorders>
            <w:vAlign w:val="center"/>
          </w:tcPr>
          <w:p w14:paraId="3D97D17F" w14:textId="1BCE30A5" w:rsidR="00665B68" w:rsidRPr="00496C68" w:rsidRDefault="00665B68" w:rsidP="00905ABF">
            <w:pPr>
              <w:spacing w:after="0"/>
              <w:jc w:val="center"/>
              <w:rPr>
                <w:sz w:val="22"/>
                <w:szCs w:val="22"/>
                <w:lang w:val="en-US"/>
              </w:rPr>
            </w:pPr>
            <w:r w:rsidRPr="00496C68">
              <w:rPr>
                <w:sz w:val="22"/>
                <w:szCs w:val="22"/>
                <w:lang w:val="el-GR"/>
              </w:rPr>
              <w:t>N</w:t>
            </w:r>
            <w:r w:rsidRPr="00496C68">
              <w:rPr>
                <w:sz w:val="22"/>
                <w:szCs w:val="22"/>
                <w:vertAlign w:val="subscript"/>
                <w:lang w:val="el-GR"/>
              </w:rPr>
              <w:t>f</w:t>
            </w:r>
            <w:r w:rsidRPr="00496C68">
              <w:rPr>
                <w:sz w:val="22"/>
                <w:szCs w:val="22"/>
              </w:rPr>
              <w:t xml:space="preserve"> [Cycles]</w:t>
            </w:r>
          </w:p>
        </w:tc>
        <w:tc>
          <w:tcPr>
            <w:tcW w:w="1677" w:type="dxa"/>
            <w:tcBorders>
              <w:top w:val="single" w:sz="8" w:space="0" w:color="000000"/>
              <w:left w:val="single" w:sz="8" w:space="0" w:color="000000"/>
              <w:bottom w:val="single" w:sz="8" w:space="0" w:color="000000"/>
              <w:right w:val="single" w:sz="8" w:space="0" w:color="000000"/>
            </w:tcBorders>
            <w:vAlign w:val="center"/>
          </w:tcPr>
          <w:p w14:paraId="20007DDA" w14:textId="1B704871" w:rsidR="00665B68" w:rsidRPr="00496C68" w:rsidRDefault="00665B68" w:rsidP="00905ABF">
            <w:pPr>
              <w:spacing w:after="0"/>
              <w:jc w:val="center"/>
              <w:rPr>
                <w:sz w:val="22"/>
                <w:szCs w:val="22"/>
                <w:lang w:val="en-US"/>
              </w:rPr>
            </w:pPr>
            <w:r w:rsidRPr="00496C68">
              <w:rPr>
                <w:sz w:val="22"/>
                <w:szCs w:val="22"/>
                <w:lang w:val="en-US"/>
              </w:rPr>
              <w:t>28000</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6BE568" w14:textId="2207CAEC" w:rsidR="00665B68" w:rsidRPr="00496C68" w:rsidRDefault="00665B68" w:rsidP="00905ABF">
            <w:pPr>
              <w:spacing w:after="0"/>
              <w:jc w:val="center"/>
              <w:rPr>
                <w:sz w:val="22"/>
                <w:szCs w:val="22"/>
              </w:rPr>
            </w:pPr>
            <w:r w:rsidRPr="00496C68">
              <w:rPr>
                <w:sz w:val="22"/>
                <w:szCs w:val="22"/>
                <w:lang w:val="en-US"/>
              </w:rPr>
              <w:t>27500</w:t>
            </w:r>
          </w:p>
        </w:tc>
        <w:tc>
          <w:tcPr>
            <w:tcW w:w="20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4CAF15" w14:textId="77777777" w:rsidR="00665B68" w:rsidRPr="00496C68" w:rsidRDefault="00665B68" w:rsidP="00905ABF">
            <w:pPr>
              <w:spacing w:after="0"/>
              <w:jc w:val="center"/>
              <w:rPr>
                <w:sz w:val="22"/>
                <w:szCs w:val="22"/>
              </w:rPr>
            </w:pPr>
            <w:r w:rsidRPr="00496C68">
              <w:rPr>
                <w:sz w:val="22"/>
                <w:szCs w:val="22"/>
                <w:lang w:val="en-US"/>
              </w:rPr>
              <w:t>28000</w:t>
            </w:r>
          </w:p>
        </w:tc>
        <w:tc>
          <w:tcPr>
            <w:tcW w:w="18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E58C79" w14:textId="77777777" w:rsidR="00665B68" w:rsidRPr="00496C68" w:rsidRDefault="00665B68" w:rsidP="00905ABF">
            <w:pPr>
              <w:spacing w:after="0"/>
              <w:jc w:val="center"/>
              <w:rPr>
                <w:sz w:val="22"/>
                <w:szCs w:val="22"/>
              </w:rPr>
            </w:pPr>
            <w:r w:rsidRPr="00496C68">
              <w:rPr>
                <w:sz w:val="22"/>
                <w:szCs w:val="22"/>
                <w:lang w:val="en-US"/>
              </w:rPr>
              <w:t>5500</w:t>
            </w:r>
          </w:p>
        </w:tc>
      </w:tr>
      <w:tr w:rsidR="00857B0E" w:rsidRPr="00496C68" w14:paraId="0D888731" w14:textId="77777777" w:rsidTr="003A0EC5">
        <w:trPr>
          <w:trHeight w:val="411"/>
        </w:trPr>
        <w:tc>
          <w:tcPr>
            <w:tcW w:w="1210" w:type="dxa"/>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56883894" w14:textId="24599B7A" w:rsidR="00665B68" w:rsidRPr="00496C68" w:rsidRDefault="00665B68" w:rsidP="00665B68">
            <w:pPr>
              <w:spacing w:after="0"/>
              <w:rPr>
                <w:sz w:val="22"/>
                <w:szCs w:val="22"/>
              </w:rPr>
            </w:pPr>
            <w:proofErr w:type="spellStart"/>
            <w:r w:rsidRPr="00496C68">
              <w:rPr>
                <w:sz w:val="22"/>
                <w:szCs w:val="22"/>
              </w:rPr>
              <w:t>TPU+Cu</w:t>
            </w:r>
            <w:proofErr w:type="spellEnd"/>
          </w:p>
        </w:tc>
        <w:tc>
          <w:tcPr>
            <w:tcW w:w="1324" w:type="dxa"/>
            <w:tcBorders>
              <w:top w:val="single" w:sz="8" w:space="0" w:color="000000"/>
              <w:left w:val="single" w:sz="4" w:space="0" w:color="auto"/>
              <w:bottom w:val="single" w:sz="8" w:space="0" w:color="000000"/>
              <w:right w:val="single" w:sz="8" w:space="0" w:color="000000"/>
            </w:tcBorders>
            <w:vAlign w:val="center"/>
          </w:tcPr>
          <w:p w14:paraId="42EF7542" w14:textId="31C02B80" w:rsidR="00665B68" w:rsidRPr="00496C68" w:rsidRDefault="00665B68" w:rsidP="00665B68">
            <w:pPr>
              <w:spacing w:after="0"/>
              <w:jc w:val="center"/>
              <w:rPr>
                <w:sz w:val="22"/>
                <w:szCs w:val="22"/>
                <w:lang w:val="el-GR"/>
              </w:rPr>
            </w:pPr>
            <w:r w:rsidRPr="00496C68">
              <w:rPr>
                <w:sz w:val="22"/>
                <w:szCs w:val="22"/>
                <w:lang w:val="el-GR"/>
              </w:rPr>
              <w:t>ε</w:t>
            </w:r>
            <w:r w:rsidRPr="00496C68">
              <w:rPr>
                <w:sz w:val="22"/>
                <w:szCs w:val="22"/>
                <w:vertAlign w:val="subscript"/>
                <w:lang w:val="el-GR"/>
              </w:rPr>
              <w:t>a</w:t>
            </w:r>
            <w:r w:rsidRPr="00496C68">
              <w:rPr>
                <w:sz w:val="22"/>
                <w:szCs w:val="22"/>
              </w:rPr>
              <w:t xml:space="preserve"> [mm/mm]</w:t>
            </w:r>
          </w:p>
        </w:tc>
        <w:tc>
          <w:tcPr>
            <w:tcW w:w="1677" w:type="dxa"/>
            <w:tcBorders>
              <w:top w:val="single" w:sz="8" w:space="0" w:color="000000"/>
              <w:left w:val="single" w:sz="8" w:space="0" w:color="000000"/>
              <w:bottom w:val="single" w:sz="8" w:space="0" w:color="000000"/>
              <w:right w:val="single" w:sz="8" w:space="0" w:color="000000"/>
            </w:tcBorders>
            <w:vAlign w:val="center"/>
          </w:tcPr>
          <w:p w14:paraId="7772499A" w14:textId="34518C5E" w:rsidR="00665B68" w:rsidRPr="00496C68" w:rsidRDefault="00665B68" w:rsidP="00665B68">
            <w:pPr>
              <w:spacing w:after="0"/>
              <w:jc w:val="center"/>
              <w:rPr>
                <w:sz w:val="22"/>
                <w:szCs w:val="22"/>
                <w:lang w:val="en-US"/>
              </w:rPr>
            </w:pPr>
            <w:r w:rsidRPr="00496C68">
              <w:rPr>
                <w:sz w:val="22"/>
                <w:szCs w:val="22"/>
              </w:rPr>
              <w:t>0.025</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67E96F9" w14:textId="3782B4D6" w:rsidR="00665B68" w:rsidRPr="00496C68" w:rsidRDefault="00665B68" w:rsidP="00665B68">
            <w:pPr>
              <w:spacing w:after="0"/>
              <w:jc w:val="center"/>
              <w:rPr>
                <w:sz w:val="22"/>
                <w:szCs w:val="22"/>
                <w:lang w:val="en-US"/>
              </w:rPr>
            </w:pPr>
            <w:r w:rsidRPr="00496C68">
              <w:rPr>
                <w:sz w:val="22"/>
                <w:szCs w:val="22"/>
              </w:rPr>
              <w:t>0.025</w:t>
            </w:r>
          </w:p>
        </w:tc>
        <w:tc>
          <w:tcPr>
            <w:tcW w:w="20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172BC60" w14:textId="2C60428C" w:rsidR="00665B68" w:rsidRPr="00496C68" w:rsidRDefault="00665B68" w:rsidP="00665B68">
            <w:pPr>
              <w:spacing w:after="0"/>
              <w:jc w:val="center"/>
              <w:rPr>
                <w:sz w:val="22"/>
                <w:szCs w:val="22"/>
                <w:lang w:val="en-US"/>
              </w:rPr>
            </w:pPr>
            <w:r w:rsidRPr="00496C68">
              <w:rPr>
                <w:sz w:val="22"/>
                <w:szCs w:val="22"/>
              </w:rPr>
              <w:t>0.025</w:t>
            </w:r>
          </w:p>
        </w:tc>
        <w:tc>
          <w:tcPr>
            <w:tcW w:w="18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9B19AB2" w14:textId="03E5AF4F" w:rsidR="00665B68" w:rsidRPr="00496C68" w:rsidRDefault="00665B68" w:rsidP="00665B68">
            <w:pPr>
              <w:spacing w:after="0"/>
              <w:jc w:val="center"/>
              <w:rPr>
                <w:sz w:val="22"/>
                <w:szCs w:val="22"/>
                <w:lang w:val="en-US"/>
              </w:rPr>
            </w:pPr>
            <w:r w:rsidRPr="00496C68">
              <w:rPr>
                <w:sz w:val="22"/>
                <w:szCs w:val="22"/>
              </w:rPr>
              <w:t>0.025</w:t>
            </w:r>
          </w:p>
        </w:tc>
      </w:tr>
      <w:tr w:rsidR="00857B0E" w:rsidRPr="00496C68" w14:paraId="65E70204" w14:textId="77777777" w:rsidTr="003A0EC5">
        <w:trPr>
          <w:trHeight w:val="411"/>
        </w:trPr>
        <w:tc>
          <w:tcPr>
            <w:tcW w:w="1210" w:type="dxa"/>
            <w:vMerge/>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0CE167DA" w14:textId="77777777" w:rsidR="00665B68" w:rsidRPr="00496C68" w:rsidRDefault="00665B68" w:rsidP="00665B68">
            <w:pPr>
              <w:spacing w:after="0"/>
              <w:rPr>
                <w:sz w:val="22"/>
                <w:szCs w:val="22"/>
              </w:rPr>
            </w:pPr>
          </w:p>
        </w:tc>
        <w:tc>
          <w:tcPr>
            <w:tcW w:w="1324" w:type="dxa"/>
            <w:tcBorders>
              <w:top w:val="single" w:sz="8" w:space="0" w:color="000000"/>
              <w:left w:val="single" w:sz="4" w:space="0" w:color="auto"/>
              <w:bottom w:val="single" w:sz="8" w:space="0" w:color="000000"/>
              <w:right w:val="single" w:sz="8" w:space="0" w:color="000000"/>
            </w:tcBorders>
            <w:vAlign w:val="center"/>
          </w:tcPr>
          <w:p w14:paraId="3E59C83F" w14:textId="1D8310E4" w:rsidR="00665B68" w:rsidRPr="00496C68" w:rsidRDefault="00665B68" w:rsidP="00665B68">
            <w:pPr>
              <w:spacing w:after="0"/>
              <w:jc w:val="center"/>
              <w:rPr>
                <w:sz w:val="22"/>
                <w:szCs w:val="22"/>
                <w:lang w:val="el-GR"/>
              </w:rPr>
            </w:pPr>
            <w:r w:rsidRPr="00496C68">
              <w:rPr>
                <w:sz w:val="22"/>
                <w:szCs w:val="22"/>
                <w:lang w:val="el-GR"/>
              </w:rPr>
              <w:t>N</w:t>
            </w:r>
            <w:r w:rsidRPr="00496C68">
              <w:rPr>
                <w:sz w:val="22"/>
                <w:szCs w:val="22"/>
                <w:vertAlign w:val="subscript"/>
                <w:lang w:val="el-GR"/>
              </w:rPr>
              <w:t>f</w:t>
            </w:r>
            <w:r w:rsidRPr="00496C68">
              <w:rPr>
                <w:sz w:val="22"/>
                <w:szCs w:val="22"/>
              </w:rPr>
              <w:t xml:space="preserve"> [Cycles]</w:t>
            </w:r>
          </w:p>
        </w:tc>
        <w:tc>
          <w:tcPr>
            <w:tcW w:w="1677" w:type="dxa"/>
            <w:tcBorders>
              <w:top w:val="single" w:sz="8" w:space="0" w:color="000000"/>
              <w:left w:val="single" w:sz="8" w:space="0" w:color="000000"/>
              <w:bottom w:val="single" w:sz="8" w:space="0" w:color="000000"/>
              <w:right w:val="single" w:sz="8" w:space="0" w:color="000000"/>
            </w:tcBorders>
            <w:vAlign w:val="center"/>
          </w:tcPr>
          <w:p w14:paraId="1563FF9E" w14:textId="482BAE3B" w:rsidR="00665B68" w:rsidRPr="00496C68" w:rsidRDefault="00665B68" w:rsidP="00665B68">
            <w:pPr>
              <w:spacing w:after="0"/>
              <w:jc w:val="center"/>
              <w:rPr>
                <w:sz w:val="22"/>
                <w:szCs w:val="22"/>
                <w:lang w:val="en-US"/>
              </w:rPr>
            </w:pPr>
            <w:r w:rsidRPr="00496C68">
              <w:rPr>
                <w:sz w:val="22"/>
                <w:szCs w:val="22"/>
              </w:rPr>
              <w:t>150</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8520500" w14:textId="4EC7D823" w:rsidR="00665B68" w:rsidRPr="00496C68" w:rsidRDefault="00665B68" w:rsidP="00665B68">
            <w:pPr>
              <w:spacing w:after="0"/>
              <w:jc w:val="center"/>
              <w:rPr>
                <w:sz w:val="22"/>
                <w:szCs w:val="22"/>
                <w:lang w:val="en-US"/>
              </w:rPr>
            </w:pPr>
            <w:r w:rsidRPr="00496C68">
              <w:rPr>
                <w:sz w:val="22"/>
                <w:szCs w:val="22"/>
              </w:rPr>
              <w:t>130</w:t>
            </w:r>
          </w:p>
        </w:tc>
        <w:tc>
          <w:tcPr>
            <w:tcW w:w="20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D96981C" w14:textId="63BB9439" w:rsidR="00665B68" w:rsidRPr="00496C68" w:rsidRDefault="00665B68" w:rsidP="00665B68">
            <w:pPr>
              <w:spacing w:after="0"/>
              <w:jc w:val="center"/>
              <w:rPr>
                <w:sz w:val="22"/>
                <w:szCs w:val="22"/>
                <w:lang w:val="en-US"/>
              </w:rPr>
            </w:pPr>
            <w:r w:rsidRPr="00496C68">
              <w:rPr>
                <w:sz w:val="22"/>
                <w:szCs w:val="22"/>
              </w:rPr>
              <w:t>150</w:t>
            </w:r>
          </w:p>
        </w:tc>
        <w:tc>
          <w:tcPr>
            <w:tcW w:w="18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5562C1C" w14:textId="2E3242EC" w:rsidR="00665B68" w:rsidRPr="00496C68" w:rsidRDefault="00665B68" w:rsidP="00665B68">
            <w:pPr>
              <w:spacing w:after="0"/>
              <w:jc w:val="center"/>
              <w:rPr>
                <w:sz w:val="22"/>
                <w:szCs w:val="22"/>
                <w:lang w:val="en-US"/>
              </w:rPr>
            </w:pPr>
            <w:r w:rsidRPr="00496C68">
              <w:rPr>
                <w:sz w:val="22"/>
                <w:szCs w:val="22"/>
              </w:rPr>
              <w:t>60</w:t>
            </w:r>
          </w:p>
        </w:tc>
      </w:tr>
    </w:tbl>
    <w:p w14:paraId="762AF871" w14:textId="0150D91D" w:rsidR="00052348" w:rsidRPr="00496C68" w:rsidRDefault="00052348" w:rsidP="006E5217">
      <w:pPr>
        <w:pStyle w:val="Heading1"/>
        <w:rPr>
          <w:sz w:val="28"/>
          <w:szCs w:val="28"/>
        </w:rPr>
      </w:pPr>
      <w:r w:rsidRPr="00496C68">
        <w:rPr>
          <w:sz w:val="28"/>
          <w:szCs w:val="28"/>
        </w:rPr>
        <w:t>Conclusion</w:t>
      </w:r>
      <w:r w:rsidR="002C598F" w:rsidRPr="00496C68">
        <w:rPr>
          <w:sz w:val="28"/>
          <w:szCs w:val="28"/>
        </w:rPr>
        <w:t>s</w:t>
      </w:r>
    </w:p>
    <w:p w14:paraId="67029CE8" w14:textId="63CF0BEF" w:rsidR="00052348" w:rsidRPr="00496C68" w:rsidRDefault="002C598F" w:rsidP="006E5217">
      <w:pPr>
        <w:rPr>
          <w:sz w:val="22"/>
          <w:szCs w:val="22"/>
        </w:rPr>
      </w:pPr>
      <w:r w:rsidRPr="00496C68">
        <w:rPr>
          <w:sz w:val="22"/>
          <w:szCs w:val="22"/>
        </w:rPr>
        <w:t>The fatigue behaviour of 3D-printed CWPCs was characterized for rigid (PLA-based) and flexible (TPU-based) variants. Their e</w:t>
      </w:r>
      <w:r w:rsidR="003F1444" w:rsidRPr="00496C68">
        <w:rPr>
          <w:sz w:val="22"/>
          <w:szCs w:val="22"/>
        </w:rPr>
        <w:t>lectromechanical properties under fatigue testing w</w:t>
      </w:r>
      <w:r w:rsidR="00F17487" w:rsidRPr="00496C68">
        <w:rPr>
          <w:sz w:val="22"/>
          <w:szCs w:val="22"/>
        </w:rPr>
        <w:t>e</w:t>
      </w:r>
      <w:r w:rsidR="003F1444" w:rsidRPr="00496C68">
        <w:rPr>
          <w:sz w:val="22"/>
          <w:szCs w:val="22"/>
        </w:rPr>
        <w:t xml:space="preserve">re compared for both types </w:t>
      </w:r>
      <w:r w:rsidRPr="00496C68">
        <w:rPr>
          <w:sz w:val="22"/>
          <w:szCs w:val="22"/>
        </w:rPr>
        <w:t>and the</w:t>
      </w:r>
      <w:r w:rsidR="003F1444" w:rsidRPr="00496C68">
        <w:rPr>
          <w:sz w:val="22"/>
          <w:szCs w:val="22"/>
        </w:rPr>
        <w:t xml:space="preserve"> results </w:t>
      </w:r>
      <w:r w:rsidRPr="00496C68">
        <w:rPr>
          <w:sz w:val="22"/>
          <w:szCs w:val="22"/>
        </w:rPr>
        <w:t xml:space="preserve">demonstrate </w:t>
      </w:r>
      <w:r w:rsidR="003F1444" w:rsidRPr="00496C68">
        <w:rPr>
          <w:sz w:val="22"/>
          <w:szCs w:val="22"/>
        </w:rPr>
        <w:t xml:space="preserve">the applicability of these materials for structural health monitoring applications subjected to dynamic loading. This study also verifies the capabilities of </w:t>
      </w:r>
      <w:r w:rsidR="0008640A" w:rsidRPr="00496C68">
        <w:rPr>
          <w:sz w:val="22"/>
          <w:szCs w:val="22"/>
        </w:rPr>
        <w:t xml:space="preserve">the </w:t>
      </w:r>
      <w:r w:rsidR="003F1444" w:rsidRPr="00496C68">
        <w:rPr>
          <w:sz w:val="22"/>
          <w:szCs w:val="22"/>
        </w:rPr>
        <w:t xml:space="preserve">FFF technique to print sensors with </w:t>
      </w:r>
      <w:r w:rsidR="003672F3" w:rsidRPr="00496C68">
        <w:rPr>
          <w:sz w:val="22"/>
          <w:szCs w:val="22"/>
        </w:rPr>
        <w:t>continuous integrated</w:t>
      </w:r>
      <w:r w:rsidR="003F1444" w:rsidRPr="00496C68">
        <w:rPr>
          <w:sz w:val="22"/>
          <w:szCs w:val="22"/>
        </w:rPr>
        <w:t xml:space="preserve"> wire with tunable properties. </w:t>
      </w:r>
    </w:p>
    <w:p w14:paraId="056DC08B" w14:textId="6DACF303" w:rsidR="003F1444" w:rsidRPr="00496C68" w:rsidRDefault="00534F70" w:rsidP="006E5217">
      <w:pPr>
        <w:rPr>
          <w:sz w:val="22"/>
          <w:szCs w:val="22"/>
        </w:rPr>
      </w:pPr>
      <w:r w:rsidRPr="00496C68">
        <w:rPr>
          <w:sz w:val="22"/>
          <w:szCs w:val="22"/>
        </w:rPr>
        <w:t>Changes in r</w:t>
      </w:r>
      <w:r w:rsidR="003F1444" w:rsidRPr="00496C68">
        <w:rPr>
          <w:sz w:val="22"/>
          <w:szCs w:val="22"/>
        </w:rPr>
        <w:t>esidual strengths</w:t>
      </w:r>
      <w:r w:rsidR="00AE7109" w:rsidRPr="00496C68">
        <w:rPr>
          <w:sz w:val="22"/>
          <w:szCs w:val="22"/>
        </w:rPr>
        <w:t xml:space="preserve"> measured</w:t>
      </w:r>
      <w:r w:rsidR="003F1444" w:rsidRPr="00496C68">
        <w:rPr>
          <w:sz w:val="22"/>
          <w:szCs w:val="22"/>
        </w:rPr>
        <w:t xml:space="preserve"> after 10</w:t>
      </w:r>
      <w:r w:rsidR="003F1444" w:rsidRPr="00496C68">
        <w:rPr>
          <w:sz w:val="22"/>
          <w:szCs w:val="22"/>
          <w:vertAlign w:val="superscript"/>
        </w:rPr>
        <w:t>2</w:t>
      </w:r>
      <w:r w:rsidR="003F1444" w:rsidRPr="00496C68">
        <w:rPr>
          <w:sz w:val="22"/>
          <w:szCs w:val="22"/>
        </w:rPr>
        <w:t>, 10</w:t>
      </w:r>
      <w:r w:rsidR="003F1444" w:rsidRPr="00496C68">
        <w:rPr>
          <w:sz w:val="22"/>
          <w:szCs w:val="22"/>
          <w:vertAlign w:val="superscript"/>
        </w:rPr>
        <w:t>4</w:t>
      </w:r>
      <w:r w:rsidR="003F1444" w:rsidRPr="00496C68">
        <w:rPr>
          <w:sz w:val="22"/>
          <w:szCs w:val="22"/>
        </w:rPr>
        <w:t>, and 10</w:t>
      </w:r>
      <w:r w:rsidR="003F1444" w:rsidRPr="00496C68">
        <w:rPr>
          <w:sz w:val="22"/>
          <w:szCs w:val="22"/>
          <w:vertAlign w:val="superscript"/>
        </w:rPr>
        <w:t xml:space="preserve">5 </w:t>
      </w:r>
      <w:r w:rsidR="003F1444" w:rsidRPr="00496C68">
        <w:rPr>
          <w:sz w:val="22"/>
          <w:szCs w:val="22"/>
        </w:rPr>
        <w:t>cycles were insignifican</w:t>
      </w:r>
      <w:r w:rsidR="00991051" w:rsidRPr="00496C68">
        <w:rPr>
          <w:sz w:val="22"/>
          <w:szCs w:val="22"/>
        </w:rPr>
        <w:t>t</w:t>
      </w:r>
      <w:r w:rsidR="003F1444" w:rsidRPr="00496C68">
        <w:rPr>
          <w:sz w:val="22"/>
          <w:szCs w:val="22"/>
        </w:rPr>
        <w:t xml:space="preserve"> in </w:t>
      </w:r>
      <w:r w:rsidR="0008640A" w:rsidRPr="00496C68">
        <w:rPr>
          <w:sz w:val="22"/>
          <w:szCs w:val="22"/>
        </w:rPr>
        <w:t xml:space="preserve">the </w:t>
      </w:r>
      <w:r w:rsidR="003F1444" w:rsidRPr="00496C68">
        <w:rPr>
          <w:sz w:val="22"/>
          <w:szCs w:val="22"/>
        </w:rPr>
        <w:t>PLA-based material</w:t>
      </w:r>
      <w:r w:rsidR="00991051" w:rsidRPr="00496C68">
        <w:rPr>
          <w:sz w:val="22"/>
          <w:szCs w:val="22"/>
        </w:rPr>
        <w:t>s</w:t>
      </w:r>
      <w:r w:rsidR="003F1444" w:rsidRPr="00496C68">
        <w:rPr>
          <w:sz w:val="22"/>
          <w:szCs w:val="22"/>
        </w:rPr>
        <w:t xml:space="preserve"> and </w:t>
      </w:r>
      <w:r w:rsidR="0008640A" w:rsidRPr="00496C68">
        <w:rPr>
          <w:sz w:val="22"/>
          <w:szCs w:val="22"/>
        </w:rPr>
        <w:t xml:space="preserve">significant </w:t>
      </w:r>
      <w:r w:rsidR="003F1444" w:rsidRPr="00496C68">
        <w:rPr>
          <w:sz w:val="22"/>
          <w:szCs w:val="22"/>
        </w:rPr>
        <w:t xml:space="preserve">in </w:t>
      </w:r>
      <w:r w:rsidR="00F17487" w:rsidRPr="00496C68">
        <w:rPr>
          <w:sz w:val="22"/>
          <w:szCs w:val="22"/>
        </w:rPr>
        <w:t xml:space="preserve">the </w:t>
      </w:r>
      <w:r w:rsidR="003F1444" w:rsidRPr="00496C68">
        <w:rPr>
          <w:sz w:val="22"/>
          <w:szCs w:val="22"/>
        </w:rPr>
        <w:t>TPU-based material</w:t>
      </w:r>
      <w:r w:rsidR="00F17487" w:rsidRPr="00496C68">
        <w:rPr>
          <w:sz w:val="22"/>
          <w:szCs w:val="22"/>
        </w:rPr>
        <w:t>s</w:t>
      </w:r>
      <w:r w:rsidR="0008640A" w:rsidRPr="00496C68">
        <w:rPr>
          <w:sz w:val="22"/>
          <w:szCs w:val="22"/>
        </w:rPr>
        <w:t>. T</w:t>
      </w:r>
      <w:r w:rsidR="0013101E" w:rsidRPr="00496C68">
        <w:rPr>
          <w:sz w:val="22"/>
          <w:szCs w:val="22"/>
        </w:rPr>
        <w:t xml:space="preserve">his is </w:t>
      </w:r>
      <w:r w:rsidR="003F1444" w:rsidRPr="00496C68">
        <w:rPr>
          <w:sz w:val="22"/>
          <w:szCs w:val="22"/>
        </w:rPr>
        <w:t xml:space="preserve">because of the difference </w:t>
      </w:r>
      <w:r w:rsidR="0008640A" w:rsidRPr="00496C68">
        <w:rPr>
          <w:sz w:val="22"/>
          <w:szCs w:val="22"/>
        </w:rPr>
        <w:t xml:space="preserve">in the applied stress </w:t>
      </w:r>
      <w:r w:rsidR="0008640A" w:rsidRPr="00496C68">
        <w:rPr>
          <w:sz w:val="22"/>
          <w:szCs w:val="22"/>
        </w:rPr>
        <w:lastRenderedPageBreak/>
        <w:t>value</w:t>
      </w:r>
      <w:r w:rsidR="003F1444" w:rsidRPr="00496C68">
        <w:rPr>
          <w:sz w:val="22"/>
          <w:szCs w:val="22"/>
        </w:rPr>
        <w:t xml:space="preserve"> </w:t>
      </w:r>
      <w:r w:rsidR="00F17487" w:rsidRPr="00496C68">
        <w:rPr>
          <w:sz w:val="22"/>
          <w:szCs w:val="22"/>
        </w:rPr>
        <w:t xml:space="preserve">which </w:t>
      </w:r>
      <w:r w:rsidR="003F1444" w:rsidRPr="00496C68">
        <w:rPr>
          <w:sz w:val="22"/>
          <w:szCs w:val="22"/>
        </w:rPr>
        <w:t>correspond</w:t>
      </w:r>
      <w:r w:rsidR="00F17487" w:rsidRPr="00496C68">
        <w:rPr>
          <w:sz w:val="22"/>
          <w:szCs w:val="22"/>
        </w:rPr>
        <w:t>ed</w:t>
      </w:r>
      <w:r w:rsidR="003F1444" w:rsidRPr="00496C68">
        <w:rPr>
          <w:sz w:val="22"/>
          <w:szCs w:val="22"/>
        </w:rPr>
        <w:t xml:space="preserve"> to 50% strain for each type of material.</w:t>
      </w:r>
      <w:r w:rsidR="00AE7109" w:rsidRPr="00496C68">
        <w:rPr>
          <w:sz w:val="22"/>
          <w:szCs w:val="22"/>
        </w:rPr>
        <w:t xml:space="preserve"> </w:t>
      </w:r>
      <w:r w:rsidR="00363CA8" w:rsidRPr="00496C68">
        <w:rPr>
          <w:sz w:val="22"/>
          <w:szCs w:val="22"/>
        </w:rPr>
        <w:t>This indicates more damage accumulation for TPU-based material</w:t>
      </w:r>
      <w:r w:rsidR="00F17487" w:rsidRPr="00496C68">
        <w:rPr>
          <w:sz w:val="22"/>
          <w:szCs w:val="22"/>
        </w:rPr>
        <w:t>s</w:t>
      </w:r>
      <w:r w:rsidR="00363CA8" w:rsidRPr="00496C68">
        <w:rPr>
          <w:sz w:val="22"/>
          <w:szCs w:val="22"/>
        </w:rPr>
        <w:t xml:space="preserve"> </w:t>
      </w:r>
      <w:r w:rsidRPr="00496C68">
        <w:rPr>
          <w:sz w:val="22"/>
          <w:szCs w:val="22"/>
        </w:rPr>
        <w:t>than</w:t>
      </w:r>
      <w:r w:rsidR="00F17487" w:rsidRPr="00496C68">
        <w:rPr>
          <w:sz w:val="22"/>
          <w:szCs w:val="22"/>
        </w:rPr>
        <w:t xml:space="preserve"> </w:t>
      </w:r>
      <w:r w:rsidR="00363CA8" w:rsidRPr="00496C68">
        <w:rPr>
          <w:sz w:val="22"/>
          <w:szCs w:val="22"/>
        </w:rPr>
        <w:t>PLA-based material</w:t>
      </w:r>
      <w:r w:rsidR="00F17487" w:rsidRPr="00496C68">
        <w:rPr>
          <w:sz w:val="22"/>
          <w:szCs w:val="22"/>
        </w:rPr>
        <w:t>s</w:t>
      </w:r>
      <w:r w:rsidR="0013101E" w:rsidRPr="00496C68">
        <w:rPr>
          <w:sz w:val="22"/>
          <w:szCs w:val="22"/>
        </w:rPr>
        <w:t>.</w:t>
      </w:r>
    </w:p>
    <w:p w14:paraId="155038FE" w14:textId="5FFD19E1" w:rsidR="003F1444" w:rsidRPr="00496C68" w:rsidRDefault="003F1444" w:rsidP="006E5217">
      <w:pPr>
        <w:rPr>
          <w:sz w:val="22"/>
          <w:szCs w:val="22"/>
        </w:rPr>
      </w:pPr>
      <w:r w:rsidRPr="00496C68">
        <w:rPr>
          <w:sz w:val="22"/>
          <w:szCs w:val="22"/>
        </w:rPr>
        <w:t xml:space="preserve">DIC images </w:t>
      </w:r>
      <w:r w:rsidR="00270243" w:rsidRPr="00496C68">
        <w:rPr>
          <w:sz w:val="22"/>
          <w:szCs w:val="22"/>
        </w:rPr>
        <w:t xml:space="preserve">presented </w:t>
      </w:r>
      <w:r w:rsidRPr="00496C68">
        <w:rPr>
          <w:sz w:val="22"/>
          <w:szCs w:val="22"/>
        </w:rPr>
        <w:t>full</w:t>
      </w:r>
      <w:r w:rsidR="003672F3" w:rsidRPr="00496C68">
        <w:rPr>
          <w:sz w:val="22"/>
          <w:szCs w:val="22"/>
        </w:rPr>
        <w:t>-</w:t>
      </w:r>
      <w:r w:rsidRPr="00496C68">
        <w:rPr>
          <w:sz w:val="22"/>
          <w:szCs w:val="22"/>
        </w:rPr>
        <w:t xml:space="preserve">field strain maps of the sample surface </w:t>
      </w:r>
      <w:r w:rsidR="00534F70" w:rsidRPr="00496C68">
        <w:rPr>
          <w:sz w:val="22"/>
          <w:szCs w:val="22"/>
        </w:rPr>
        <w:t xml:space="preserve">for different sets </w:t>
      </w:r>
      <w:r w:rsidRPr="00496C68">
        <w:rPr>
          <w:sz w:val="22"/>
          <w:szCs w:val="22"/>
        </w:rPr>
        <w:t xml:space="preserve">of cycles </w:t>
      </w:r>
      <w:r w:rsidR="00270243" w:rsidRPr="00496C68">
        <w:rPr>
          <w:sz w:val="22"/>
          <w:szCs w:val="22"/>
        </w:rPr>
        <w:t xml:space="preserve">which provided a deep </w:t>
      </w:r>
      <w:r w:rsidRPr="00496C68">
        <w:rPr>
          <w:sz w:val="22"/>
          <w:szCs w:val="22"/>
        </w:rPr>
        <w:t>understand</w:t>
      </w:r>
      <w:r w:rsidR="00270243" w:rsidRPr="00496C68">
        <w:rPr>
          <w:sz w:val="22"/>
          <w:szCs w:val="22"/>
        </w:rPr>
        <w:t>ing of</w:t>
      </w:r>
      <w:r w:rsidRPr="00496C68">
        <w:rPr>
          <w:sz w:val="22"/>
          <w:szCs w:val="22"/>
        </w:rPr>
        <w:t xml:space="preserve"> the fatigue behaviour of CWPCs under cyclic loading. The strain maps of TPU-based materials showed more damage accumulation </w:t>
      </w:r>
      <w:r w:rsidR="00270243" w:rsidRPr="00496C68">
        <w:rPr>
          <w:sz w:val="22"/>
          <w:szCs w:val="22"/>
        </w:rPr>
        <w:t xml:space="preserve">as </w:t>
      </w:r>
      <w:r w:rsidR="0008640A" w:rsidRPr="00496C68">
        <w:rPr>
          <w:sz w:val="22"/>
          <w:szCs w:val="22"/>
        </w:rPr>
        <w:t xml:space="preserve">cycles </w:t>
      </w:r>
      <w:r w:rsidR="00270243" w:rsidRPr="00496C68">
        <w:rPr>
          <w:sz w:val="22"/>
          <w:szCs w:val="22"/>
        </w:rPr>
        <w:t xml:space="preserve">increased than </w:t>
      </w:r>
      <w:r w:rsidRPr="00496C68">
        <w:rPr>
          <w:sz w:val="22"/>
          <w:szCs w:val="22"/>
        </w:rPr>
        <w:t>for PLA-based materials.</w:t>
      </w:r>
    </w:p>
    <w:p w14:paraId="2B4619C5" w14:textId="0910D532" w:rsidR="003F1444" w:rsidRPr="00496C68" w:rsidRDefault="00CA436D" w:rsidP="006E5217">
      <w:pPr>
        <w:rPr>
          <w:sz w:val="22"/>
          <w:szCs w:val="22"/>
        </w:rPr>
      </w:pPr>
      <w:r w:rsidRPr="00496C68">
        <w:rPr>
          <w:sz w:val="22"/>
          <w:szCs w:val="22"/>
        </w:rPr>
        <w:t>The electrical resistance changed reversibly upon loading and unloading</w:t>
      </w:r>
      <w:r w:rsidR="003672F3" w:rsidRPr="00496C68">
        <w:rPr>
          <w:sz w:val="22"/>
          <w:szCs w:val="22"/>
        </w:rPr>
        <w:t>,</w:t>
      </w:r>
      <w:r w:rsidRPr="00496C68">
        <w:rPr>
          <w:sz w:val="22"/>
          <w:szCs w:val="22"/>
        </w:rPr>
        <w:t xml:space="preserve"> indicating reverse </w:t>
      </w:r>
      <w:proofErr w:type="spellStart"/>
      <w:r w:rsidRPr="00496C68">
        <w:rPr>
          <w:sz w:val="22"/>
          <w:szCs w:val="22"/>
        </w:rPr>
        <w:t>piezoresistivity</w:t>
      </w:r>
      <w:proofErr w:type="spellEnd"/>
      <w:r w:rsidRPr="00496C68">
        <w:rPr>
          <w:sz w:val="22"/>
          <w:szCs w:val="22"/>
        </w:rPr>
        <w:t xml:space="preserve"> behavior of the material for both PLA CWPC and TPU CPWC. The Cu wire for TPU CWPC failed at </w:t>
      </w:r>
      <w:r w:rsidR="003672F3" w:rsidRPr="00496C68">
        <w:rPr>
          <w:sz w:val="22"/>
          <w:szCs w:val="22"/>
        </w:rPr>
        <w:t>a</w:t>
      </w:r>
      <w:r w:rsidR="00CF0644" w:rsidRPr="00496C68">
        <w:rPr>
          <w:sz w:val="22"/>
          <w:szCs w:val="22"/>
        </w:rPr>
        <w:t xml:space="preserve"> lower</w:t>
      </w:r>
      <w:r w:rsidR="003672F3" w:rsidRPr="00496C68">
        <w:rPr>
          <w:sz w:val="22"/>
          <w:szCs w:val="22"/>
        </w:rPr>
        <w:t xml:space="preserve"> </w:t>
      </w:r>
      <w:r w:rsidRPr="00496C68">
        <w:rPr>
          <w:sz w:val="22"/>
          <w:szCs w:val="22"/>
        </w:rPr>
        <w:t xml:space="preserve">number of cycles than PLA CWPC because of the higher stress applied </w:t>
      </w:r>
      <w:r w:rsidR="00CF0644" w:rsidRPr="00496C68">
        <w:rPr>
          <w:sz w:val="22"/>
          <w:szCs w:val="22"/>
        </w:rPr>
        <w:t>for</w:t>
      </w:r>
      <w:r w:rsidRPr="00496C68">
        <w:rPr>
          <w:sz w:val="22"/>
          <w:szCs w:val="22"/>
        </w:rPr>
        <w:t xml:space="preserve"> TPU CWPC. </w:t>
      </w:r>
      <w:bookmarkStart w:id="27" w:name="_Hlk95737201"/>
      <w:r w:rsidRPr="00496C68">
        <w:rPr>
          <w:sz w:val="22"/>
          <w:szCs w:val="22"/>
        </w:rPr>
        <w:t xml:space="preserve">Cu wire failed at 30000 cycles for PLA CWPC compared </w:t>
      </w:r>
      <w:r w:rsidR="00AE39D7" w:rsidRPr="00496C68">
        <w:rPr>
          <w:sz w:val="22"/>
          <w:szCs w:val="22"/>
        </w:rPr>
        <w:t xml:space="preserve">with </w:t>
      </w:r>
      <w:r w:rsidRPr="00496C68">
        <w:rPr>
          <w:sz w:val="22"/>
          <w:szCs w:val="22"/>
        </w:rPr>
        <w:t>180 cycles for TPU CWPC.</w:t>
      </w:r>
      <w:bookmarkEnd w:id="27"/>
    </w:p>
    <w:p w14:paraId="56D5ECF0" w14:textId="5C95ED88" w:rsidR="00CA436D" w:rsidRPr="00496C68" w:rsidRDefault="00CF0644" w:rsidP="006E5217">
      <w:pPr>
        <w:rPr>
          <w:sz w:val="22"/>
          <w:szCs w:val="22"/>
        </w:rPr>
      </w:pPr>
      <w:r w:rsidRPr="00496C68">
        <w:rPr>
          <w:sz w:val="22"/>
          <w:szCs w:val="22"/>
        </w:rPr>
        <w:t>The s</w:t>
      </w:r>
      <w:r w:rsidR="00CA436D" w:rsidRPr="00496C68">
        <w:rPr>
          <w:sz w:val="22"/>
          <w:szCs w:val="22"/>
        </w:rPr>
        <w:t>train-life analytical model showed agreement between the experimental and model results</w:t>
      </w:r>
      <w:r w:rsidR="00AE7109" w:rsidRPr="00496C68">
        <w:rPr>
          <w:sz w:val="22"/>
          <w:szCs w:val="22"/>
        </w:rPr>
        <w:t xml:space="preserve"> for fatigue life </w:t>
      </w:r>
      <w:r w:rsidR="00CA436D" w:rsidRPr="00496C68">
        <w:rPr>
          <w:sz w:val="22"/>
          <w:szCs w:val="22"/>
        </w:rPr>
        <w:t xml:space="preserve">when </w:t>
      </w:r>
      <w:r w:rsidR="0008640A" w:rsidRPr="00496C68">
        <w:rPr>
          <w:sz w:val="22"/>
          <w:szCs w:val="22"/>
        </w:rPr>
        <w:t xml:space="preserve">the </w:t>
      </w:r>
      <w:r w:rsidR="00CA436D" w:rsidRPr="00496C68">
        <w:rPr>
          <w:sz w:val="22"/>
          <w:szCs w:val="22"/>
        </w:rPr>
        <w:t>Coffin</w:t>
      </w:r>
      <w:r w:rsidRPr="00496C68">
        <w:rPr>
          <w:sz w:val="22"/>
          <w:szCs w:val="22"/>
        </w:rPr>
        <w:t>–</w:t>
      </w:r>
      <w:r w:rsidR="00CA436D" w:rsidRPr="00496C68">
        <w:rPr>
          <w:sz w:val="22"/>
          <w:szCs w:val="22"/>
        </w:rPr>
        <w:t xml:space="preserve">Manson approach, Morrow approach, and modified Morrow approach were </w:t>
      </w:r>
      <w:r w:rsidR="0013101E" w:rsidRPr="00496C68">
        <w:rPr>
          <w:sz w:val="22"/>
          <w:szCs w:val="22"/>
        </w:rPr>
        <w:t>implemented</w:t>
      </w:r>
      <w:r w:rsidR="00CA436D" w:rsidRPr="00496C68">
        <w:rPr>
          <w:sz w:val="22"/>
          <w:szCs w:val="22"/>
        </w:rPr>
        <w:t xml:space="preserve">. </w:t>
      </w:r>
      <w:r w:rsidR="002A51BA" w:rsidRPr="00496C68">
        <w:rPr>
          <w:sz w:val="22"/>
          <w:szCs w:val="22"/>
        </w:rPr>
        <w:t>Specifically,</w:t>
      </w:r>
      <w:r w:rsidRPr="00496C68">
        <w:rPr>
          <w:sz w:val="22"/>
          <w:szCs w:val="22"/>
        </w:rPr>
        <w:t xml:space="preserve"> application of the</w:t>
      </w:r>
      <w:r w:rsidR="002A51BA" w:rsidRPr="00496C68">
        <w:rPr>
          <w:sz w:val="22"/>
          <w:szCs w:val="22"/>
        </w:rPr>
        <w:t xml:space="preserve"> modified Morrow approach is recommended </w:t>
      </w:r>
      <w:r w:rsidR="00625CD6" w:rsidRPr="00496C68">
        <w:rPr>
          <w:sz w:val="22"/>
          <w:szCs w:val="22"/>
        </w:rPr>
        <w:t xml:space="preserve">for wire inserted in CWPC to predict the </w:t>
      </w:r>
      <w:r w:rsidR="0008640A" w:rsidRPr="00496C68">
        <w:rPr>
          <w:sz w:val="22"/>
          <w:szCs w:val="22"/>
        </w:rPr>
        <w:t>sensor’s failure</w:t>
      </w:r>
      <w:r w:rsidR="00FE1B99" w:rsidRPr="00496C68">
        <w:rPr>
          <w:sz w:val="22"/>
          <w:szCs w:val="22"/>
        </w:rPr>
        <w:t xml:space="preserve"> under </w:t>
      </w:r>
      <w:r w:rsidR="0008640A" w:rsidRPr="00496C68">
        <w:rPr>
          <w:sz w:val="22"/>
          <w:szCs w:val="22"/>
        </w:rPr>
        <w:t xml:space="preserve">a </w:t>
      </w:r>
      <w:r w:rsidR="00FE1B99" w:rsidRPr="00496C68">
        <w:rPr>
          <w:sz w:val="22"/>
          <w:szCs w:val="22"/>
        </w:rPr>
        <w:t>strain-controlled fatigue test</w:t>
      </w:r>
      <w:r w:rsidR="00625CD6" w:rsidRPr="00496C68">
        <w:rPr>
          <w:sz w:val="22"/>
          <w:szCs w:val="22"/>
        </w:rPr>
        <w:t xml:space="preserve">. </w:t>
      </w:r>
      <w:r w:rsidR="009F519B" w:rsidRPr="00496C68">
        <w:rPr>
          <w:sz w:val="22"/>
          <w:szCs w:val="22"/>
        </w:rPr>
        <w:t>However</w:t>
      </w:r>
      <w:r w:rsidR="00CA436D" w:rsidRPr="00496C68">
        <w:rPr>
          <w:sz w:val="22"/>
          <w:szCs w:val="22"/>
        </w:rPr>
        <w:t xml:space="preserve">, </w:t>
      </w:r>
      <w:r w:rsidR="009F519B" w:rsidRPr="00496C68">
        <w:rPr>
          <w:sz w:val="22"/>
          <w:szCs w:val="22"/>
        </w:rPr>
        <w:t>the</w:t>
      </w:r>
      <w:r w:rsidR="00CA436D" w:rsidRPr="00496C68">
        <w:rPr>
          <w:sz w:val="22"/>
          <w:szCs w:val="22"/>
        </w:rPr>
        <w:t xml:space="preserve"> </w:t>
      </w:r>
      <w:r w:rsidR="00623799" w:rsidRPr="00496C68">
        <w:rPr>
          <w:sz w:val="22"/>
          <w:szCs w:val="22"/>
        </w:rPr>
        <w:t>Walker mean stress equation</w:t>
      </w:r>
      <w:r w:rsidR="009F519B" w:rsidRPr="00496C68">
        <w:rPr>
          <w:sz w:val="22"/>
          <w:szCs w:val="22"/>
        </w:rPr>
        <w:t xml:space="preserve"> </w:t>
      </w:r>
      <w:r w:rsidR="00CD0883" w:rsidRPr="00496C68">
        <w:rPr>
          <w:sz w:val="22"/>
          <w:szCs w:val="22"/>
        </w:rPr>
        <w:t xml:space="preserve">showed a difference between </w:t>
      </w:r>
      <w:r w:rsidR="00AE7109" w:rsidRPr="00496C68">
        <w:rPr>
          <w:sz w:val="22"/>
          <w:szCs w:val="22"/>
        </w:rPr>
        <w:t xml:space="preserve">the fatigue life </w:t>
      </w:r>
      <w:r w:rsidR="00CD0883" w:rsidRPr="00496C68">
        <w:rPr>
          <w:sz w:val="22"/>
          <w:szCs w:val="22"/>
        </w:rPr>
        <w:t xml:space="preserve">and </w:t>
      </w:r>
      <w:r w:rsidR="00AE7109" w:rsidRPr="00496C68">
        <w:rPr>
          <w:sz w:val="22"/>
          <w:szCs w:val="22"/>
        </w:rPr>
        <w:t>the experimental data.</w:t>
      </w:r>
    </w:p>
    <w:p w14:paraId="7EC663C0" w14:textId="63E981A7" w:rsidR="002D5362" w:rsidRPr="00496C68" w:rsidRDefault="00F475B8" w:rsidP="006E5217">
      <w:pPr>
        <w:rPr>
          <w:sz w:val="22"/>
          <w:szCs w:val="22"/>
        </w:rPr>
      </w:pPr>
      <w:r w:rsidRPr="00496C68">
        <w:rPr>
          <w:sz w:val="22"/>
          <w:szCs w:val="22"/>
        </w:rPr>
        <w:t>In summary, this study approved the applicability of CWPC structures to be used as strain sensors for structural health monitoring applications subjected to dynamin loading. However, further research is still required to fully understand the behavior of CWPC material under fatigue testing by applying another different testing parameters such as the loading amplitude, loading frequency, and loading ratio. The applied analytical model in th</w:t>
      </w:r>
      <w:r w:rsidR="001E1D17" w:rsidRPr="00496C68">
        <w:rPr>
          <w:sz w:val="22"/>
          <w:szCs w:val="22"/>
        </w:rPr>
        <w:t>is</w:t>
      </w:r>
      <w:r w:rsidRPr="00496C68">
        <w:rPr>
          <w:sz w:val="22"/>
          <w:szCs w:val="22"/>
        </w:rPr>
        <w:t xml:space="preserve"> study will allow for manufacture</w:t>
      </w:r>
      <w:r w:rsidR="001E1D17" w:rsidRPr="00496C68">
        <w:rPr>
          <w:sz w:val="22"/>
          <w:szCs w:val="22"/>
        </w:rPr>
        <w:t>rs and</w:t>
      </w:r>
      <w:r w:rsidRPr="00496C68">
        <w:rPr>
          <w:sz w:val="22"/>
          <w:szCs w:val="22"/>
        </w:rPr>
        <w:t xml:space="preserve"> designers </w:t>
      </w:r>
      <w:r w:rsidR="001E1D17" w:rsidRPr="00496C68">
        <w:rPr>
          <w:sz w:val="22"/>
          <w:szCs w:val="22"/>
        </w:rPr>
        <w:t>to predict the fatigue life of CWPC parts.</w:t>
      </w:r>
    </w:p>
    <w:p w14:paraId="11CC8881" w14:textId="19469A70" w:rsidR="00234E8B" w:rsidRPr="00496C68" w:rsidRDefault="00234E8B" w:rsidP="00234E8B">
      <w:pPr>
        <w:pStyle w:val="Heading1"/>
        <w:numPr>
          <w:ilvl w:val="0"/>
          <w:numId w:val="0"/>
        </w:numPr>
        <w:ind w:left="426" w:hanging="426"/>
        <w:rPr>
          <w:sz w:val="28"/>
          <w:szCs w:val="28"/>
        </w:rPr>
      </w:pPr>
      <w:r w:rsidRPr="00496C68">
        <w:rPr>
          <w:sz w:val="28"/>
          <w:szCs w:val="28"/>
        </w:rPr>
        <w:t>Acknowledgement</w:t>
      </w:r>
    </w:p>
    <w:p w14:paraId="449F7249" w14:textId="100A214E" w:rsidR="00234E8B" w:rsidRPr="00496C68" w:rsidRDefault="00234E8B" w:rsidP="006E5217">
      <w:pPr>
        <w:rPr>
          <w:sz w:val="22"/>
          <w:szCs w:val="22"/>
        </w:rPr>
      </w:pPr>
      <w:r w:rsidRPr="00496C68">
        <w:rPr>
          <w:sz w:val="22"/>
          <w:szCs w:val="22"/>
        </w:rPr>
        <w:t>The authors would like to thank the Natural Science and Research Council (NSERC) Canada</w:t>
      </w:r>
      <w:r w:rsidR="00C75DAE" w:rsidRPr="00496C68">
        <w:rPr>
          <w:sz w:val="22"/>
          <w:szCs w:val="22"/>
        </w:rPr>
        <w:t xml:space="preserve"> [RGPIN- 2018-05899]</w:t>
      </w:r>
      <w:r w:rsidR="00C002E0" w:rsidRPr="00496C68">
        <w:rPr>
          <w:sz w:val="22"/>
          <w:szCs w:val="22"/>
        </w:rPr>
        <w:t xml:space="preserve"> for the funding support of this study.</w:t>
      </w:r>
    </w:p>
    <w:p w14:paraId="4B85BC01" w14:textId="5AC06379" w:rsidR="00E84434" w:rsidRPr="00496C68" w:rsidRDefault="00E84434" w:rsidP="00130312">
      <w:pPr>
        <w:pStyle w:val="Heading1"/>
        <w:ind w:left="426" w:hanging="426"/>
        <w:rPr>
          <w:noProof/>
          <w:sz w:val="28"/>
          <w:szCs w:val="28"/>
        </w:rPr>
      </w:pPr>
      <w:r w:rsidRPr="00496C68">
        <w:rPr>
          <w:noProof/>
          <w:sz w:val="28"/>
          <w:szCs w:val="28"/>
        </w:rPr>
        <w:lastRenderedPageBreak/>
        <w:fldChar w:fldCharType="begin" w:fldLock="1"/>
      </w:r>
      <w:r w:rsidRPr="00496C68">
        <w:rPr>
          <w:noProof/>
          <w:sz w:val="28"/>
          <w:szCs w:val="28"/>
        </w:rPr>
        <w:instrText xml:space="preserve">ADDIN Mendeley Bibliography CSL_BIBLIOGRAPHY </w:instrText>
      </w:r>
      <w:r w:rsidRPr="00496C68">
        <w:rPr>
          <w:noProof/>
          <w:sz w:val="28"/>
          <w:szCs w:val="28"/>
        </w:rPr>
        <w:fldChar w:fldCharType="separate"/>
      </w:r>
      <w:r w:rsidRPr="00496C68">
        <w:rPr>
          <w:noProof/>
          <w:sz w:val="28"/>
          <w:szCs w:val="28"/>
        </w:rPr>
        <w:t>References</w:t>
      </w:r>
      <w:r w:rsidRPr="00496C68">
        <w:rPr>
          <w:noProof/>
          <w:sz w:val="28"/>
          <w:szCs w:val="28"/>
        </w:rPr>
        <w:fldChar w:fldCharType="end"/>
      </w:r>
    </w:p>
    <w:p w14:paraId="648A4EF9"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w:t>
      </w:r>
      <w:r w:rsidRPr="00496C68">
        <w:rPr>
          <w:sz w:val="22"/>
          <w:szCs w:val="22"/>
        </w:rPr>
        <w:tab/>
      </w:r>
      <w:proofErr w:type="spellStart"/>
      <w:r w:rsidRPr="00496C68">
        <w:rPr>
          <w:sz w:val="22"/>
          <w:szCs w:val="22"/>
        </w:rPr>
        <w:t>Safai</w:t>
      </w:r>
      <w:proofErr w:type="spellEnd"/>
      <w:r w:rsidRPr="00496C68">
        <w:rPr>
          <w:sz w:val="22"/>
          <w:szCs w:val="22"/>
        </w:rPr>
        <w:t xml:space="preserve"> L, Cuellar JS, Smit G, </w:t>
      </w:r>
      <w:proofErr w:type="spellStart"/>
      <w:r w:rsidRPr="00496C68">
        <w:rPr>
          <w:sz w:val="22"/>
          <w:szCs w:val="22"/>
        </w:rPr>
        <w:t>Zadpoor</w:t>
      </w:r>
      <w:proofErr w:type="spellEnd"/>
      <w:r w:rsidRPr="00496C68">
        <w:rPr>
          <w:sz w:val="22"/>
          <w:szCs w:val="22"/>
        </w:rPr>
        <w:t xml:space="preserve"> AA. A review of the fatigue behavior of 3D printed polymers. </w:t>
      </w:r>
      <w:proofErr w:type="spellStart"/>
      <w:r w:rsidRPr="00496C68">
        <w:rPr>
          <w:sz w:val="22"/>
          <w:szCs w:val="22"/>
        </w:rPr>
        <w:t>Addit</w:t>
      </w:r>
      <w:proofErr w:type="spellEnd"/>
      <w:r w:rsidRPr="00496C68">
        <w:rPr>
          <w:sz w:val="22"/>
          <w:szCs w:val="22"/>
        </w:rPr>
        <w:t xml:space="preserve"> </w:t>
      </w:r>
      <w:proofErr w:type="spellStart"/>
      <w:r w:rsidRPr="00496C68">
        <w:rPr>
          <w:sz w:val="22"/>
          <w:szCs w:val="22"/>
        </w:rPr>
        <w:t>Manuf</w:t>
      </w:r>
      <w:proofErr w:type="spellEnd"/>
      <w:r w:rsidRPr="00496C68">
        <w:rPr>
          <w:sz w:val="22"/>
          <w:szCs w:val="22"/>
        </w:rPr>
        <w:t xml:space="preserve"> </w:t>
      </w:r>
      <w:proofErr w:type="gramStart"/>
      <w:r w:rsidRPr="00496C68">
        <w:rPr>
          <w:sz w:val="22"/>
          <w:szCs w:val="22"/>
        </w:rPr>
        <w:t>2019;28:87</w:t>
      </w:r>
      <w:proofErr w:type="gramEnd"/>
      <w:r w:rsidRPr="00496C68">
        <w:rPr>
          <w:sz w:val="22"/>
          <w:szCs w:val="22"/>
        </w:rPr>
        <w:t>–97. https://doi.org/10.1016/j.addma.2019.03.023.</w:t>
      </w:r>
    </w:p>
    <w:p w14:paraId="290493C7"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w:t>
      </w:r>
      <w:r w:rsidRPr="00496C68">
        <w:rPr>
          <w:sz w:val="22"/>
          <w:szCs w:val="22"/>
        </w:rPr>
        <w:tab/>
      </w:r>
      <w:proofErr w:type="spellStart"/>
      <w:r w:rsidRPr="00496C68">
        <w:rPr>
          <w:sz w:val="22"/>
          <w:szCs w:val="22"/>
        </w:rPr>
        <w:t>Afrose</w:t>
      </w:r>
      <w:proofErr w:type="spellEnd"/>
      <w:r w:rsidRPr="00496C68">
        <w:rPr>
          <w:sz w:val="22"/>
          <w:szCs w:val="22"/>
        </w:rPr>
        <w:t xml:space="preserve"> MF, Masood SH, </w:t>
      </w:r>
      <w:proofErr w:type="spellStart"/>
      <w:r w:rsidRPr="00496C68">
        <w:rPr>
          <w:sz w:val="22"/>
          <w:szCs w:val="22"/>
        </w:rPr>
        <w:t>Iovenitti</w:t>
      </w:r>
      <w:proofErr w:type="spellEnd"/>
      <w:r w:rsidRPr="00496C68">
        <w:rPr>
          <w:sz w:val="22"/>
          <w:szCs w:val="22"/>
        </w:rPr>
        <w:t xml:space="preserve"> P, </w:t>
      </w:r>
      <w:proofErr w:type="spellStart"/>
      <w:r w:rsidRPr="00496C68">
        <w:rPr>
          <w:sz w:val="22"/>
          <w:szCs w:val="22"/>
        </w:rPr>
        <w:t>Nikzad</w:t>
      </w:r>
      <w:proofErr w:type="spellEnd"/>
      <w:r w:rsidRPr="00496C68">
        <w:rPr>
          <w:sz w:val="22"/>
          <w:szCs w:val="22"/>
        </w:rPr>
        <w:t xml:space="preserve"> M, </w:t>
      </w:r>
      <w:proofErr w:type="spellStart"/>
      <w:r w:rsidRPr="00496C68">
        <w:rPr>
          <w:sz w:val="22"/>
          <w:szCs w:val="22"/>
        </w:rPr>
        <w:t>Sbarski</w:t>
      </w:r>
      <w:proofErr w:type="spellEnd"/>
      <w:r w:rsidRPr="00496C68">
        <w:rPr>
          <w:sz w:val="22"/>
          <w:szCs w:val="22"/>
        </w:rPr>
        <w:t xml:space="preserve"> I. Effects of part build orientations on fatigue behaviour of FDM-processed PLA material. Prog </w:t>
      </w:r>
      <w:proofErr w:type="spellStart"/>
      <w:r w:rsidRPr="00496C68">
        <w:rPr>
          <w:sz w:val="22"/>
          <w:szCs w:val="22"/>
        </w:rPr>
        <w:t>Addit</w:t>
      </w:r>
      <w:proofErr w:type="spellEnd"/>
      <w:r w:rsidRPr="00496C68">
        <w:rPr>
          <w:sz w:val="22"/>
          <w:szCs w:val="22"/>
        </w:rPr>
        <w:t xml:space="preserve"> </w:t>
      </w:r>
      <w:proofErr w:type="spellStart"/>
      <w:r w:rsidRPr="00496C68">
        <w:rPr>
          <w:sz w:val="22"/>
          <w:szCs w:val="22"/>
        </w:rPr>
        <w:t>Manuf</w:t>
      </w:r>
      <w:proofErr w:type="spellEnd"/>
      <w:r w:rsidRPr="00496C68">
        <w:rPr>
          <w:sz w:val="22"/>
          <w:szCs w:val="22"/>
        </w:rPr>
        <w:t xml:space="preserve"> </w:t>
      </w:r>
      <w:proofErr w:type="gramStart"/>
      <w:r w:rsidRPr="00496C68">
        <w:rPr>
          <w:sz w:val="22"/>
          <w:szCs w:val="22"/>
        </w:rPr>
        <w:t>2016;1:21</w:t>
      </w:r>
      <w:proofErr w:type="gramEnd"/>
      <w:r w:rsidRPr="00496C68">
        <w:rPr>
          <w:sz w:val="22"/>
          <w:szCs w:val="22"/>
        </w:rPr>
        <w:t>–8. https://doi.org/10.1007/s40964-015-0002-3.</w:t>
      </w:r>
    </w:p>
    <w:p w14:paraId="2FA613A8" w14:textId="4B6BC4EF"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w:t>
      </w:r>
      <w:r w:rsidRPr="00496C68">
        <w:rPr>
          <w:sz w:val="22"/>
          <w:szCs w:val="22"/>
        </w:rPr>
        <w:tab/>
      </w:r>
      <w:proofErr w:type="spellStart"/>
      <w:r w:rsidRPr="00496C68">
        <w:rPr>
          <w:sz w:val="22"/>
          <w:szCs w:val="22"/>
        </w:rPr>
        <w:t>Giannakis</w:t>
      </w:r>
      <w:proofErr w:type="spellEnd"/>
      <w:r w:rsidRPr="00496C68">
        <w:rPr>
          <w:sz w:val="22"/>
          <w:szCs w:val="22"/>
        </w:rPr>
        <w:t xml:space="preserve"> E, </w:t>
      </w:r>
      <w:proofErr w:type="spellStart"/>
      <w:r w:rsidRPr="00496C68">
        <w:rPr>
          <w:sz w:val="22"/>
          <w:szCs w:val="22"/>
        </w:rPr>
        <w:t>Koidis</w:t>
      </w:r>
      <w:proofErr w:type="spellEnd"/>
      <w:r w:rsidRPr="00496C68">
        <w:rPr>
          <w:sz w:val="22"/>
          <w:szCs w:val="22"/>
        </w:rPr>
        <w:t xml:space="preserve"> C, </w:t>
      </w:r>
      <w:proofErr w:type="spellStart"/>
      <w:r w:rsidRPr="00496C68">
        <w:rPr>
          <w:sz w:val="22"/>
          <w:szCs w:val="22"/>
        </w:rPr>
        <w:t>Kyratsis</w:t>
      </w:r>
      <w:proofErr w:type="spellEnd"/>
      <w:r w:rsidRPr="00496C68">
        <w:rPr>
          <w:sz w:val="22"/>
          <w:szCs w:val="22"/>
        </w:rPr>
        <w:t xml:space="preserve"> P, </w:t>
      </w:r>
      <w:proofErr w:type="spellStart"/>
      <w:r w:rsidRPr="00496C68">
        <w:rPr>
          <w:sz w:val="22"/>
          <w:szCs w:val="22"/>
        </w:rPr>
        <w:t>Tzetzis</w:t>
      </w:r>
      <w:proofErr w:type="spellEnd"/>
      <w:r w:rsidRPr="00496C68">
        <w:rPr>
          <w:sz w:val="22"/>
          <w:szCs w:val="22"/>
        </w:rPr>
        <w:t xml:space="preserve"> D. </w:t>
      </w:r>
      <w:proofErr w:type="gramStart"/>
      <w:r w:rsidR="00AF13F6" w:rsidRPr="00496C68">
        <w:rPr>
          <w:sz w:val="22"/>
          <w:szCs w:val="22"/>
        </w:rPr>
        <w:t>Static</w:t>
      </w:r>
      <w:proofErr w:type="gramEnd"/>
      <w:r w:rsidR="00AF13F6" w:rsidRPr="00496C68">
        <w:rPr>
          <w:sz w:val="22"/>
          <w:szCs w:val="22"/>
        </w:rPr>
        <w:t xml:space="preserve"> and fatigue properties of 3D printed continuous carbon fiber nylon composites. Int. J. Mod. Manuf. Technol (2019);11: 69-76. </w:t>
      </w:r>
    </w:p>
    <w:p w14:paraId="114CF01F"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[4]</w:t>
      </w:r>
      <w:r w:rsidRPr="00496C68">
        <w:rPr>
          <w:sz w:val="22"/>
          <w:szCs w:val="22"/>
        </w:rPr>
        <w:tab/>
      </w:r>
      <w:proofErr w:type="spellStart"/>
      <w:r w:rsidRPr="00496C68">
        <w:rPr>
          <w:sz w:val="22"/>
          <w:szCs w:val="22"/>
        </w:rPr>
        <w:t>Melenka</w:t>
      </w:r>
      <w:proofErr w:type="spellEnd"/>
      <w:r w:rsidRPr="00496C68">
        <w:rPr>
          <w:sz w:val="22"/>
          <w:szCs w:val="22"/>
        </w:rPr>
        <w:t xml:space="preserve"> GW, Cheung BKO, Schofield JS, Dawson MR, Carey JP. Evaluation and prediction of the tensile properties of continuous fiber-reinforced 3D printed structures. Compos Struct </w:t>
      </w:r>
      <w:proofErr w:type="gramStart"/>
      <w:r w:rsidRPr="00496C68">
        <w:rPr>
          <w:sz w:val="22"/>
          <w:szCs w:val="22"/>
        </w:rPr>
        <w:t>2016;153:866</w:t>
      </w:r>
      <w:proofErr w:type="gramEnd"/>
      <w:r w:rsidRPr="00496C68">
        <w:rPr>
          <w:sz w:val="22"/>
          <w:szCs w:val="22"/>
        </w:rPr>
        <w:t>–75. https://doi.org/10.1016/j.compstruct.2016.07.018.</w:t>
      </w:r>
    </w:p>
    <w:p w14:paraId="4FA491CE" w14:textId="26675B1B"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[5]</w:t>
      </w:r>
      <w:r w:rsidRPr="00496C68">
        <w:rPr>
          <w:sz w:val="22"/>
          <w:szCs w:val="22"/>
        </w:rPr>
        <w:tab/>
      </w:r>
      <w:proofErr w:type="spellStart"/>
      <w:r w:rsidR="00130312" w:rsidRPr="00496C68">
        <w:rPr>
          <w:sz w:val="22"/>
          <w:szCs w:val="22"/>
        </w:rPr>
        <w:t>Rigotti</w:t>
      </w:r>
      <w:proofErr w:type="spellEnd"/>
      <w:r w:rsidR="00130312" w:rsidRPr="00496C68">
        <w:rPr>
          <w:sz w:val="22"/>
          <w:szCs w:val="22"/>
        </w:rPr>
        <w:t xml:space="preserve"> D, </w:t>
      </w:r>
      <w:proofErr w:type="spellStart"/>
      <w:r w:rsidR="00130312" w:rsidRPr="00496C68">
        <w:rPr>
          <w:sz w:val="22"/>
          <w:szCs w:val="22"/>
        </w:rPr>
        <w:t>Dorigato</w:t>
      </w:r>
      <w:proofErr w:type="spellEnd"/>
      <w:r w:rsidR="00130312" w:rsidRPr="00496C68">
        <w:rPr>
          <w:sz w:val="22"/>
          <w:szCs w:val="22"/>
        </w:rPr>
        <w:t xml:space="preserve"> A, </w:t>
      </w:r>
      <w:proofErr w:type="spellStart"/>
      <w:r w:rsidR="00130312" w:rsidRPr="00496C68">
        <w:rPr>
          <w:sz w:val="22"/>
          <w:szCs w:val="22"/>
        </w:rPr>
        <w:t>Pegoretti</w:t>
      </w:r>
      <w:proofErr w:type="spellEnd"/>
      <w:r w:rsidR="00130312" w:rsidRPr="00496C68">
        <w:rPr>
          <w:sz w:val="22"/>
          <w:szCs w:val="22"/>
        </w:rPr>
        <w:t xml:space="preserve"> A. Low‐cycle fatigue behavior of flexible 3D printed thermoplastic polyurethane blends for thermal energy storage/release applications. J App </w:t>
      </w:r>
      <w:proofErr w:type="spellStart"/>
      <w:r w:rsidR="00130312" w:rsidRPr="00496C68">
        <w:rPr>
          <w:sz w:val="22"/>
          <w:szCs w:val="22"/>
        </w:rPr>
        <w:t>Polym</w:t>
      </w:r>
      <w:proofErr w:type="spellEnd"/>
      <w:r w:rsidR="00130312" w:rsidRPr="00496C68">
        <w:rPr>
          <w:sz w:val="22"/>
          <w:szCs w:val="22"/>
        </w:rPr>
        <w:t xml:space="preserve"> Sci. 2021 Jan 15;138(3):49704. https://doi.org/10.1002/app.49704.</w:t>
      </w:r>
    </w:p>
    <w:p w14:paraId="777A5CAE"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[6]</w:t>
      </w:r>
      <w:r w:rsidRPr="00496C68">
        <w:rPr>
          <w:sz w:val="22"/>
          <w:szCs w:val="22"/>
        </w:rPr>
        <w:tab/>
        <w:t xml:space="preserve">Molony S, Brooks H, </w:t>
      </w:r>
      <w:proofErr w:type="spellStart"/>
      <w:r w:rsidRPr="00496C68">
        <w:rPr>
          <w:sz w:val="22"/>
          <w:szCs w:val="22"/>
        </w:rPr>
        <w:t>Tyas</w:t>
      </w:r>
      <w:proofErr w:type="spellEnd"/>
      <w:r w:rsidRPr="00496C68">
        <w:rPr>
          <w:sz w:val="22"/>
          <w:szCs w:val="22"/>
        </w:rPr>
        <w:t xml:space="preserve"> D. Tensile and fatigue failure of 3D printed parts with continuous fibre reinforcement. Int J Rapid </w:t>
      </w:r>
      <w:proofErr w:type="spellStart"/>
      <w:r w:rsidRPr="00496C68">
        <w:rPr>
          <w:sz w:val="22"/>
          <w:szCs w:val="22"/>
        </w:rPr>
        <w:t>Manuf</w:t>
      </w:r>
      <w:proofErr w:type="spellEnd"/>
      <w:r w:rsidRPr="00496C68">
        <w:rPr>
          <w:sz w:val="22"/>
          <w:szCs w:val="22"/>
        </w:rPr>
        <w:t xml:space="preserve"> </w:t>
      </w:r>
      <w:proofErr w:type="gramStart"/>
      <w:r w:rsidRPr="00496C68">
        <w:rPr>
          <w:sz w:val="22"/>
          <w:szCs w:val="22"/>
        </w:rPr>
        <w:t>2017;6:97</w:t>
      </w:r>
      <w:proofErr w:type="gramEnd"/>
      <w:r w:rsidRPr="00496C68">
        <w:rPr>
          <w:sz w:val="22"/>
          <w:szCs w:val="22"/>
        </w:rPr>
        <w:t>. https://doi.org/10.1504/ijrapidm.2017.10003068.</w:t>
      </w:r>
    </w:p>
    <w:p w14:paraId="2C427F0A"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[7]</w:t>
      </w:r>
      <w:r w:rsidRPr="00496C68">
        <w:rPr>
          <w:sz w:val="22"/>
          <w:szCs w:val="22"/>
        </w:rPr>
        <w:tab/>
      </w:r>
      <w:proofErr w:type="spellStart"/>
      <w:r w:rsidRPr="00496C68">
        <w:rPr>
          <w:sz w:val="22"/>
          <w:szCs w:val="22"/>
        </w:rPr>
        <w:t>Vanaei</w:t>
      </w:r>
      <w:proofErr w:type="spellEnd"/>
      <w:r w:rsidRPr="00496C68">
        <w:rPr>
          <w:sz w:val="22"/>
          <w:szCs w:val="22"/>
        </w:rPr>
        <w:t xml:space="preserve"> HR, </w:t>
      </w:r>
      <w:proofErr w:type="spellStart"/>
      <w:r w:rsidRPr="00496C68">
        <w:rPr>
          <w:sz w:val="22"/>
          <w:szCs w:val="22"/>
        </w:rPr>
        <w:t>Shirinbayan</w:t>
      </w:r>
      <w:proofErr w:type="spellEnd"/>
      <w:r w:rsidRPr="00496C68">
        <w:rPr>
          <w:sz w:val="22"/>
          <w:szCs w:val="22"/>
        </w:rPr>
        <w:t xml:space="preserve"> M, </w:t>
      </w:r>
      <w:proofErr w:type="spellStart"/>
      <w:r w:rsidRPr="00496C68">
        <w:rPr>
          <w:sz w:val="22"/>
          <w:szCs w:val="22"/>
        </w:rPr>
        <w:t>Vanaei</w:t>
      </w:r>
      <w:proofErr w:type="spellEnd"/>
      <w:r w:rsidRPr="00496C68">
        <w:rPr>
          <w:sz w:val="22"/>
          <w:szCs w:val="22"/>
        </w:rPr>
        <w:t xml:space="preserve"> S, Fitoussi J, </w:t>
      </w:r>
      <w:proofErr w:type="spellStart"/>
      <w:r w:rsidRPr="00496C68">
        <w:rPr>
          <w:sz w:val="22"/>
          <w:szCs w:val="22"/>
        </w:rPr>
        <w:t>Khelladi</w:t>
      </w:r>
      <w:proofErr w:type="spellEnd"/>
      <w:r w:rsidRPr="00496C68">
        <w:rPr>
          <w:sz w:val="22"/>
          <w:szCs w:val="22"/>
        </w:rPr>
        <w:t xml:space="preserve"> S, </w:t>
      </w:r>
      <w:proofErr w:type="spellStart"/>
      <w:r w:rsidRPr="00496C68">
        <w:rPr>
          <w:sz w:val="22"/>
          <w:szCs w:val="22"/>
        </w:rPr>
        <w:t>Tcharkhtchi</w:t>
      </w:r>
      <w:proofErr w:type="spellEnd"/>
      <w:r w:rsidRPr="00496C68">
        <w:rPr>
          <w:sz w:val="22"/>
          <w:szCs w:val="22"/>
        </w:rPr>
        <w:t xml:space="preserve"> A. Multi-scale damage analysis and fatigue behavior of PLA manufactured by fused deposition modeling (FDM). Rapid </w:t>
      </w:r>
      <w:proofErr w:type="spellStart"/>
      <w:r w:rsidRPr="00496C68">
        <w:rPr>
          <w:sz w:val="22"/>
          <w:szCs w:val="22"/>
        </w:rPr>
        <w:t>Prototyp</w:t>
      </w:r>
      <w:proofErr w:type="spellEnd"/>
      <w:r w:rsidRPr="00496C68">
        <w:rPr>
          <w:sz w:val="22"/>
          <w:szCs w:val="22"/>
        </w:rPr>
        <w:t xml:space="preserve"> J </w:t>
      </w:r>
      <w:proofErr w:type="gramStart"/>
      <w:r w:rsidRPr="00496C68">
        <w:rPr>
          <w:sz w:val="22"/>
          <w:szCs w:val="22"/>
        </w:rPr>
        <w:t>2021;27:371</w:t>
      </w:r>
      <w:proofErr w:type="gramEnd"/>
      <w:r w:rsidRPr="00496C68">
        <w:rPr>
          <w:sz w:val="22"/>
          <w:szCs w:val="22"/>
        </w:rPr>
        <w:t>–8. https://doi.org/10.1108/RPJ-11-2019-0300.</w:t>
      </w:r>
    </w:p>
    <w:p w14:paraId="0E1077FB"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[8]</w:t>
      </w:r>
      <w:r w:rsidRPr="00496C68">
        <w:rPr>
          <w:sz w:val="22"/>
          <w:szCs w:val="22"/>
        </w:rPr>
        <w:tab/>
      </w:r>
      <w:proofErr w:type="spellStart"/>
      <w:r w:rsidRPr="00496C68">
        <w:rPr>
          <w:sz w:val="22"/>
          <w:szCs w:val="22"/>
        </w:rPr>
        <w:t>Ziemian</w:t>
      </w:r>
      <w:proofErr w:type="spellEnd"/>
      <w:r w:rsidRPr="00496C68">
        <w:rPr>
          <w:sz w:val="22"/>
          <w:szCs w:val="22"/>
        </w:rPr>
        <w:t xml:space="preserve"> C, Sharma M, </w:t>
      </w:r>
      <w:proofErr w:type="spellStart"/>
      <w:r w:rsidRPr="00496C68">
        <w:rPr>
          <w:sz w:val="22"/>
          <w:szCs w:val="22"/>
        </w:rPr>
        <w:t>Ziemi</w:t>
      </w:r>
      <w:proofErr w:type="spellEnd"/>
      <w:r w:rsidRPr="00496C68">
        <w:rPr>
          <w:sz w:val="22"/>
          <w:szCs w:val="22"/>
        </w:rPr>
        <w:t xml:space="preserve"> S. Anisotropic Mechanical Properties of ABS Parts Fabricated by Fused Deposition Modelling. Mech </w:t>
      </w:r>
      <w:proofErr w:type="spellStart"/>
      <w:r w:rsidRPr="00496C68">
        <w:rPr>
          <w:sz w:val="22"/>
          <w:szCs w:val="22"/>
        </w:rPr>
        <w:t>Eng</w:t>
      </w:r>
      <w:proofErr w:type="spellEnd"/>
      <w:r w:rsidRPr="00496C68">
        <w:rPr>
          <w:sz w:val="22"/>
          <w:szCs w:val="22"/>
        </w:rPr>
        <w:t xml:space="preserve"> 2012. https://doi.org/10.5772/34233.</w:t>
      </w:r>
    </w:p>
    <w:p w14:paraId="28D78764"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[9]</w:t>
      </w:r>
      <w:r w:rsidRPr="00496C68">
        <w:rPr>
          <w:sz w:val="22"/>
          <w:szCs w:val="22"/>
        </w:rPr>
        <w:tab/>
      </w:r>
      <w:proofErr w:type="spellStart"/>
      <w:r w:rsidRPr="00496C68">
        <w:rPr>
          <w:sz w:val="22"/>
          <w:szCs w:val="22"/>
        </w:rPr>
        <w:t>Ahn</w:t>
      </w:r>
      <w:proofErr w:type="spellEnd"/>
      <w:r w:rsidRPr="00496C68">
        <w:rPr>
          <w:sz w:val="22"/>
          <w:szCs w:val="22"/>
        </w:rPr>
        <w:t xml:space="preserve"> SH, Montero M, Odell D, Roundy S, Wright PK. Anisotropic material properties of fused deposition modeling ABS. Rapid </w:t>
      </w:r>
      <w:proofErr w:type="spellStart"/>
      <w:r w:rsidRPr="00496C68">
        <w:rPr>
          <w:sz w:val="22"/>
          <w:szCs w:val="22"/>
        </w:rPr>
        <w:t>Prototyp</w:t>
      </w:r>
      <w:proofErr w:type="spellEnd"/>
      <w:r w:rsidRPr="00496C68">
        <w:rPr>
          <w:sz w:val="22"/>
          <w:szCs w:val="22"/>
        </w:rPr>
        <w:t xml:space="preserve"> J 2002;8:248–57. https://doi.org/10.1108/13552540210441166.</w:t>
      </w:r>
    </w:p>
    <w:p w14:paraId="6F71CB6F" w14:textId="2A4F00C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[10]</w:t>
      </w:r>
      <w:r w:rsidRPr="00496C68">
        <w:rPr>
          <w:sz w:val="22"/>
          <w:szCs w:val="22"/>
        </w:rPr>
        <w:tab/>
      </w:r>
      <w:r w:rsidR="00130312" w:rsidRPr="00496C68">
        <w:rPr>
          <w:sz w:val="22"/>
          <w:szCs w:val="22"/>
        </w:rPr>
        <w:t xml:space="preserve">Montero M, Roundy S, Odell D. Material characterization of fused deposition modeling (FDM) </w:t>
      </w:r>
      <w:r w:rsidR="00130312" w:rsidRPr="00496C68">
        <w:rPr>
          <w:sz w:val="22"/>
          <w:szCs w:val="22"/>
        </w:rPr>
        <w:lastRenderedPageBreak/>
        <w:t xml:space="preserve">ABS by designed experiments. Soc </w:t>
      </w:r>
      <w:proofErr w:type="spellStart"/>
      <w:r w:rsidR="00130312" w:rsidRPr="00496C68">
        <w:rPr>
          <w:sz w:val="22"/>
          <w:szCs w:val="22"/>
        </w:rPr>
        <w:t>Manuf</w:t>
      </w:r>
      <w:proofErr w:type="spellEnd"/>
      <w:r w:rsidR="00130312" w:rsidRPr="00496C68">
        <w:rPr>
          <w:sz w:val="22"/>
          <w:szCs w:val="22"/>
        </w:rPr>
        <w:t xml:space="preserve"> </w:t>
      </w:r>
      <w:proofErr w:type="spellStart"/>
      <w:r w:rsidR="00130312" w:rsidRPr="00496C68">
        <w:rPr>
          <w:sz w:val="22"/>
          <w:szCs w:val="22"/>
        </w:rPr>
        <w:t>Eng</w:t>
      </w:r>
      <w:proofErr w:type="spellEnd"/>
      <w:r w:rsidR="00130312" w:rsidRPr="00496C68">
        <w:rPr>
          <w:sz w:val="22"/>
          <w:szCs w:val="22"/>
        </w:rPr>
        <w:t xml:space="preserve"> 2001;10(13552540210441166):1-21.</w:t>
      </w:r>
    </w:p>
    <w:p w14:paraId="7B9665CB"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[11]</w:t>
      </w:r>
      <w:r w:rsidRPr="00496C68">
        <w:rPr>
          <w:sz w:val="22"/>
          <w:szCs w:val="22"/>
        </w:rPr>
        <w:tab/>
      </w:r>
      <w:proofErr w:type="spellStart"/>
      <w:r w:rsidRPr="00496C68">
        <w:rPr>
          <w:sz w:val="22"/>
          <w:szCs w:val="22"/>
        </w:rPr>
        <w:t>Hambali</w:t>
      </w:r>
      <w:proofErr w:type="spellEnd"/>
      <w:r w:rsidRPr="00496C68">
        <w:rPr>
          <w:sz w:val="22"/>
          <w:szCs w:val="22"/>
        </w:rPr>
        <w:t xml:space="preserve"> RH, Smith P, Rennie AEW. Determination of the effect of part orientation to the strength value on additive manufacturing FDM for end-use parts by physical testing and validation via three-dimensional finite element analysis. Int J Mater </w:t>
      </w:r>
      <w:proofErr w:type="spellStart"/>
      <w:r w:rsidRPr="00496C68">
        <w:rPr>
          <w:sz w:val="22"/>
          <w:szCs w:val="22"/>
        </w:rPr>
        <w:t>Eng</w:t>
      </w:r>
      <w:proofErr w:type="spellEnd"/>
      <w:r w:rsidRPr="00496C68">
        <w:rPr>
          <w:sz w:val="22"/>
          <w:szCs w:val="22"/>
        </w:rPr>
        <w:t xml:space="preserve"> </w:t>
      </w:r>
      <w:proofErr w:type="spellStart"/>
      <w:r w:rsidRPr="00496C68">
        <w:rPr>
          <w:sz w:val="22"/>
          <w:szCs w:val="22"/>
        </w:rPr>
        <w:t>Innov</w:t>
      </w:r>
      <w:proofErr w:type="spellEnd"/>
      <w:r w:rsidRPr="00496C68">
        <w:rPr>
          <w:sz w:val="22"/>
          <w:szCs w:val="22"/>
        </w:rPr>
        <w:t xml:space="preserve"> </w:t>
      </w:r>
      <w:proofErr w:type="gramStart"/>
      <w:r w:rsidRPr="00496C68">
        <w:rPr>
          <w:sz w:val="22"/>
          <w:szCs w:val="22"/>
        </w:rPr>
        <w:t>2012;3:269</w:t>
      </w:r>
      <w:proofErr w:type="gramEnd"/>
      <w:r w:rsidRPr="00496C68">
        <w:rPr>
          <w:sz w:val="22"/>
          <w:szCs w:val="22"/>
        </w:rPr>
        <w:t>–81. https://doi.org/10.1504/IJMATEI.2012.049266.</w:t>
      </w:r>
    </w:p>
    <w:p w14:paraId="53CC2258"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[12]</w:t>
      </w:r>
      <w:r w:rsidRPr="00496C68">
        <w:rPr>
          <w:sz w:val="22"/>
          <w:szCs w:val="22"/>
        </w:rPr>
        <w:tab/>
        <w:t xml:space="preserve">Iizuka K, Todoroki A, Takahashi T, Ueda M. Reverse </w:t>
      </w:r>
      <w:proofErr w:type="gramStart"/>
      <w:r w:rsidRPr="00496C68">
        <w:rPr>
          <w:sz w:val="22"/>
          <w:szCs w:val="22"/>
        </w:rPr>
        <w:t>piezo-resistivity</w:t>
      </w:r>
      <w:proofErr w:type="gramEnd"/>
      <w:r w:rsidRPr="00496C68">
        <w:rPr>
          <w:sz w:val="22"/>
          <w:szCs w:val="22"/>
        </w:rPr>
        <w:t xml:space="preserve"> of 3D printed continuous carbon fiber/PA6 composites in a low stress range. Adv Compos Mater </w:t>
      </w:r>
      <w:proofErr w:type="gramStart"/>
      <w:r w:rsidRPr="00496C68">
        <w:rPr>
          <w:sz w:val="22"/>
          <w:szCs w:val="22"/>
        </w:rPr>
        <w:t>2021;30:380</w:t>
      </w:r>
      <w:proofErr w:type="gramEnd"/>
      <w:r w:rsidRPr="00496C68">
        <w:rPr>
          <w:sz w:val="22"/>
          <w:szCs w:val="22"/>
        </w:rPr>
        <w:t>–95. https://doi.org/10.1080/09243046.2020.1848314.</w:t>
      </w:r>
    </w:p>
    <w:p w14:paraId="594E5EB6" w14:textId="46C3E78E"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[13]</w:t>
      </w:r>
      <w:r w:rsidRPr="00496C68">
        <w:rPr>
          <w:sz w:val="22"/>
          <w:szCs w:val="22"/>
        </w:rPr>
        <w:tab/>
      </w:r>
      <w:r w:rsidR="00130312" w:rsidRPr="00496C68">
        <w:rPr>
          <w:sz w:val="22"/>
          <w:szCs w:val="22"/>
        </w:rPr>
        <w:t xml:space="preserve">Carneiro OS, Silva AF, Gomes R. Fused deposition modeling with polypropylene. Mater. Des. 2015 Oct </w:t>
      </w:r>
      <w:proofErr w:type="gramStart"/>
      <w:r w:rsidR="00130312" w:rsidRPr="00496C68">
        <w:rPr>
          <w:sz w:val="22"/>
          <w:szCs w:val="22"/>
        </w:rPr>
        <w:t>15;83:768</w:t>
      </w:r>
      <w:proofErr w:type="gramEnd"/>
      <w:r w:rsidR="00130312" w:rsidRPr="00496C68">
        <w:rPr>
          <w:sz w:val="22"/>
          <w:szCs w:val="22"/>
        </w:rPr>
        <w:t>-76. https://doi.org/10.1016/j.matdes.2015.06.053.</w:t>
      </w:r>
    </w:p>
    <w:p w14:paraId="2E9456AB"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[14]</w:t>
      </w:r>
      <w:r w:rsidRPr="00496C68">
        <w:rPr>
          <w:sz w:val="22"/>
          <w:szCs w:val="22"/>
        </w:rPr>
        <w:tab/>
      </w:r>
      <w:proofErr w:type="spellStart"/>
      <w:r w:rsidRPr="00496C68">
        <w:rPr>
          <w:sz w:val="22"/>
          <w:szCs w:val="22"/>
        </w:rPr>
        <w:t>Shofner</w:t>
      </w:r>
      <w:proofErr w:type="spellEnd"/>
      <w:r w:rsidRPr="00496C68">
        <w:rPr>
          <w:sz w:val="22"/>
          <w:szCs w:val="22"/>
        </w:rPr>
        <w:t xml:space="preserve"> ML, Lozano K, Rodríguez-</w:t>
      </w:r>
      <w:proofErr w:type="spellStart"/>
      <w:r w:rsidRPr="00496C68">
        <w:rPr>
          <w:sz w:val="22"/>
          <w:szCs w:val="22"/>
        </w:rPr>
        <w:t>Macías</w:t>
      </w:r>
      <w:proofErr w:type="spellEnd"/>
      <w:r w:rsidRPr="00496C68">
        <w:rPr>
          <w:sz w:val="22"/>
          <w:szCs w:val="22"/>
        </w:rPr>
        <w:t xml:space="preserve"> FJ, Barrera E V. Nanofiber-reinforced polymers prepared by fused deposition modeling. J Appl </w:t>
      </w:r>
      <w:proofErr w:type="spellStart"/>
      <w:r w:rsidRPr="00496C68">
        <w:rPr>
          <w:sz w:val="22"/>
          <w:szCs w:val="22"/>
        </w:rPr>
        <w:t>Polym</w:t>
      </w:r>
      <w:proofErr w:type="spellEnd"/>
      <w:r w:rsidRPr="00496C68">
        <w:rPr>
          <w:sz w:val="22"/>
          <w:szCs w:val="22"/>
        </w:rPr>
        <w:t xml:space="preserve"> Sci </w:t>
      </w:r>
      <w:proofErr w:type="gramStart"/>
      <w:r w:rsidRPr="00496C68">
        <w:rPr>
          <w:sz w:val="22"/>
          <w:szCs w:val="22"/>
        </w:rPr>
        <w:t>2003;89:3081</w:t>
      </w:r>
      <w:proofErr w:type="gramEnd"/>
      <w:r w:rsidRPr="00496C68">
        <w:rPr>
          <w:sz w:val="22"/>
          <w:szCs w:val="22"/>
        </w:rPr>
        <w:t>–90. https://doi.org/10.1002/app.12496.</w:t>
      </w:r>
    </w:p>
    <w:p w14:paraId="0BCD9CD7"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[15]</w:t>
      </w:r>
      <w:r w:rsidRPr="00496C68">
        <w:rPr>
          <w:sz w:val="22"/>
          <w:szCs w:val="22"/>
        </w:rPr>
        <w:tab/>
        <w:t xml:space="preserve">Brooks H, Molony S. Design and evaluation of additively manufactured parts with </w:t>
      </w:r>
      <w:proofErr w:type="gramStart"/>
      <w:r w:rsidRPr="00496C68">
        <w:rPr>
          <w:sz w:val="22"/>
          <w:szCs w:val="22"/>
        </w:rPr>
        <w:t>three dimensional</w:t>
      </w:r>
      <w:proofErr w:type="gramEnd"/>
      <w:r w:rsidRPr="00496C68">
        <w:rPr>
          <w:sz w:val="22"/>
          <w:szCs w:val="22"/>
        </w:rPr>
        <w:t xml:space="preserve"> continuous fibre reinforcement. Mater Des </w:t>
      </w:r>
      <w:proofErr w:type="gramStart"/>
      <w:r w:rsidRPr="00496C68">
        <w:rPr>
          <w:sz w:val="22"/>
          <w:szCs w:val="22"/>
        </w:rPr>
        <w:t>2016;90:276</w:t>
      </w:r>
      <w:proofErr w:type="gramEnd"/>
      <w:r w:rsidRPr="00496C68">
        <w:rPr>
          <w:sz w:val="22"/>
          <w:szCs w:val="22"/>
        </w:rPr>
        <w:t>–83. https://doi.org/10.1016/j.matdes.2015.10.123.</w:t>
      </w:r>
    </w:p>
    <w:p w14:paraId="6A0698DA"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[16]</w:t>
      </w:r>
      <w:r w:rsidRPr="00496C68">
        <w:rPr>
          <w:sz w:val="22"/>
          <w:szCs w:val="22"/>
        </w:rPr>
        <w:tab/>
        <w:t xml:space="preserve">Ibrahim Y, </w:t>
      </w:r>
      <w:proofErr w:type="spellStart"/>
      <w:r w:rsidRPr="00496C68">
        <w:rPr>
          <w:sz w:val="22"/>
          <w:szCs w:val="22"/>
        </w:rPr>
        <w:t>Melenka</w:t>
      </w:r>
      <w:proofErr w:type="spellEnd"/>
      <w:r w:rsidRPr="00496C68">
        <w:rPr>
          <w:sz w:val="22"/>
          <w:szCs w:val="22"/>
        </w:rPr>
        <w:t xml:space="preserve"> GW, </w:t>
      </w:r>
      <w:proofErr w:type="spellStart"/>
      <w:r w:rsidRPr="00496C68">
        <w:rPr>
          <w:sz w:val="22"/>
          <w:szCs w:val="22"/>
        </w:rPr>
        <w:t>Kempers</w:t>
      </w:r>
      <w:proofErr w:type="spellEnd"/>
      <w:r w:rsidRPr="00496C68">
        <w:rPr>
          <w:sz w:val="22"/>
          <w:szCs w:val="22"/>
        </w:rPr>
        <w:t xml:space="preserve"> R. Additive manufacturing of Continuous Wire Polymer Composites. </w:t>
      </w:r>
      <w:proofErr w:type="spellStart"/>
      <w:r w:rsidRPr="00496C68">
        <w:rPr>
          <w:sz w:val="22"/>
          <w:szCs w:val="22"/>
        </w:rPr>
        <w:t>Manuf</w:t>
      </w:r>
      <w:proofErr w:type="spellEnd"/>
      <w:r w:rsidRPr="00496C68">
        <w:rPr>
          <w:sz w:val="22"/>
          <w:szCs w:val="22"/>
        </w:rPr>
        <w:t xml:space="preserve"> Lett </w:t>
      </w:r>
      <w:proofErr w:type="gramStart"/>
      <w:r w:rsidRPr="00496C68">
        <w:rPr>
          <w:sz w:val="22"/>
          <w:szCs w:val="22"/>
        </w:rPr>
        <w:t>2018;16:49</w:t>
      </w:r>
      <w:proofErr w:type="gramEnd"/>
      <w:r w:rsidRPr="00496C68">
        <w:rPr>
          <w:sz w:val="22"/>
          <w:szCs w:val="22"/>
        </w:rPr>
        <w:t>–51. https://doi.org/10.1016/j.mfglet.2018.04.001.</w:t>
      </w:r>
    </w:p>
    <w:p w14:paraId="1A22DE9B"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[17]</w:t>
      </w:r>
      <w:r w:rsidRPr="00496C68">
        <w:rPr>
          <w:sz w:val="22"/>
          <w:szCs w:val="22"/>
        </w:rPr>
        <w:tab/>
        <w:t xml:space="preserve">Ibrahim Y, </w:t>
      </w:r>
      <w:proofErr w:type="spellStart"/>
      <w:r w:rsidRPr="00496C68">
        <w:rPr>
          <w:sz w:val="22"/>
          <w:szCs w:val="22"/>
        </w:rPr>
        <w:t>Melenka</w:t>
      </w:r>
      <w:proofErr w:type="spellEnd"/>
      <w:r w:rsidRPr="00496C68">
        <w:rPr>
          <w:sz w:val="22"/>
          <w:szCs w:val="22"/>
        </w:rPr>
        <w:t xml:space="preserve"> GW, </w:t>
      </w:r>
      <w:proofErr w:type="spellStart"/>
      <w:r w:rsidRPr="00496C68">
        <w:rPr>
          <w:sz w:val="22"/>
          <w:szCs w:val="22"/>
        </w:rPr>
        <w:t>Kempers</w:t>
      </w:r>
      <w:proofErr w:type="spellEnd"/>
      <w:r w:rsidRPr="00496C68">
        <w:rPr>
          <w:sz w:val="22"/>
          <w:szCs w:val="22"/>
        </w:rPr>
        <w:t xml:space="preserve"> R. Fabrication and tensile testing of 3D printed continuous wire polymer composites. Rapid </w:t>
      </w:r>
      <w:proofErr w:type="spellStart"/>
      <w:r w:rsidRPr="00496C68">
        <w:rPr>
          <w:sz w:val="22"/>
          <w:szCs w:val="22"/>
        </w:rPr>
        <w:t>Prototyp</w:t>
      </w:r>
      <w:proofErr w:type="spellEnd"/>
      <w:r w:rsidRPr="00496C68">
        <w:rPr>
          <w:sz w:val="22"/>
          <w:szCs w:val="22"/>
        </w:rPr>
        <w:t xml:space="preserve"> J </w:t>
      </w:r>
      <w:proofErr w:type="gramStart"/>
      <w:r w:rsidRPr="00496C68">
        <w:rPr>
          <w:sz w:val="22"/>
          <w:szCs w:val="22"/>
        </w:rPr>
        <w:t>2018;24:1131</w:t>
      </w:r>
      <w:proofErr w:type="gramEnd"/>
      <w:r w:rsidRPr="00496C68">
        <w:rPr>
          <w:sz w:val="22"/>
          <w:szCs w:val="22"/>
        </w:rPr>
        <w:t>–41. https://doi.org/10.1108/RPJ-11-2017-0222.</w:t>
      </w:r>
    </w:p>
    <w:p w14:paraId="46C29A01"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[18]</w:t>
      </w:r>
      <w:r w:rsidRPr="00496C68">
        <w:rPr>
          <w:sz w:val="22"/>
          <w:szCs w:val="22"/>
        </w:rPr>
        <w:tab/>
        <w:t xml:space="preserve">Ibrahim Y, </w:t>
      </w:r>
      <w:proofErr w:type="spellStart"/>
      <w:r w:rsidRPr="00496C68">
        <w:rPr>
          <w:sz w:val="22"/>
          <w:szCs w:val="22"/>
        </w:rPr>
        <w:t>Melenka</w:t>
      </w:r>
      <w:proofErr w:type="spellEnd"/>
      <w:r w:rsidRPr="00496C68">
        <w:rPr>
          <w:sz w:val="22"/>
          <w:szCs w:val="22"/>
        </w:rPr>
        <w:t xml:space="preserve"> GW, </w:t>
      </w:r>
      <w:proofErr w:type="spellStart"/>
      <w:r w:rsidRPr="00496C68">
        <w:rPr>
          <w:sz w:val="22"/>
          <w:szCs w:val="22"/>
        </w:rPr>
        <w:t>Kempers</w:t>
      </w:r>
      <w:proofErr w:type="spellEnd"/>
      <w:r w:rsidRPr="00496C68">
        <w:rPr>
          <w:sz w:val="22"/>
          <w:szCs w:val="22"/>
        </w:rPr>
        <w:t xml:space="preserve"> R, Ibrahim Y, </w:t>
      </w:r>
      <w:proofErr w:type="spellStart"/>
      <w:r w:rsidRPr="00496C68">
        <w:rPr>
          <w:sz w:val="22"/>
          <w:szCs w:val="22"/>
        </w:rPr>
        <w:t>Melenka</w:t>
      </w:r>
      <w:proofErr w:type="spellEnd"/>
      <w:r w:rsidRPr="00496C68">
        <w:rPr>
          <w:sz w:val="22"/>
          <w:szCs w:val="22"/>
        </w:rPr>
        <w:t xml:space="preserve"> GW, </w:t>
      </w:r>
      <w:proofErr w:type="spellStart"/>
      <w:r w:rsidRPr="00496C68">
        <w:rPr>
          <w:sz w:val="22"/>
          <w:szCs w:val="22"/>
        </w:rPr>
        <w:t>Kempers</w:t>
      </w:r>
      <w:proofErr w:type="spellEnd"/>
      <w:r w:rsidRPr="00496C68">
        <w:rPr>
          <w:sz w:val="22"/>
          <w:szCs w:val="22"/>
        </w:rPr>
        <w:t xml:space="preserve"> R. Flexural properties of three-dimensional printed continuous wire polymer composites </w:t>
      </w:r>
      <w:proofErr w:type="spellStart"/>
      <w:r w:rsidRPr="00496C68">
        <w:rPr>
          <w:sz w:val="22"/>
          <w:szCs w:val="22"/>
        </w:rPr>
        <w:t>composites</w:t>
      </w:r>
      <w:proofErr w:type="spellEnd"/>
      <w:r w:rsidRPr="00496C68">
        <w:rPr>
          <w:sz w:val="22"/>
          <w:szCs w:val="22"/>
        </w:rPr>
        <w:t xml:space="preserve"> 2019;0836. https://doi.org/10.1080/02670836.2019.1630085.</w:t>
      </w:r>
    </w:p>
    <w:p w14:paraId="329AECF5"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[19]</w:t>
      </w:r>
      <w:r w:rsidRPr="00496C68">
        <w:rPr>
          <w:sz w:val="22"/>
          <w:szCs w:val="22"/>
        </w:rPr>
        <w:tab/>
        <w:t xml:space="preserve">Ibrahim Y, </w:t>
      </w:r>
      <w:proofErr w:type="spellStart"/>
      <w:r w:rsidRPr="00496C68">
        <w:rPr>
          <w:sz w:val="22"/>
          <w:szCs w:val="22"/>
        </w:rPr>
        <w:t>Kempers</w:t>
      </w:r>
      <w:proofErr w:type="spellEnd"/>
      <w:r w:rsidRPr="00496C68">
        <w:rPr>
          <w:sz w:val="22"/>
          <w:szCs w:val="22"/>
        </w:rPr>
        <w:t xml:space="preserve"> R. Effective thermal conductivity of 3D ‑ printed continuous wire polymer composites. Prog </w:t>
      </w:r>
      <w:proofErr w:type="spellStart"/>
      <w:r w:rsidRPr="00496C68">
        <w:rPr>
          <w:sz w:val="22"/>
          <w:szCs w:val="22"/>
        </w:rPr>
        <w:t>Addit</w:t>
      </w:r>
      <w:proofErr w:type="spellEnd"/>
      <w:r w:rsidRPr="00496C68">
        <w:rPr>
          <w:sz w:val="22"/>
          <w:szCs w:val="22"/>
        </w:rPr>
        <w:t xml:space="preserve"> </w:t>
      </w:r>
      <w:proofErr w:type="spellStart"/>
      <w:r w:rsidRPr="00496C68">
        <w:rPr>
          <w:sz w:val="22"/>
          <w:szCs w:val="22"/>
        </w:rPr>
        <w:t>Manuf</w:t>
      </w:r>
      <w:proofErr w:type="spellEnd"/>
      <w:r w:rsidRPr="00496C68">
        <w:rPr>
          <w:sz w:val="22"/>
          <w:szCs w:val="22"/>
        </w:rPr>
        <w:t xml:space="preserve"> </w:t>
      </w:r>
      <w:proofErr w:type="gramStart"/>
      <w:r w:rsidRPr="00496C68">
        <w:rPr>
          <w:sz w:val="22"/>
          <w:szCs w:val="22"/>
        </w:rPr>
        <w:t>2022;V.</w:t>
      </w:r>
      <w:proofErr w:type="gramEnd"/>
      <w:r w:rsidRPr="00496C68">
        <w:rPr>
          <w:sz w:val="22"/>
          <w:szCs w:val="22"/>
        </w:rPr>
        <w:t xml:space="preserve"> https://doi.org/10.1007/s40964-021-00256-5.</w:t>
      </w:r>
    </w:p>
    <w:p w14:paraId="7C814F9D"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lastRenderedPageBreak/>
        <w:t>[20]</w:t>
      </w:r>
      <w:r w:rsidRPr="00496C68">
        <w:rPr>
          <w:sz w:val="22"/>
          <w:szCs w:val="22"/>
        </w:rPr>
        <w:tab/>
        <w:t xml:space="preserve">Ibrahim Y, </w:t>
      </w:r>
      <w:proofErr w:type="spellStart"/>
      <w:r w:rsidRPr="00496C68">
        <w:rPr>
          <w:sz w:val="22"/>
          <w:szCs w:val="22"/>
        </w:rPr>
        <w:t>Elkholy</w:t>
      </w:r>
      <w:proofErr w:type="spellEnd"/>
      <w:r w:rsidRPr="00496C68">
        <w:rPr>
          <w:sz w:val="22"/>
          <w:szCs w:val="22"/>
        </w:rPr>
        <w:t xml:space="preserve"> A, Schofield JS, </w:t>
      </w:r>
      <w:proofErr w:type="spellStart"/>
      <w:r w:rsidRPr="00496C68">
        <w:rPr>
          <w:sz w:val="22"/>
          <w:szCs w:val="22"/>
        </w:rPr>
        <w:t>Melenka</w:t>
      </w:r>
      <w:proofErr w:type="spellEnd"/>
      <w:r w:rsidRPr="00496C68">
        <w:rPr>
          <w:sz w:val="22"/>
          <w:szCs w:val="22"/>
        </w:rPr>
        <w:t xml:space="preserve"> GW, </w:t>
      </w:r>
      <w:proofErr w:type="spellStart"/>
      <w:r w:rsidRPr="00496C68">
        <w:rPr>
          <w:sz w:val="22"/>
          <w:szCs w:val="22"/>
        </w:rPr>
        <w:t>Kempers</w:t>
      </w:r>
      <w:proofErr w:type="spellEnd"/>
      <w:r w:rsidRPr="00496C68">
        <w:rPr>
          <w:sz w:val="22"/>
          <w:szCs w:val="22"/>
        </w:rPr>
        <w:t xml:space="preserve"> R. Effective thermal conductivity of 3D-printed continuous fiber polymer composites. Adv </w:t>
      </w:r>
      <w:proofErr w:type="spellStart"/>
      <w:r w:rsidRPr="00496C68">
        <w:rPr>
          <w:sz w:val="22"/>
          <w:szCs w:val="22"/>
        </w:rPr>
        <w:t>Manuf</w:t>
      </w:r>
      <w:proofErr w:type="spellEnd"/>
      <w:r w:rsidRPr="00496C68">
        <w:rPr>
          <w:sz w:val="22"/>
          <w:szCs w:val="22"/>
        </w:rPr>
        <w:t xml:space="preserve"> </w:t>
      </w:r>
      <w:proofErr w:type="spellStart"/>
      <w:r w:rsidRPr="00496C68">
        <w:rPr>
          <w:sz w:val="22"/>
          <w:szCs w:val="22"/>
        </w:rPr>
        <w:t>Polym</w:t>
      </w:r>
      <w:proofErr w:type="spellEnd"/>
      <w:r w:rsidRPr="00496C68">
        <w:rPr>
          <w:sz w:val="22"/>
          <w:szCs w:val="22"/>
        </w:rPr>
        <w:t xml:space="preserve"> Compos Sci </w:t>
      </w:r>
      <w:proofErr w:type="gramStart"/>
      <w:r w:rsidRPr="00496C68">
        <w:rPr>
          <w:sz w:val="22"/>
          <w:szCs w:val="22"/>
        </w:rPr>
        <w:t>2020;6:17</w:t>
      </w:r>
      <w:proofErr w:type="gramEnd"/>
      <w:r w:rsidRPr="00496C68">
        <w:rPr>
          <w:sz w:val="22"/>
          <w:szCs w:val="22"/>
        </w:rPr>
        <w:t>–28. https://doi.org/10.1080/20550340.2019.1710023.</w:t>
      </w:r>
    </w:p>
    <w:p w14:paraId="07D8275C"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[21]</w:t>
      </w:r>
      <w:r w:rsidRPr="00496C68">
        <w:rPr>
          <w:sz w:val="22"/>
          <w:szCs w:val="22"/>
        </w:rPr>
        <w:tab/>
        <w:t xml:space="preserve">Saleh MA, </w:t>
      </w:r>
      <w:proofErr w:type="spellStart"/>
      <w:r w:rsidRPr="00496C68">
        <w:rPr>
          <w:sz w:val="22"/>
          <w:szCs w:val="22"/>
        </w:rPr>
        <w:t>Kempers</w:t>
      </w:r>
      <w:proofErr w:type="spellEnd"/>
      <w:r w:rsidRPr="00496C68">
        <w:rPr>
          <w:sz w:val="22"/>
          <w:szCs w:val="22"/>
        </w:rPr>
        <w:t xml:space="preserve"> R, </w:t>
      </w:r>
      <w:proofErr w:type="spellStart"/>
      <w:r w:rsidRPr="00496C68">
        <w:rPr>
          <w:sz w:val="22"/>
          <w:szCs w:val="22"/>
        </w:rPr>
        <w:t>Melenka</w:t>
      </w:r>
      <w:proofErr w:type="spellEnd"/>
      <w:r w:rsidRPr="00496C68">
        <w:rPr>
          <w:sz w:val="22"/>
          <w:szCs w:val="22"/>
        </w:rPr>
        <w:t xml:space="preserve"> GW. 3D printed continuous wire polymer composites strain sensors for structural health monitoring. Smart Mater Struct </w:t>
      </w:r>
      <w:proofErr w:type="gramStart"/>
      <w:r w:rsidRPr="00496C68">
        <w:rPr>
          <w:sz w:val="22"/>
          <w:szCs w:val="22"/>
        </w:rPr>
        <w:t>2019;28:105041</w:t>
      </w:r>
      <w:proofErr w:type="gramEnd"/>
      <w:r w:rsidRPr="00496C68">
        <w:rPr>
          <w:sz w:val="22"/>
          <w:szCs w:val="22"/>
        </w:rPr>
        <w:t>. https://doi.org/10.1088/1361-665x/aafdef.</w:t>
      </w:r>
    </w:p>
    <w:p w14:paraId="0A6AA880"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[22]</w:t>
      </w:r>
      <w:r w:rsidRPr="00496C68">
        <w:rPr>
          <w:sz w:val="22"/>
          <w:szCs w:val="22"/>
        </w:rPr>
        <w:tab/>
        <w:t xml:space="preserve">Saleh MA, </w:t>
      </w:r>
      <w:proofErr w:type="spellStart"/>
      <w:r w:rsidRPr="00496C68">
        <w:rPr>
          <w:sz w:val="22"/>
          <w:szCs w:val="22"/>
        </w:rPr>
        <w:t>Kempers</w:t>
      </w:r>
      <w:proofErr w:type="spellEnd"/>
      <w:r w:rsidRPr="00496C68">
        <w:rPr>
          <w:sz w:val="22"/>
          <w:szCs w:val="22"/>
        </w:rPr>
        <w:t xml:space="preserve"> R, </w:t>
      </w:r>
      <w:proofErr w:type="spellStart"/>
      <w:r w:rsidRPr="00496C68">
        <w:rPr>
          <w:sz w:val="22"/>
          <w:szCs w:val="22"/>
        </w:rPr>
        <w:t>Melenka</w:t>
      </w:r>
      <w:proofErr w:type="spellEnd"/>
      <w:r w:rsidRPr="00496C68">
        <w:rPr>
          <w:sz w:val="22"/>
          <w:szCs w:val="22"/>
        </w:rPr>
        <w:t xml:space="preserve"> GW. A comparative study on the electromechanical properties of 3D-Printed rigid and flexible continuous wire polymer composites for structural health monitoring. Sensors Actuators, A Phys 2021;328:112764. https://doi.org/10.1016/j.sna.2021.112764.</w:t>
      </w:r>
    </w:p>
    <w:p w14:paraId="38CEF331"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[23]</w:t>
      </w:r>
      <w:r w:rsidRPr="00496C68">
        <w:rPr>
          <w:sz w:val="22"/>
          <w:szCs w:val="22"/>
        </w:rPr>
        <w:tab/>
        <w:t xml:space="preserve">Saleh MA, Al </w:t>
      </w:r>
      <w:proofErr w:type="spellStart"/>
      <w:r w:rsidRPr="00496C68">
        <w:rPr>
          <w:sz w:val="22"/>
          <w:szCs w:val="22"/>
        </w:rPr>
        <w:t>Haron</w:t>
      </w:r>
      <w:proofErr w:type="spellEnd"/>
      <w:r w:rsidRPr="00496C68">
        <w:rPr>
          <w:sz w:val="22"/>
          <w:szCs w:val="22"/>
        </w:rPr>
        <w:t xml:space="preserve"> MH, Saleh AA, Farag M. Fatigue behavior and life prediction of biodegradable composites of starch reinforced with date palm fibers. Int J Fatigue </w:t>
      </w:r>
      <w:proofErr w:type="gramStart"/>
      <w:r w:rsidRPr="00496C68">
        <w:rPr>
          <w:sz w:val="22"/>
          <w:szCs w:val="22"/>
        </w:rPr>
        <w:t>2017;103:216</w:t>
      </w:r>
      <w:proofErr w:type="gramEnd"/>
      <w:r w:rsidRPr="00496C68">
        <w:rPr>
          <w:sz w:val="22"/>
          <w:szCs w:val="22"/>
        </w:rPr>
        <w:t>–22. https://doi.org/10.1016/j.ijfatigue.2017.06.005.</w:t>
      </w:r>
    </w:p>
    <w:p w14:paraId="76547D95"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[24]</w:t>
      </w:r>
      <w:r w:rsidRPr="00496C68">
        <w:rPr>
          <w:sz w:val="22"/>
          <w:szCs w:val="22"/>
        </w:rPr>
        <w:tab/>
      </w:r>
      <w:proofErr w:type="spellStart"/>
      <w:r w:rsidRPr="00496C68">
        <w:rPr>
          <w:sz w:val="22"/>
          <w:szCs w:val="22"/>
        </w:rPr>
        <w:t>Giancane</w:t>
      </w:r>
      <w:proofErr w:type="spellEnd"/>
      <w:r w:rsidRPr="00496C68">
        <w:rPr>
          <w:sz w:val="22"/>
          <w:szCs w:val="22"/>
        </w:rPr>
        <w:t xml:space="preserve"> S, </w:t>
      </w:r>
      <w:proofErr w:type="spellStart"/>
      <w:r w:rsidRPr="00496C68">
        <w:rPr>
          <w:sz w:val="22"/>
          <w:szCs w:val="22"/>
        </w:rPr>
        <w:t>Panella</w:t>
      </w:r>
      <w:proofErr w:type="spellEnd"/>
      <w:r w:rsidRPr="00496C68">
        <w:rPr>
          <w:sz w:val="22"/>
          <w:szCs w:val="22"/>
        </w:rPr>
        <w:t xml:space="preserve"> FW, Nobile R, </w:t>
      </w:r>
      <w:proofErr w:type="spellStart"/>
      <w:r w:rsidRPr="00496C68">
        <w:rPr>
          <w:sz w:val="22"/>
          <w:szCs w:val="22"/>
        </w:rPr>
        <w:t>Dattoma</w:t>
      </w:r>
      <w:proofErr w:type="spellEnd"/>
      <w:r w:rsidRPr="00496C68">
        <w:rPr>
          <w:sz w:val="22"/>
          <w:szCs w:val="22"/>
        </w:rPr>
        <w:t xml:space="preserve"> V. Fatigue damage evolution of fiber reinforced composites with digital image correlation analysis. Procedia </w:t>
      </w:r>
      <w:proofErr w:type="spellStart"/>
      <w:r w:rsidRPr="00496C68">
        <w:rPr>
          <w:sz w:val="22"/>
          <w:szCs w:val="22"/>
        </w:rPr>
        <w:t>Eng</w:t>
      </w:r>
      <w:proofErr w:type="spellEnd"/>
      <w:r w:rsidRPr="00496C68">
        <w:rPr>
          <w:sz w:val="22"/>
          <w:szCs w:val="22"/>
        </w:rPr>
        <w:t xml:space="preserve"> </w:t>
      </w:r>
      <w:proofErr w:type="gramStart"/>
      <w:r w:rsidRPr="00496C68">
        <w:rPr>
          <w:sz w:val="22"/>
          <w:szCs w:val="22"/>
        </w:rPr>
        <w:t>2010;2:1307</w:t>
      </w:r>
      <w:proofErr w:type="gramEnd"/>
      <w:r w:rsidRPr="00496C68">
        <w:rPr>
          <w:sz w:val="22"/>
          <w:szCs w:val="22"/>
        </w:rPr>
        <w:t>–15. https://doi.org/10.1016/j.proeng.2010.03.142.</w:t>
      </w:r>
    </w:p>
    <w:p w14:paraId="2262B4B7" w14:textId="476C2E6D"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[25]</w:t>
      </w:r>
      <w:r w:rsidRPr="00496C68">
        <w:rPr>
          <w:sz w:val="22"/>
          <w:szCs w:val="22"/>
        </w:rPr>
        <w:tab/>
      </w:r>
      <w:r w:rsidR="00130312" w:rsidRPr="00496C68">
        <w:rPr>
          <w:sz w:val="22"/>
          <w:szCs w:val="22"/>
        </w:rPr>
        <w:t xml:space="preserve">Santos E, Abe F, Kitamura Y, </w:t>
      </w:r>
      <w:proofErr w:type="spellStart"/>
      <w:r w:rsidR="00130312" w:rsidRPr="00496C68">
        <w:rPr>
          <w:sz w:val="22"/>
          <w:szCs w:val="22"/>
        </w:rPr>
        <w:t>Osakada</w:t>
      </w:r>
      <w:proofErr w:type="spellEnd"/>
      <w:r w:rsidR="00130312" w:rsidRPr="00496C68">
        <w:rPr>
          <w:sz w:val="22"/>
          <w:szCs w:val="22"/>
        </w:rPr>
        <w:t xml:space="preserve"> K, </w:t>
      </w:r>
      <w:proofErr w:type="spellStart"/>
      <w:r w:rsidR="00130312" w:rsidRPr="00496C68">
        <w:rPr>
          <w:sz w:val="22"/>
          <w:szCs w:val="22"/>
        </w:rPr>
        <w:t>Shiomi</w:t>
      </w:r>
      <w:proofErr w:type="spellEnd"/>
      <w:r w:rsidR="00130312" w:rsidRPr="00496C68">
        <w:rPr>
          <w:sz w:val="22"/>
          <w:szCs w:val="22"/>
        </w:rPr>
        <w:t xml:space="preserve"> M. Mechanical properties of pure titanium models processed by selective laser melting. In2002 International Solid Freeform Fabrication Symposium 2002. http://dx.doi.org/10.26153/tsw/3636.</w:t>
      </w:r>
    </w:p>
    <w:p w14:paraId="3FBBA66C"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[26]</w:t>
      </w:r>
      <w:r w:rsidRPr="00496C68">
        <w:rPr>
          <w:sz w:val="22"/>
          <w:szCs w:val="22"/>
        </w:rPr>
        <w:tab/>
      </w:r>
      <w:proofErr w:type="spellStart"/>
      <w:r w:rsidRPr="00496C68">
        <w:rPr>
          <w:sz w:val="22"/>
          <w:szCs w:val="22"/>
        </w:rPr>
        <w:t>Brandl</w:t>
      </w:r>
      <w:proofErr w:type="spellEnd"/>
      <w:r w:rsidRPr="00496C68">
        <w:rPr>
          <w:sz w:val="22"/>
          <w:szCs w:val="22"/>
        </w:rPr>
        <w:t xml:space="preserve"> E, </w:t>
      </w:r>
      <w:proofErr w:type="spellStart"/>
      <w:r w:rsidRPr="00496C68">
        <w:rPr>
          <w:sz w:val="22"/>
          <w:szCs w:val="22"/>
        </w:rPr>
        <w:t>Heckenberger</w:t>
      </w:r>
      <w:proofErr w:type="spellEnd"/>
      <w:r w:rsidRPr="00496C68">
        <w:rPr>
          <w:sz w:val="22"/>
          <w:szCs w:val="22"/>
        </w:rPr>
        <w:t xml:space="preserve"> U, </w:t>
      </w:r>
      <w:proofErr w:type="spellStart"/>
      <w:r w:rsidRPr="00496C68">
        <w:rPr>
          <w:sz w:val="22"/>
          <w:szCs w:val="22"/>
        </w:rPr>
        <w:t>Holzinger</w:t>
      </w:r>
      <w:proofErr w:type="spellEnd"/>
      <w:r w:rsidRPr="00496C68">
        <w:rPr>
          <w:sz w:val="22"/>
          <w:szCs w:val="22"/>
        </w:rPr>
        <w:t xml:space="preserve"> V, Buchbinder D. Additive manufactured AlSi10Mg samples using Selective Laser Melting (SLM): Microstructure, high cycle fatigue, and fracture behavior. Mater Des </w:t>
      </w:r>
      <w:proofErr w:type="gramStart"/>
      <w:r w:rsidRPr="00496C68">
        <w:rPr>
          <w:sz w:val="22"/>
          <w:szCs w:val="22"/>
        </w:rPr>
        <w:t>2012;34:159</w:t>
      </w:r>
      <w:proofErr w:type="gramEnd"/>
      <w:r w:rsidRPr="00496C68">
        <w:rPr>
          <w:sz w:val="22"/>
          <w:szCs w:val="22"/>
        </w:rPr>
        <w:t>–69. https://doi.org/10.1016/j.matdes.2011.07.067.</w:t>
      </w:r>
    </w:p>
    <w:p w14:paraId="1CEC6430"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[27]</w:t>
      </w:r>
      <w:r w:rsidRPr="00496C68">
        <w:rPr>
          <w:sz w:val="22"/>
          <w:szCs w:val="22"/>
        </w:rPr>
        <w:tab/>
      </w:r>
      <w:proofErr w:type="spellStart"/>
      <w:r w:rsidRPr="00496C68">
        <w:rPr>
          <w:sz w:val="22"/>
          <w:szCs w:val="22"/>
        </w:rPr>
        <w:t>Qiao</w:t>
      </w:r>
      <w:proofErr w:type="spellEnd"/>
      <w:r w:rsidRPr="00496C68">
        <w:rPr>
          <w:sz w:val="22"/>
          <w:szCs w:val="22"/>
        </w:rPr>
        <w:t xml:space="preserve"> P, Yang M. Fatigue life prediction of pultruded E-glass/polyurethane composites. J Compos Mater </w:t>
      </w:r>
      <w:proofErr w:type="gramStart"/>
      <w:r w:rsidRPr="00496C68">
        <w:rPr>
          <w:sz w:val="22"/>
          <w:szCs w:val="22"/>
        </w:rPr>
        <w:t>2006;40:815</w:t>
      </w:r>
      <w:proofErr w:type="gramEnd"/>
      <w:r w:rsidRPr="00496C68">
        <w:rPr>
          <w:sz w:val="22"/>
          <w:szCs w:val="22"/>
        </w:rPr>
        <w:t>–37. https://doi.org/10.1177/0021998305055549.</w:t>
      </w:r>
    </w:p>
    <w:p w14:paraId="33CC4EF1"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[28]</w:t>
      </w:r>
      <w:r w:rsidRPr="00496C68">
        <w:rPr>
          <w:sz w:val="22"/>
          <w:szCs w:val="22"/>
        </w:rPr>
        <w:tab/>
        <w:t>Liber-</w:t>
      </w:r>
      <w:proofErr w:type="spellStart"/>
      <w:r w:rsidRPr="00496C68">
        <w:rPr>
          <w:sz w:val="22"/>
          <w:szCs w:val="22"/>
        </w:rPr>
        <w:t>Kneć</w:t>
      </w:r>
      <w:proofErr w:type="spellEnd"/>
      <w:r w:rsidRPr="00496C68">
        <w:rPr>
          <w:sz w:val="22"/>
          <w:szCs w:val="22"/>
        </w:rPr>
        <w:t xml:space="preserve"> A, </w:t>
      </w:r>
      <w:proofErr w:type="spellStart"/>
      <w:r w:rsidRPr="00496C68">
        <w:rPr>
          <w:sz w:val="22"/>
          <w:szCs w:val="22"/>
        </w:rPr>
        <w:t>Kuźniar</w:t>
      </w:r>
      <w:proofErr w:type="spellEnd"/>
      <w:r w:rsidRPr="00496C68">
        <w:rPr>
          <w:sz w:val="22"/>
          <w:szCs w:val="22"/>
        </w:rPr>
        <w:t xml:space="preserve"> P, </w:t>
      </w:r>
      <w:proofErr w:type="spellStart"/>
      <w:r w:rsidRPr="00496C68">
        <w:rPr>
          <w:sz w:val="22"/>
          <w:szCs w:val="22"/>
        </w:rPr>
        <w:t>Kuciel</w:t>
      </w:r>
      <w:proofErr w:type="spellEnd"/>
      <w:r w:rsidRPr="00496C68">
        <w:rPr>
          <w:sz w:val="22"/>
          <w:szCs w:val="22"/>
        </w:rPr>
        <w:t xml:space="preserve"> S. Accelerated Fatigue Testing of Biodegradable Composites with Flax Fibers. J </w:t>
      </w:r>
      <w:proofErr w:type="spellStart"/>
      <w:r w:rsidRPr="00496C68">
        <w:rPr>
          <w:sz w:val="22"/>
          <w:szCs w:val="22"/>
        </w:rPr>
        <w:t>Polym</w:t>
      </w:r>
      <w:proofErr w:type="spellEnd"/>
      <w:r w:rsidRPr="00496C68">
        <w:rPr>
          <w:sz w:val="22"/>
          <w:szCs w:val="22"/>
        </w:rPr>
        <w:t xml:space="preserve"> Environ </w:t>
      </w:r>
      <w:proofErr w:type="gramStart"/>
      <w:r w:rsidRPr="00496C68">
        <w:rPr>
          <w:sz w:val="22"/>
          <w:szCs w:val="22"/>
        </w:rPr>
        <w:t>2015;23:400</w:t>
      </w:r>
      <w:proofErr w:type="gramEnd"/>
      <w:r w:rsidRPr="00496C68">
        <w:rPr>
          <w:sz w:val="22"/>
          <w:szCs w:val="22"/>
        </w:rPr>
        <w:t>–6. https://doi.org/10.1007/s10924-015-0719-6.</w:t>
      </w:r>
    </w:p>
    <w:p w14:paraId="3FFD54A8"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[29]</w:t>
      </w:r>
      <w:r w:rsidRPr="00496C68">
        <w:rPr>
          <w:sz w:val="22"/>
          <w:szCs w:val="22"/>
        </w:rPr>
        <w:tab/>
        <w:t xml:space="preserve">Montesano J, </w:t>
      </w:r>
      <w:proofErr w:type="spellStart"/>
      <w:r w:rsidRPr="00496C68">
        <w:rPr>
          <w:sz w:val="22"/>
          <w:szCs w:val="22"/>
        </w:rPr>
        <w:t>Selezneva</w:t>
      </w:r>
      <w:proofErr w:type="spellEnd"/>
      <w:r w:rsidRPr="00496C68">
        <w:rPr>
          <w:sz w:val="22"/>
          <w:szCs w:val="22"/>
        </w:rPr>
        <w:t xml:space="preserve"> M, Levesque M, Fawaz Z. Modeling fatigue damage evolution in polymer </w:t>
      </w:r>
      <w:r w:rsidRPr="00496C68">
        <w:rPr>
          <w:sz w:val="22"/>
          <w:szCs w:val="22"/>
        </w:rPr>
        <w:lastRenderedPageBreak/>
        <w:t xml:space="preserve">matrix composite structures and validation using in-situ digital image correlation. Compos Struct </w:t>
      </w:r>
      <w:proofErr w:type="gramStart"/>
      <w:r w:rsidRPr="00496C68">
        <w:rPr>
          <w:sz w:val="22"/>
          <w:szCs w:val="22"/>
        </w:rPr>
        <w:t>2015;125:354</w:t>
      </w:r>
      <w:proofErr w:type="gramEnd"/>
      <w:r w:rsidRPr="00496C68">
        <w:rPr>
          <w:sz w:val="22"/>
          <w:szCs w:val="22"/>
        </w:rPr>
        <w:t>–61. https://doi.org/10.1016/j.compstruct.2015.02.035.</w:t>
      </w:r>
    </w:p>
    <w:p w14:paraId="74A59A74"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[30]</w:t>
      </w:r>
      <w:r w:rsidRPr="00496C68">
        <w:rPr>
          <w:sz w:val="22"/>
          <w:szCs w:val="22"/>
        </w:rPr>
        <w:tab/>
        <w:t>Loos MR, Yang J, Feke DL, Manas-</w:t>
      </w:r>
      <w:proofErr w:type="spellStart"/>
      <w:r w:rsidRPr="00496C68">
        <w:rPr>
          <w:sz w:val="22"/>
          <w:szCs w:val="22"/>
        </w:rPr>
        <w:t>Zloczower</w:t>
      </w:r>
      <w:proofErr w:type="spellEnd"/>
      <w:r w:rsidRPr="00496C68">
        <w:rPr>
          <w:sz w:val="22"/>
          <w:szCs w:val="22"/>
        </w:rPr>
        <w:t xml:space="preserve"> I, </w:t>
      </w:r>
      <w:proofErr w:type="spellStart"/>
      <w:r w:rsidRPr="00496C68">
        <w:rPr>
          <w:sz w:val="22"/>
          <w:szCs w:val="22"/>
        </w:rPr>
        <w:t>Unal</w:t>
      </w:r>
      <w:proofErr w:type="spellEnd"/>
      <w:r w:rsidRPr="00496C68">
        <w:rPr>
          <w:sz w:val="22"/>
          <w:szCs w:val="22"/>
        </w:rPr>
        <w:t xml:space="preserve"> S, Younes U. Enhancement of fatigue life of polyurethane composites containing carbon nanotubes. Compos Part B </w:t>
      </w:r>
      <w:proofErr w:type="spellStart"/>
      <w:r w:rsidRPr="00496C68">
        <w:rPr>
          <w:sz w:val="22"/>
          <w:szCs w:val="22"/>
        </w:rPr>
        <w:t>Eng</w:t>
      </w:r>
      <w:proofErr w:type="spellEnd"/>
      <w:r w:rsidRPr="00496C68">
        <w:rPr>
          <w:sz w:val="22"/>
          <w:szCs w:val="22"/>
        </w:rPr>
        <w:t xml:space="preserve"> </w:t>
      </w:r>
      <w:proofErr w:type="gramStart"/>
      <w:r w:rsidRPr="00496C68">
        <w:rPr>
          <w:sz w:val="22"/>
          <w:szCs w:val="22"/>
        </w:rPr>
        <w:t>2013;44:740</w:t>
      </w:r>
      <w:proofErr w:type="gramEnd"/>
      <w:r w:rsidRPr="00496C68">
        <w:rPr>
          <w:sz w:val="22"/>
          <w:szCs w:val="22"/>
        </w:rPr>
        <w:t>–4. https://doi.org/10.1016/j.compositesb.2012.01.038.</w:t>
      </w:r>
    </w:p>
    <w:p w14:paraId="102343C9"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[31]</w:t>
      </w:r>
      <w:r w:rsidRPr="00496C68">
        <w:rPr>
          <w:sz w:val="22"/>
          <w:szCs w:val="22"/>
        </w:rPr>
        <w:tab/>
        <w:t xml:space="preserve">Tao G, Xia Z. A non-contact real-time strain measurement and control system for multiaxial cyclic/fatigue tests of polymer materials by digital image correlation method. </w:t>
      </w:r>
      <w:proofErr w:type="spellStart"/>
      <w:r w:rsidRPr="00496C68">
        <w:rPr>
          <w:sz w:val="22"/>
          <w:szCs w:val="22"/>
        </w:rPr>
        <w:t>Polym</w:t>
      </w:r>
      <w:proofErr w:type="spellEnd"/>
      <w:r w:rsidRPr="00496C68">
        <w:rPr>
          <w:sz w:val="22"/>
          <w:szCs w:val="22"/>
        </w:rPr>
        <w:t xml:space="preserve"> Test </w:t>
      </w:r>
      <w:proofErr w:type="gramStart"/>
      <w:r w:rsidRPr="00496C68">
        <w:rPr>
          <w:sz w:val="22"/>
          <w:szCs w:val="22"/>
        </w:rPr>
        <w:t>2005;24:844</w:t>
      </w:r>
      <w:proofErr w:type="gramEnd"/>
      <w:r w:rsidRPr="00496C68">
        <w:rPr>
          <w:sz w:val="22"/>
          <w:szCs w:val="22"/>
        </w:rPr>
        <w:t>–55. https://doi.org/10.1016/j.polymertesting.2005.06.013.</w:t>
      </w:r>
    </w:p>
    <w:p w14:paraId="33EC425F"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[32]</w:t>
      </w:r>
      <w:r w:rsidRPr="00496C68">
        <w:rPr>
          <w:sz w:val="22"/>
          <w:szCs w:val="22"/>
        </w:rPr>
        <w:tab/>
        <w:t xml:space="preserve">Wang X, Chung DDL. Self-monitoring of fatigue damage and dynamic strain in carbon fiber polymer-matrix composite. Compos Part B </w:t>
      </w:r>
      <w:proofErr w:type="spellStart"/>
      <w:r w:rsidRPr="00496C68">
        <w:rPr>
          <w:sz w:val="22"/>
          <w:szCs w:val="22"/>
        </w:rPr>
        <w:t>Eng</w:t>
      </w:r>
      <w:proofErr w:type="spellEnd"/>
      <w:r w:rsidRPr="00496C68">
        <w:rPr>
          <w:sz w:val="22"/>
          <w:szCs w:val="22"/>
        </w:rPr>
        <w:t xml:space="preserve"> </w:t>
      </w:r>
      <w:proofErr w:type="gramStart"/>
      <w:r w:rsidRPr="00496C68">
        <w:rPr>
          <w:sz w:val="22"/>
          <w:szCs w:val="22"/>
        </w:rPr>
        <w:t>1998;29:63</w:t>
      </w:r>
      <w:proofErr w:type="gramEnd"/>
      <w:r w:rsidRPr="00496C68">
        <w:rPr>
          <w:sz w:val="22"/>
          <w:szCs w:val="22"/>
        </w:rPr>
        <w:t>–73. https://doi.org/10.1016/S1359-8368(97)00014-0.</w:t>
      </w:r>
    </w:p>
    <w:p w14:paraId="09BB13E0" w14:textId="7B403968"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[33]</w:t>
      </w:r>
      <w:r w:rsidRPr="00496C68">
        <w:rPr>
          <w:sz w:val="22"/>
          <w:szCs w:val="22"/>
        </w:rPr>
        <w:tab/>
      </w:r>
      <w:proofErr w:type="spellStart"/>
      <w:r w:rsidR="00130312" w:rsidRPr="00496C68">
        <w:rPr>
          <w:sz w:val="22"/>
          <w:szCs w:val="22"/>
        </w:rPr>
        <w:t>Shigley</w:t>
      </w:r>
      <w:proofErr w:type="spellEnd"/>
      <w:r w:rsidR="00130312" w:rsidRPr="00496C68">
        <w:rPr>
          <w:sz w:val="22"/>
          <w:szCs w:val="22"/>
        </w:rPr>
        <w:t xml:space="preserve"> JE, Mischke CR, Brown Jr TH. Standard handbook of machine design. 9th ed. McGraw-Hill Education; 2004.</w:t>
      </w:r>
    </w:p>
    <w:p w14:paraId="68F63849" w14:textId="6E8B39EB"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[34]</w:t>
      </w:r>
      <w:r w:rsidRPr="00496C68">
        <w:rPr>
          <w:sz w:val="22"/>
          <w:szCs w:val="22"/>
        </w:rPr>
        <w:tab/>
      </w:r>
      <w:r w:rsidR="00130312" w:rsidRPr="00496C68">
        <w:rPr>
          <w:sz w:val="22"/>
          <w:szCs w:val="22"/>
        </w:rPr>
        <w:t>Dowling NE. Mechanical behaviour of materials. 4th ed. Pearson; 2012.</w:t>
      </w:r>
    </w:p>
    <w:p w14:paraId="48DA4666"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[35]</w:t>
      </w:r>
      <w:r w:rsidRPr="00496C68">
        <w:rPr>
          <w:sz w:val="22"/>
          <w:szCs w:val="22"/>
        </w:rPr>
        <w:tab/>
        <w:t xml:space="preserve">Gong B, Cui S, Zhao Y, Sun Y, Ding Q. Strain-controlled fatigue behaviors of porous PLA-based scaffolds by 3D-printing technology. J </w:t>
      </w:r>
      <w:proofErr w:type="spellStart"/>
      <w:r w:rsidRPr="00496C68">
        <w:rPr>
          <w:sz w:val="22"/>
          <w:szCs w:val="22"/>
        </w:rPr>
        <w:t>Biomater</w:t>
      </w:r>
      <w:proofErr w:type="spellEnd"/>
      <w:r w:rsidRPr="00496C68">
        <w:rPr>
          <w:sz w:val="22"/>
          <w:szCs w:val="22"/>
        </w:rPr>
        <w:t xml:space="preserve"> Sci </w:t>
      </w:r>
      <w:proofErr w:type="spellStart"/>
      <w:r w:rsidRPr="00496C68">
        <w:rPr>
          <w:sz w:val="22"/>
          <w:szCs w:val="22"/>
        </w:rPr>
        <w:t>Polym</w:t>
      </w:r>
      <w:proofErr w:type="spellEnd"/>
      <w:r w:rsidRPr="00496C68">
        <w:rPr>
          <w:sz w:val="22"/>
          <w:szCs w:val="22"/>
        </w:rPr>
        <w:t xml:space="preserve"> Ed </w:t>
      </w:r>
      <w:proofErr w:type="gramStart"/>
      <w:r w:rsidRPr="00496C68">
        <w:rPr>
          <w:sz w:val="22"/>
          <w:szCs w:val="22"/>
        </w:rPr>
        <w:t>2017;28:2196</w:t>
      </w:r>
      <w:proofErr w:type="gramEnd"/>
      <w:r w:rsidRPr="00496C68">
        <w:rPr>
          <w:sz w:val="22"/>
          <w:szCs w:val="22"/>
        </w:rPr>
        <w:t>–204. https://doi.org/10.1080/09205063.2017.1388993.</w:t>
      </w:r>
    </w:p>
    <w:p w14:paraId="78CB96E3" w14:textId="13CC66CF"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[36]</w:t>
      </w:r>
      <w:r w:rsidRPr="00496C68">
        <w:rPr>
          <w:sz w:val="22"/>
          <w:szCs w:val="22"/>
        </w:rPr>
        <w:tab/>
      </w:r>
      <w:r w:rsidR="00130312" w:rsidRPr="00496C68">
        <w:rPr>
          <w:sz w:val="22"/>
          <w:szCs w:val="22"/>
        </w:rPr>
        <w:t>Technical Report on Low Cycle Fatigue Properties, Ferrous and Non-Ferrous Materials. Surface vehicle information report. SAE 2002;4970.</w:t>
      </w:r>
    </w:p>
    <w:p w14:paraId="35686885"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[37]</w:t>
      </w:r>
      <w:r w:rsidRPr="00496C68">
        <w:rPr>
          <w:sz w:val="22"/>
          <w:szCs w:val="22"/>
        </w:rPr>
        <w:tab/>
        <w:t>Zhu SP, Lei Q, Wang QY. Mean stress and ratcheting corrections in fatigue life prediction of metals 2017:1343–54. https://doi.org/10.1111/ffe.12569.</w:t>
      </w:r>
    </w:p>
    <w:p w14:paraId="017E7915" w14:textId="77777777" w:rsidR="00E84434" w:rsidRPr="00496C68" w:rsidRDefault="00E84434" w:rsidP="006D2F90">
      <w:pPr>
        <w:widowControl w:val="0"/>
        <w:autoSpaceDE w:val="0"/>
        <w:autoSpaceDN w:val="0"/>
        <w:adjustRightInd w:val="0"/>
        <w:spacing w:after="0"/>
        <w:ind w:left="640" w:hanging="640"/>
        <w:rPr>
          <w:sz w:val="22"/>
          <w:szCs w:val="22"/>
        </w:rPr>
      </w:pPr>
      <w:r w:rsidRPr="00496C68">
        <w:rPr>
          <w:sz w:val="22"/>
          <w:szCs w:val="22"/>
        </w:rPr>
        <w:t>[38]</w:t>
      </w:r>
      <w:r w:rsidRPr="00496C68">
        <w:rPr>
          <w:sz w:val="22"/>
          <w:szCs w:val="22"/>
        </w:rPr>
        <w:tab/>
      </w:r>
      <w:proofErr w:type="spellStart"/>
      <w:r w:rsidRPr="00496C68">
        <w:rPr>
          <w:sz w:val="22"/>
          <w:szCs w:val="22"/>
        </w:rPr>
        <w:t>Senatov</w:t>
      </w:r>
      <w:proofErr w:type="spellEnd"/>
      <w:r w:rsidRPr="00496C68">
        <w:rPr>
          <w:sz w:val="22"/>
          <w:szCs w:val="22"/>
        </w:rPr>
        <w:t xml:space="preserve"> FS, </w:t>
      </w:r>
      <w:proofErr w:type="spellStart"/>
      <w:r w:rsidRPr="00496C68">
        <w:rPr>
          <w:sz w:val="22"/>
          <w:szCs w:val="22"/>
        </w:rPr>
        <w:t>Niaza</w:t>
      </w:r>
      <w:proofErr w:type="spellEnd"/>
      <w:r w:rsidRPr="00496C68">
        <w:rPr>
          <w:sz w:val="22"/>
          <w:szCs w:val="22"/>
        </w:rPr>
        <w:t xml:space="preserve"> K V., </w:t>
      </w:r>
      <w:proofErr w:type="spellStart"/>
      <w:r w:rsidRPr="00496C68">
        <w:rPr>
          <w:sz w:val="22"/>
          <w:szCs w:val="22"/>
        </w:rPr>
        <w:t>Stepashkin</w:t>
      </w:r>
      <w:proofErr w:type="spellEnd"/>
      <w:r w:rsidRPr="00496C68">
        <w:rPr>
          <w:sz w:val="22"/>
          <w:szCs w:val="22"/>
        </w:rPr>
        <w:t xml:space="preserve"> AA, </w:t>
      </w:r>
      <w:proofErr w:type="spellStart"/>
      <w:r w:rsidRPr="00496C68">
        <w:rPr>
          <w:sz w:val="22"/>
          <w:szCs w:val="22"/>
        </w:rPr>
        <w:t>Kaloshkin</w:t>
      </w:r>
      <w:proofErr w:type="spellEnd"/>
      <w:r w:rsidRPr="00496C68">
        <w:rPr>
          <w:sz w:val="22"/>
          <w:szCs w:val="22"/>
        </w:rPr>
        <w:t xml:space="preserve"> SD. Low-cycle fatigue behavior of 3d-printed PLA-based porous scaffolds. Compos Part B </w:t>
      </w:r>
      <w:proofErr w:type="spellStart"/>
      <w:r w:rsidRPr="00496C68">
        <w:rPr>
          <w:sz w:val="22"/>
          <w:szCs w:val="22"/>
        </w:rPr>
        <w:t>Eng</w:t>
      </w:r>
      <w:proofErr w:type="spellEnd"/>
      <w:r w:rsidRPr="00496C68">
        <w:rPr>
          <w:sz w:val="22"/>
          <w:szCs w:val="22"/>
        </w:rPr>
        <w:t xml:space="preserve"> </w:t>
      </w:r>
      <w:proofErr w:type="gramStart"/>
      <w:r w:rsidRPr="00496C68">
        <w:rPr>
          <w:sz w:val="22"/>
          <w:szCs w:val="22"/>
        </w:rPr>
        <w:t>2016;97:193</w:t>
      </w:r>
      <w:proofErr w:type="gramEnd"/>
      <w:r w:rsidRPr="00496C68">
        <w:rPr>
          <w:sz w:val="22"/>
          <w:szCs w:val="22"/>
        </w:rPr>
        <w:t>–200. https://doi.org/10.1016/j.compositesb.2016.04.067.</w:t>
      </w:r>
    </w:p>
    <w:p w14:paraId="3093E6BD" w14:textId="331BA527" w:rsidR="00F87C3A" w:rsidRPr="00496C68" w:rsidRDefault="00E84434" w:rsidP="006D2F90">
      <w:pPr>
        <w:widowControl w:val="0"/>
        <w:autoSpaceDE w:val="0"/>
        <w:autoSpaceDN w:val="0"/>
        <w:adjustRightInd w:val="0"/>
        <w:spacing w:after="0"/>
        <w:ind w:left="640" w:hanging="640"/>
        <w:rPr>
          <w:sz w:val="22"/>
          <w:szCs w:val="22"/>
        </w:rPr>
      </w:pPr>
      <w:r w:rsidRPr="00496C68">
        <w:rPr>
          <w:sz w:val="22"/>
          <w:szCs w:val="22"/>
        </w:rPr>
        <w:t>[39]</w:t>
      </w:r>
      <w:r w:rsidRPr="00496C68">
        <w:rPr>
          <w:sz w:val="22"/>
          <w:szCs w:val="22"/>
        </w:rPr>
        <w:tab/>
      </w:r>
      <w:proofErr w:type="spellStart"/>
      <w:r w:rsidRPr="00496C68">
        <w:rPr>
          <w:sz w:val="22"/>
          <w:szCs w:val="22"/>
        </w:rPr>
        <w:t>Samareh</w:t>
      </w:r>
      <w:proofErr w:type="spellEnd"/>
      <w:r w:rsidRPr="00496C68">
        <w:rPr>
          <w:sz w:val="22"/>
          <w:szCs w:val="22"/>
        </w:rPr>
        <w:t>-Mousavi SS, Taheri-</w:t>
      </w:r>
      <w:proofErr w:type="spellStart"/>
      <w:r w:rsidRPr="00496C68">
        <w:rPr>
          <w:sz w:val="22"/>
          <w:szCs w:val="22"/>
        </w:rPr>
        <w:t>Behrooz</w:t>
      </w:r>
      <w:proofErr w:type="spellEnd"/>
      <w:r w:rsidRPr="00496C68">
        <w:rPr>
          <w:sz w:val="22"/>
          <w:szCs w:val="22"/>
        </w:rPr>
        <w:t xml:space="preserve"> F. A novel creep-fatigue stiffness degradation model for composite materials. Compos Struct </w:t>
      </w:r>
      <w:proofErr w:type="gramStart"/>
      <w:r w:rsidRPr="00496C68">
        <w:rPr>
          <w:sz w:val="22"/>
          <w:szCs w:val="22"/>
        </w:rPr>
        <w:t>2020;237:111955</w:t>
      </w:r>
      <w:proofErr w:type="gramEnd"/>
      <w:r w:rsidRPr="00496C68">
        <w:rPr>
          <w:sz w:val="22"/>
          <w:szCs w:val="22"/>
        </w:rPr>
        <w:t xml:space="preserve">. </w:t>
      </w:r>
      <w:r w:rsidRPr="00496C68">
        <w:rPr>
          <w:sz w:val="22"/>
          <w:szCs w:val="22"/>
        </w:rPr>
        <w:lastRenderedPageBreak/>
        <w:t>https://doi.org/10.1016/j.compstruct.2020.111955.</w:t>
      </w:r>
    </w:p>
    <w:p w14:paraId="452BFCEB" w14:textId="6E31BBBB" w:rsidR="0013287C" w:rsidRPr="00496C68" w:rsidRDefault="0013287C" w:rsidP="003A0EC5">
      <w:pPr>
        <w:widowControl w:val="0"/>
        <w:autoSpaceDE w:val="0"/>
        <w:autoSpaceDN w:val="0"/>
        <w:adjustRightInd w:val="0"/>
        <w:spacing w:before="240" w:after="140" w:line="240" w:lineRule="auto"/>
        <w:ind w:left="640" w:hanging="640"/>
        <w:jc w:val="left"/>
        <w:rPr>
          <w:sz w:val="22"/>
          <w:szCs w:val="22"/>
        </w:rPr>
      </w:pPr>
    </w:p>
    <w:sectPr w:rsidR="0013287C" w:rsidRPr="00496C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B9C2D" w14:textId="77777777" w:rsidR="009D0502" w:rsidRDefault="009D0502" w:rsidP="004674FF">
      <w:r>
        <w:separator/>
      </w:r>
    </w:p>
  </w:endnote>
  <w:endnote w:type="continuationSeparator" w:id="0">
    <w:p w14:paraId="150254A8" w14:textId="77777777" w:rsidR="009D0502" w:rsidRDefault="009D0502" w:rsidP="0046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C0B3" w14:textId="77777777" w:rsidR="009D0502" w:rsidRDefault="009D0502" w:rsidP="004674FF">
      <w:r>
        <w:separator/>
      </w:r>
    </w:p>
  </w:footnote>
  <w:footnote w:type="continuationSeparator" w:id="0">
    <w:p w14:paraId="625D5DC1" w14:textId="77777777" w:rsidR="009D0502" w:rsidRDefault="009D0502" w:rsidP="004674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F763E"/>
    <w:multiLevelType w:val="hybridMultilevel"/>
    <w:tmpl w:val="0D56E310"/>
    <w:lvl w:ilvl="0" w:tplc="9C584344">
      <w:start w:val="1"/>
      <w:numFmt w:val="bullet"/>
      <w:lvlText w:val="•"/>
      <w:lvlJc w:val="left"/>
      <w:pPr>
        <w:tabs>
          <w:tab w:val="num" w:pos="720"/>
        </w:tabs>
        <w:ind w:left="720" w:hanging="360"/>
      </w:pPr>
      <w:rPr>
        <w:rFonts w:ascii="Arial" w:hAnsi="Arial" w:hint="default"/>
      </w:rPr>
    </w:lvl>
    <w:lvl w:ilvl="1" w:tplc="02A867A8">
      <w:start w:val="1"/>
      <w:numFmt w:val="bullet"/>
      <w:lvlText w:val="•"/>
      <w:lvlJc w:val="left"/>
      <w:pPr>
        <w:tabs>
          <w:tab w:val="num" w:pos="1440"/>
        </w:tabs>
        <w:ind w:left="1440" w:hanging="360"/>
      </w:pPr>
      <w:rPr>
        <w:rFonts w:ascii="Arial" w:hAnsi="Arial" w:hint="default"/>
      </w:rPr>
    </w:lvl>
    <w:lvl w:ilvl="2" w:tplc="10780976" w:tentative="1">
      <w:start w:val="1"/>
      <w:numFmt w:val="bullet"/>
      <w:lvlText w:val="•"/>
      <w:lvlJc w:val="left"/>
      <w:pPr>
        <w:tabs>
          <w:tab w:val="num" w:pos="2160"/>
        </w:tabs>
        <w:ind w:left="2160" w:hanging="360"/>
      </w:pPr>
      <w:rPr>
        <w:rFonts w:ascii="Arial" w:hAnsi="Arial" w:hint="default"/>
      </w:rPr>
    </w:lvl>
    <w:lvl w:ilvl="3" w:tplc="7174D93E" w:tentative="1">
      <w:start w:val="1"/>
      <w:numFmt w:val="bullet"/>
      <w:lvlText w:val="•"/>
      <w:lvlJc w:val="left"/>
      <w:pPr>
        <w:tabs>
          <w:tab w:val="num" w:pos="2880"/>
        </w:tabs>
        <w:ind w:left="2880" w:hanging="360"/>
      </w:pPr>
      <w:rPr>
        <w:rFonts w:ascii="Arial" w:hAnsi="Arial" w:hint="default"/>
      </w:rPr>
    </w:lvl>
    <w:lvl w:ilvl="4" w:tplc="B750E7EE" w:tentative="1">
      <w:start w:val="1"/>
      <w:numFmt w:val="bullet"/>
      <w:lvlText w:val="•"/>
      <w:lvlJc w:val="left"/>
      <w:pPr>
        <w:tabs>
          <w:tab w:val="num" w:pos="3600"/>
        </w:tabs>
        <w:ind w:left="3600" w:hanging="360"/>
      </w:pPr>
      <w:rPr>
        <w:rFonts w:ascii="Arial" w:hAnsi="Arial" w:hint="default"/>
      </w:rPr>
    </w:lvl>
    <w:lvl w:ilvl="5" w:tplc="58F06C1C" w:tentative="1">
      <w:start w:val="1"/>
      <w:numFmt w:val="bullet"/>
      <w:lvlText w:val="•"/>
      <w:lvlJc w:val="left"/>
      <w:pPr>
        <w:tabs>
          <w:tab w:val="num" w:pos="4320"/>
        </w:tabs>
        <w:ind w:left="4320" w:hanging="360"/>
      </w:pPr>
      <w:rPr>
        <w:rFonts w:ascii="Arial" w:hAnsi="Arial" w:hint="default"/>
      </w:rPr>
    </w:lvl>
    <w:lvl w:ilvl="6" w:tplc="CD3C2356" w:tentative="1">
      <w:start w:val="1"/>
      <w:numFmt w:val="bullet"/>
      <w:lvlText w:val="•"/>
      <w:lvlJc w:val="left"/>
      <w:pPr>
        <w:tabs>
          <w:tab w:val="num" w:pos="5040"/>
        </w:tabs>
        <w:ind w:left="5040" w:hanging="360"/>
      </w:pPr>
      <w:rPr>
        <w:rFonts w:ascii="Arial" w:hAnsi="Arial" w:hint="default"/>
      </w:rPr>
    </w:lvl>
    <w:lvl w:ilvl="7" w:tplc="DE282484" w:tentative="1">
      <w:start w:val="1"/>
      <w:numFmt w:val="bullet"/>
      <w:lvlText w:val="•"/>
      <w:lvlJc w:val="left"/>
      <w:pPr>
        <w:tabs>
          <w:tab w:val="num" w:pos="5760"/>
        </w:tabs>
        <w:ind w:left="5760" w:hanging="360"/>
      </w:pPr>
      <w:rPr>
        <w:rFonts w:ascii="Arial" w:hAnsi="Arial" w:hint="default"/>
      </w:rPr>
    </w:lvl>
    <w:lvl w:ilvl="8" w:tplc="4CD29B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047C86"/>
    <w:multiLevelType w:val="multilevel"/>
    <w:tmpl w:val="4F32C10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EF542B8"/>
    <w:multiLevelType w:val="hybridMultilevel"/>
    <w:tmpl w:val="C33ED9A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1"/>
  </w:num>
  <w:num w:numId="5">
    <w:abstractNumId w:val="1"/>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2NDM0MDSyMDI3MDNT0lEKTi0uzszPAymwrAUAHTlhFSwAAAA="/>
  </w:docVars>
  <w:rsids>
    <w:rsidRoot w:val="000A032B"/>
    <w:rsid w:val="00002D68"/>
    <w:rsid w:val="00003749"/>
    <w:rsid w:val="000057F0"/>
    <w:rsid w:val="00005C7F"/>
    <w:rsid w:val="0001654D"/>
    <w:rsid w:val="000170AC"/>
    <w:rsid w:val="000230A6"/>
    <w:rsid w:val="00023594"/>
    <w:rsid w:val="000236AE"/>
    <w:rsid w:val="00026A02"/>
    <w:rsid w:val="00027885"/>
    <w:rsid w:val="00027F1C"/>
    <w:rsid w:val="00034573"/>
    <w:rsid w:val="00035034"/>
    <w:rsid w:val="00035536"/>
    <w:rsid w:val="000402FE"/>
    <w:rsid w:val="00041504"/>
    <w:rsid w:val="00042D56"/>
    <w:rsid w:val="00050292"/>
    <w:rsid w:val="00052348"/>
    <w:rsid w:val="00057D9F"/>
    <w:rsid w:val="00060136"/>
    <w:rsid w:val="0006047A"/>
    <w:rsid w:val="0006162A"/>
    <w:rsid w:val="000710DC"/>
    <w:rsid w:val="0007146B"/>
    <w:rsid w:val="000720D2"/>
    <w:rsid w:val="00080D50"/>
    <w:rsid w:val="00084CE0"/>
    <w:rsid w:val="0008640A"/>
    <w:rsid w:val="000914A0"/>
    <w:rsid w:val="0009218B"/>
    <w:rsid w:val="000937F3"/>
    <w:rsid w:val="00094050"/>
    <w:rsid w:val="00095B1C"/>
    <w:rsid w:val="000A032B"/>
    <w:rsid w:val="000A2AB1"/>
    <w:rsid w:val="000A3242"/>
    <w:rsid w:val="000A7050"/>
    <w:rsid w:val="000A7FF5"/>
    <w:rsid w:val="000B13FA"/>
    <w:rsid w:val="000B1B80"/>
    <w:rsid w:val="000B775A"/>
    <w:rsid w:val="000C01CD"/>
    <w:rsid w:val="000C28C2"/>
    <w:rsid w:val="000C291C"/>
    <w:rsid w:val="000C4EE5"/>
    <w:rsid w:val="000C721A"/>
    <w:rsid w:val="000C7D4B"/>
    <w:rsid w:val="000C7E2F"/>
    <w:rsid w:val="000D4C02"/>
    <w:rsid w:val="000E24F0"/>
    <w:rsid w:val="000E3894"/>
    <w:rsid w:val="000E4937"/>
    <w:rsid w:val="000E5DA5"/>
    <w:rsid w:val="000E762D"/>
    <w:rsid w:val="000E79D4"/>
    <w:rsid w:val="000F0173"/>
    <w:rsid w:val="000F1BBC"/>
    <w:rsid w:val="000F5059"/>
    <w:rsid w:val="00102758"/>
    <w:rsid w:val="00104C49"/>
    <w:rsid w:val="0010760C"/>
    <w:rsid w:val="00107984"/>
    <w:rsid w:val="00112D80"/>
    <w:rsid w:val="001132D5"/>
    <w:rsid w:val="001149CB"/>
    <w:rsid w:val="001164A5"/>
    <w:rsid w:val="00117D1B"/>
    <w:rsid w:val="0012051A"/>
    <w:rsid w:val="00122AF9"/>
    <w:rsid w:val="001238C6"/>
    <w:rsid w:val="001240AE"/>
    <w:rsid w:val="00126416"/>
    <w:rsid w:val="00127AED"/>
    <w:rsid w:val="00130312"/>
    <w:rsid w:val="0013101E"/>
    <w:rsid w:val="0013287C"/>
    <w:rsid w:val="00133563"/>
    <w:rsid w:val="0013512A"/>
    <w:rsid w:val="001379D1"/>
    <w:rsid w:val="00140092"/>
    <w:rsid w:val="001408A2"/>
    <w:rsid w:val="001419F8"/>
    <w:rsid w:val="0014202D"/>
    <w:rsid w:val="00144A9D"/>
    <w:rsid w:val="00145222"/>
    <w:rsid w:val="00145E24"/>
    <w:rsid w:val="00147348"/>
    <w:rsid w:val="00152B10"/>
    <w:rsid w:val="00156940"/>
    <w:rsid w:val="00156C77"/>
    <w:rsid w:val="001576A1"/>
    <w:rsid w:val="001624FE"/>
    <w:rsid w:val="00163471"/>
    <w:rsid w:val="00163489"/>
    <w:rsid w:val="001634CB"/>
    <w:rsid w:val="001640A5"/>
    <w:rsid w:val="00164CB8"/>
    <w:rsid w:val="001663F9"/>
    <w:rsid w:val="00166E84"/>
    <w:rsid w:val="00167F1F"/>
    <w:rsid w:val="00176067"/>
    <w:rsid w:val="00176A16"/>
    <w:rsid w:val="00177492"/>
    <w:rsid w:val="00181085"/>
    <w:rsid w:val="001877C3"/>
    <w:rsid w:val="00191BEE"/>
    <w:rsid w:val="00193290"/>
    <w:rsid w:val="0019543A"/>
    <w:rsid w:val="001A4605"/>
    <w:rsid w:val="001A4654"/>
    <w:rsid w:val="001A7440"/>
    <w:rsid w:val="001B30D9"/>
    <w:rsid w:val="001B38BC"/>
    <w:rsid w:val="001B45BD"/>
    <w:rsid w:val="001B6280"/>
    <w:rsid w:val="001B7D03"/>
    <w:rsid w:val="001C2EC0"/>
    <w:rsid w:val="001D074E"/>
    <w:rsid w:val="001D23C0"/>
    <w:rsid w:val="001D4CA1"/>
    <w:rsid w:val="001D4F03"/>
    <w:rsid w:val="001D7CCD"/>
    <w:rsid w:val="001E1D17"/>
    <w:rsid w:val="001E593D"/>
    <w:rsid w:val="001F4240"/>
    <w:rsid w:val="001F7439"/>
    <w:rsid w:val="001F7E1B"/>
    <w:rsid w:val="00200639"/>
    <w:rsid w:val="002008A6"/>
    <w:rsid w:val="00204E34"/>
    <w:rsid w:val="00207406"/>
    <w:rsid w:val="002117B8"/>
    <w:rsid w:val="0021267C"/>
    <w:rsid w:val="00212A71"/>
    <w:rsid w:val="00217435"/>
    <w:rsid w:val="00220755"/>
    <w:rsid w:val="00222559"/>
    <w:rsid w:val="0022286B"/>
    <w:rsid w:val="00234E8B"/>
    <w:rsid w:val="0023567E"/>
    <w:rsid w:val="0023626A"/>
    <w:rsid w:val="00237104"/>
    <w:rsid w:val="0024019C"/>
    <w:rsid w:val="00244BB7"/>
    <w:rsid w:val="00246418"/>
    <w:rsid w:val="00247564"/>
    <w:rsid w:val="00250282"/>
    <w:rsid w:val="00253634"/>
    <w:rsid w:val="0025560A"/>
    <w:rsid w:val="00260B17"/>
    <w:rsid w:val="00263E94"/>
    <w:rsid w:val="00264179"/>
    <w:rsid w:val="00265AEA"/>
    <w:rsid w:val="0026664C"/>
    <w:rsid w:val="00267C43"/>
    <w:rsid w:val="00267DE7"/>
    <w:rsid w:val="00270243"/>
    <w:rsid w:val="00271991"/>
    <w:rsid w:val="00272F56"/>
    <w:rsid w:val="0028022C"/>
    <w:rsid w:val="00284E5F"/>
    <w:rsid w:val="002966F8"/>
    <w:rsid w:val="00296A9C"/>
    <w:rsid w:val="002A2F4C"/>
    <w:rsid w:val="002A40CA"/>
    <w:rsid w:val="002A514F"/>
    <w:rsid w:val="002A51BA"/>
    <w:rsid w:val="002A59FF"/>
    <w:rsid w:val="002A7FBC"/>
    <w:rsid w:val="002C0650"/>
    <w:rsid w:val="002C0C45"/>
    <w:rsid w:val="002C1394"/>
    <w:rsid w:val="002C1A13"/>
    <w:rsid w:val="002C263E"/>
    <w:rsid w:val="002C40DE"/>
    <w:rsid w:val="002C598F"/>
    <w:rsid w:val="002C7A43"/>
    <w:rsid w:val="002D5362"/>
    <w:rsid w:val="002D6CEF"/>
    <w:rsid w:val="002E2603"/>
    <w:rsid w:val="002E700C"/>
    <w:rsid w:val="002F0127"/>
    <w:rsid w:val="002F584B"/>
    <w:rsid w:val="002F615D"/>
    <w:rsid w:val="002F677D"/>
    <w:rsid w:val="00300A62"/>
    <w:rsid w:val="00303E0A"/>
    <w:rsid w:val="00304878"/>
    <w:rsid w:val="00305E75"/>
    <w:rsid w:val="0030764C"/>
    <w:rsid w:val="00314BBC"/>
    <w:rsid w:val="003164C6"/>
    <w:rsid w:val="00320651"/>
    <w:rsid w:val="00324F6C"/>
    <w:rsid w:val="003259F8"/>
    <w:rsid w:val="00327110"/>
    <w:rsid w:val="00330F75"/>
    <w:rsid w:val="00331109"/>
    <w:rsid w:val="00331784"/>
    <w:rsid w:val="00331911"/>
    <w:rsid w:val="00333940"/>
    <w:rsid w:val="00336345"/>
    <w:rsid w:val="0033654C"/>
    <w:rsid w:val="00336E8C"/>
    <w:rsid w:val="00336EFA"/>
    <w:rsid w:val="0033702C"/>
    <w:rsid w:val="003378EE"/>
    <w:rsid w:val="00350C0D"/>
    <w:rsid w:val="003516B6"/>
    <w:rsid w:val="00352997"/>
    <w:rsid w:val="00355707"/>
    <w:rsid w:val="00356441"/>
    <w:rsid w:val="00363CA8"/>
    <w:rsid w:val="0036526C"/>
    <w:rsid w:val="00366381"/>
    <w:rsid w:val="00366AAE"/>
    <w:rsid w:val="003672F3"/>
    <w:rsid w:val="003706E4"/>
    <w:rsid w:val="00370752"/>
    <w:rsid w:val="00370FC7"/>
    <w:rsid w:val="00375CB8"/>
    <w:rsid w:val="003808F7"/>
    <w:rsid w:val="00381B84"/>
    <w:rsid w:val="00390860"/>
    <w:rsid w:val="00395EC6"/>
    <w:rsid w:val="003A0EC5"/>
    <w:rsid w:val="003A2E79"/>
    <w:rsid w:val="003A3833"/>
    <w:rsid w:val="003A75EF"/>
    <w:rsid w:val="003B007B"/>
    <w:rsid w:val="003B153F"/>
    <w:rsid w:val="003B4D1D"/>
    <w:rsid w:val="003B74F0"/>
    <w:rsid w:val="003C1E27"/>
    <w:rsid w:val="003C1EE0"/>
    <w:rsid w:val="003C32DB"/>
    <w:rsid w:val="003D0282"/>
    <w:rsid w:val="003D777D"/>
    <w:rsid w:val="003E0977"/>
    <w:rsid w:val="003E782A"/>
    <w:rsid w:val="003F1444"/>
    <w:rsid w:val="003F1A28"/>
    <w:rsid w:val="003F1E17"/>
    <w:rsid w:val="003F2D83"/>
    <w:rsid w:val="003F32F1"/>
    <w:rsid w:val="00400F80"/>
    <w:rsid w:val="0040208E"/>
    <w:rsid w:val="00404D90"/>
    <w:rsid w:val="0040670D"/>
    <w:rsid w:val="00406E89"/>
    <w:rsid w:val="00410AA5"/>
    <w:rsid w:val="00411059"/>
    <w:rsid w:val="00412869"/>
    <w:rsid w:val="00421814"/>
    <w:rsid w:val="00422447"/>
    <w:rsid w:val="0042281A"/>
    <w:rsid w:val="00424409"/>
    <w:rsid w:val="004248D8"/>
    <w:rsid w:val="00424BD4"/>
    <w:rsid w:val="0042511A"/>
    <w:rsid w:val="00425A04"/>
    <w:rsid w:val="00426564"/>
    <w:rsid w:val="0043003F"/>
    <w:rsid w:val="0044437D"/>
    <w:rsid w:val="004456F1"/>
    <w:rsid w:val="0044676C"/>
    <w:rsid w:val="00454F03"/>
    <w:rsid w:val="0046113D"/>
    <w:rsid w:val="004612C2"/>
    <w:rsid w:val="004615A5"/>
    <w:rsid w:val="004635ED"/>
    <w:rsid w:val="00466F60"/>
    <w:rsid w:val="00467169"/>
    <w:rsid w:val="004674FF"/>
    <w:rsid w:val="00472770"/>
    <w:rsid w:val="004743EE"/>
    <w:rsid w:val="00481249"/>
    <w:rsid w:val="00482D89"/>
    <w:rsid w:val="0048546B"/>
    <w:rsid w:val="00485915"/>
    <w:rsid w:val="00486B78"/>
    <w:rsid w:val="00490E5D"/>
    <w:rsid w:val="004966C4"/>
    <w:rsid w:val="00496C68"/>
    <w:rsid w:val="004A3590"/>
    <w:rsid w:val="004A4B69"/>
    <w:rsid w:val="004A65F9"/>
    <w:rsid w:val="004A691E"/>
    <w:rsid w:val="004A6B8A"/>
    <w:rsid w:val="004B4238"/>
    <w:rsid w:val="004B5D4B"/>
    <w:rsid w:val="004C7092"/>
    <w:rsid w:val="004D6571"/>
    <w:rsid w:val="004E6EF6"/>
    <w:rsid w:val="004E7048"/>
    <w:rsid w:val="004E7477"/>
    <w:rsid w:val="004F1511"/>
    <w:rsid w:val="004F1DA6"/>
    <w:rsid w:val="004F3337"/>
    <w:rsid w:val="004F39A3"/>
    <w:rsid w:val="004F3A54"/>
    <w:rsid w:val="004F437E"/>
    <w:rsid w:val="004F4CDF"/>
    <w:rsid w:val="004F4F5A"/>
    <w:rsid w:val="00500FA3"/>
    <w:rsid w:val="00501233"/>
    <w:rsid w:val="00502287"/>
    <w:rsid w:val="00510754"/>
    <w:rsid w:val="0051122A"/>
    <w:rsid w:val="00515720"/>
    <w:rsid w:val="005165E5"/>
    <w:rsid w:val="00516943"/>
    <w:rsid w:val="00523FB1"/>
    <w:rsid w:val="00524B7E"/>
    <w:rsid w:val="00526D70"/>
    <w:rsid w:val="005311E0"/>
    <w:rsid w:val="00534A47"/>
    <w:rsid w:val="00534F70"/>
    <w:rsid w:val="00535633"/>
    <w:rsid w:val="00536B84"/>
    <w:rsid w:val="00540039"/>
    <w:rsid w:val="00543C9C"/>
    <w:rsid w:val="00551C95"/>
    <w:rsid w:val="005520A4"/>
    <w:rsid w:val="005521DF"/>
    <w:rsid w:val="00554F79"/>
    <w:rsid w:val="005567BB"/>
    <w:rsid w:val="00565022"/>
    <w:rsid w:val="005653CC"/>
    <w:rsid w:val="00567D7B"/>
    <w:rsid w:val="00570DA2"/>
    <w:rsid w:val="00574BD6"/>
    <w:rsid w:val="00575413"/>
    <w:rsid w:val="00575EE8"/>
    <w:rsid w:val="00576551"/>
    <w:rsid w:val="005815EA"/>
    <w:rsid w:val="00583EB5"/>
    <w:rsid w:val="00586EC4"/>
    <w:rsid w:val="005916A9"/>
    <w:rsid w:val="00595FA1"/>
    <w:rsid w:val="005A2B51"/>
    <w:rsid w:val="005A3B8C"/>
    <w:rsid w:val="005A6B38"/>
    <w:rsid w:val="005B534C"/>
    <w:rsid w:val="005B72BC"/>
    <w:rsid w:val="005C37B6"/>
    <w:rsid w:val="005C39B4"/>
    <w:rsid w:val="005C5875"/>
    <w:rsid w:val="005C6094"/>
    <w:rsid w:val="005C6CDB"/>
    <w:rsid w:val="005D1773"/>
    <w:rsid w:val="005D3D84"/>
    <w:rsid w:val="005D5BDD"/>
    <w:rsid w:val="005E1D14"/>
    <w:rsid w:val="005E4EB1"/>
    <w:rsid w:val="005E5A1D"/>
    <w:rsid w:val="005E7C0A"/>
    <w:rsid w:val="005F1CA5"/>
    <w:rsid w:val="005F2A3E"/>
    <w:rsid w:val="005F3458"/>
    <w:rsid w:val="005F3BA4"/>
    <w:rsid w:val="005F6612"/>
    <w:rsid w:val="005F6D11"/>
    <w:rsid w:val="0060212A"/>
    <w:rsid w:val="00610696"/>
    <w:rsid w:val="006148CD"/>
    <w:rsid w:val="006215E7"/>
    <w:rsid w:val="00623799"/>
    <w:rsid w:val="00625CD6"/>
    <w:rsid w:val="00632AE9"/>
    <w:rsid w:val="006334D0"/>
    <w:rsid w:val="00642E46"/>
    <w:rsid w:val="00644267"/>
    <w:rsid w:val="00647C0F"/>
    <w:rsid w:val="00652AF3"/>
    <w:rsid w:val="00657D68"/>
    <w:rsid w:val="0066054B"/>
    <w:rsid w:val="00665B68"/>
    <w:rsid w:val="00666ED1"/>
    <w:rsid w:val="00667AF6"/>
    <w:rsid w:val="00672E5C"/>
    <w:rsid w:val="00673D9D"/>
    <w:rsid w:val="00674F31"/>
    <w:rsid w:val="006761D7"/>
    <w:rsid w:val="00677E95"/>
    <w:rsid w:val="00684946"/>
    <w:rsid w:val="0068581A"/>
    <w:rsid w:val="00685927"/>
    <w:rsid w:val="00686ED1"/>
    <w:rsid w:val="006873D8"/>
    <w:rsid w:val="00691D8D"/>
    <w:rsid w:val="006951B6"/>
    <w:rsid w:val="006964E5"/>
    <w:rsid w:val="00696F6F"/>
    <w:rsid w:val="006A2283"/>
    <w:rsid w:val="006A5356"/>
    <w:rsid w:val="006A6A77"/>
    <w:rsid w:val="006A6F61"/>
    <w:rsid w:val="006B214D"/>
    <w:rsid w:val="006B3E97"/>
    <w:rsid w:val="006B52EA"/>
    <w:rsid w:val="006B7005"/>
    <w:rsid w:val="006C0DB6"/>
    <w:rsid w:val="006C3846"/>
    <w:rsid w:val="006C4E1B"/>
    <w:rsid w:val="006C6AEE"/>
    <w:rsid w:val="006D08BA"/>
    <w:rsid w:val="006D0DED"/>
    <w:rsid w:val="006D2F90"/>
    <w:rsid w:val="006D3AC1"/>
    <w:rsid w:val="006D456B"/>
    <w:rsid w:val="006D5037"/>
    <w:rsid w:val="006D5944"/>
    <w:rsid w:val="006D60A7"/>
    <w:rsid w:val="006D7973"/>
    <w:rsid w:val="006E0E45"/>
    <w:rsid w:val="006E307D"/>
    <w:rsid w:val="006E5217"/>
    <w:rsid w:val="006E7EFD"/>
    <w:rsid w:val="007001EF"/>
    <w:rsid w:val="0070405F"/>
    <w:rsid w:val="0070506A"/>
    <w:rsid w:val="007070EC"/>
    <w:rsid w:val="007103DF"/>
    <w:rsid w:val="007223B0"/>
    <w:rsid w:val="007253F1"/>
    <w:rsid w:val="007261F9"/>
    <w:rsid w:val="00727A54"/>
    <w:rsid w:val="00731F53"/>
    <w:rsid w:val="00734937"/>
    <w:rsid w:val="00735FCD"/>
    <w:rsid w:val="007360C3"/>
    <w:rsid w:val="00736CD6"/>
    <w:rsid w:val="00736E3F"/>
    <w:rsid w:val="00741D97"/>
    <w:rsid w:val="00743DDB"/>
    <w:rsid w:val="00744243"/>
    <w:rsid w:val="0074733F"/>
    <w:rsid w:val="00751D13"/>
    <w:rsid w:val="00751F79"/>
    <w:rsid w:val="00754DF2"/>
    <w:rsid w:val="00755129"/>
    <w:rsid w:val="007570D2"/>
    <w:rsid w:val="007572E5"/>
    <w:rsid w:val="00757AA5"/>
    <w:rsid w:val="00761098"/>
    <w:rsid w:val="007629E8"/>
    <w:rsid w:val="00764DE0"/>
    <w:rsid w:val="00766680"/>
    <w:rsid w:val="00772A5C"/>
    <w:rsid w:val="00775B51"/>
    <w:rsid w:val="00777AA3"/>
    <w:rsid w:val="00777C63"/>
    <w:rsid w:val="00782D70"/>
    <w:rsid w:val="00792717"/>
    <w:rsid w:val="00795ED2"/>
    <w:rsid w:val="007977E2"/>
    <w:rsid w:val="007A25D1"/>
    <w:rsid w:val="007A2966"/>
    <w:rsid w:val="007A4BA0"/>
    <w:rsid w:val="007A620B"/>
    <w:rsid w:val="007A69A9"/>
    <w:rsid w:val="007A7C86"/>
    <w:rsid w:val="007B1A39"/>
    <w:rsid w:val="007B4A3E"/>
    <w:rsid w:val="007C271C"/>
    <w:rsid w:val="007D1582"/>
    <w:rsid w:val="007D59B9"/>
    <w:rsid w:val="007E0FF3"/>
    <w:rsid w:val="007E24A6"/>
    <w:rsid w:val="007E381C"/>
    <w:rsid w:val="007E4E60"/>
    <w:rsid w:val="007E5676"/>
    <w:rsid w:val="007E5A3D"/>
    <w:rsid w:val="007E6515"/>
    <w:rsid w:val="007F1FE5"/>
    <w:rsid w:val="007F23A9"/>
    <w:rsid w:val="007F2CAF"/>
    <w:rsid w:val="007F59BC"/>
    <w:rsid w:val="007F78AE"/>
    <w:rsid w:val="00802BA8"/>
    <w:rsid w:val="00803C7C"/>
    <w:rsid w:val="00806764"/>
    <w:rsid w:val="008165BE"/>
    <w:rsid w:val="00826EAF"/>
    <w:rsid w:val="0083043B"/>
    <w:rsid w:val="008306D3"/>
    <w:rsid w:val="00830EB0"/>
    <w:rsid w:val="00831873"/>
    <w:rsid w:val="00834B8F"/>
    <w:rsid w:val="0083543A"/>
    <w:rsid w:val="008401FD"/>
    <w:rsid w:val="00840A2F"/>
    <w:rsid w:val="008426C5"/>
    <w:rsid w:val="00843AF5"/>
    <w:rsid w:val="00851EB7"/>
    <w:rsid w:val="00857009"/>
    <w:rsid w:val="00857017"/>
    <w:rsid w:val="00857B0E"/>
    <w:rsid w:val="00857C07"/>
    <w:rsid w:val="00860BB5"/>
    <w:rsid w:val="00860C82"/>
    <w:rsid w:val="00862F88"/>
    <w:rsid w:val="008719EF"/>
    <w:rsid w:val="00872108"/>
    <w:rsid w:val="00872B01"/>
    <w:rsid w:val="00872E8C"/>
    <w:rsid w:val="00873698"/>
    <w:rsid w:val="00873B79"/>
    <w:rsid w:val="0087428A"/>
    <w:rsid w:val="008759B8"/>
    <w:rsid w:val="008771EC"/>
    <w:rsid w:val="00880CFE"/>
    <w:rsid w:val="00884540"/>
    <w:rsid w:val="008939A4"/>
    <w:rsid w:val="00894D86"/>
    <w:rsid w:val="008A0E4A"/>
    <w:rsid w:val="008A0F5A"/>
    <w:rsid w:val="008A1ACD"/>
    <w:rsid w:val="008A315C"/>
    <w:rsid w:val="008A7076"/>
    <w:rsid w:val="008A7F4E"/>
    <w:rsid w:val="008B0593"/>
    <w:rsid w:val="008B2A4E"/>
    <w:rsid w:val="008B5CA3"/>
    <w:rsid w:val="008C09BC"/>
    <w:rsid w:val="008C395F"/>
    <w:rsid w:val="008C609B"/>
    <w:rsid w:val="008D0FD2"/>
    <w:rsid w:val="008D2ECE"/>
    <w:rsid w:val="008D4362"/>
    <w:rsid w:val="008D4DEC"/>
    <w:rsid w:val="008D533E"/>
    <w:rsid w:val="008D62BA"/>
    <w:rsid w:val="008D62C7"/>
    <w:rsid w:val="008D75E6"/>
    <w:rsid w:val="008E2E1D"/>
    <w:rsid w:val="008E49A5"/>
    <w:rsid w:val="008F23A7"/>
    <w:rsid w:val="008F4687"/>
    <w:rsid w:val="008F6AA0"/>
    <w:rsid w:val="00903325"/>
    <w:rsid w:val="00905ABF"/>
    <w:rsid w:val="00906B4C"/>
    <w:rsid w:val="009103D9"/>
    <w:rsid w:val="00910CB1"/>
    <w:rsid w:val="00920892"/>
    <w:rsid w:val="00922753"/>
    <w:rsid w:val="00926C55"/>
    <w:rsid w:val="009273E9"/>
    <w:rsid w:val="00933BD1"/>
    <w:rsid w:val="00934A88"/>
    <w:rsid w:val="00936C89"/>
    <w:rsid w:val="00941118"/>
    <w:rsid w:val="00942026"/>
    <w:rsid w:val="0094263F"/>
    <w:rsid w:val="00942982"/>
    <w:rsid w:val="009513E0"/>
    <w:rsid w:val="0095196D"/>
    <w:rsid w:val="0095585B"/>
    <w:rsid w:val="009573C0"/>
    <w:rsid w:val="00961EC0"/>
    <w:rsid w:val="00963BFA"/>
    <w:rsid w:val="00965B6C"/>
    <w:rsid w:val="00967724"/>
    <w:rsid w:val="00971489"/>
    <w:rsid w:val="00971962"/>
    <w:rsid w:val="00971C29"/>
    <w:rsid w:val="00973EEE"/>
    <w:rsid w:val="00975838"/>
    <w:rsid w:val="00980E5E"/>
    <w:rsid w:val="00986F1A"/>
    <w:rsid w:val="00987F81"/>
    <w:rsid w:val="00990D61"/>
    <w:rsid w:val="00991051"/>
    <w:rsid w:val="009959EC"/>
    <w:rsid w:val="00997240"/>
    <w:rsid w:val="00997A46"/>
    <w:rsid w:val="009A1D71"/>
    <w:rsid w:val="009A6F73"/>
    <w:rsid w:val="009B59D0"/>
    <w:rsid w:val="009B72E8"/>
    <w:rsid w:val="009D0502"/>
    <w:rsid w:val="009D16DF"/>
    <w:rsid w:val="009D1F42"/>
    <w:rsid w:val="009D456F"/>
    <w:rsid w:val="009D5606"/>
    <w:rsid w:val="009E11EA"/>
    <w:rsid w:val="009E4C17"/>
    <w:rsid w:val="009E7976"/>
    <w:rsid w:val="009F0BA1"/>
    <w:rsid w:val="009F1504"/>
    <w:rsid w:val="009F2E49"/>
    <w:rsid w:val="009F519B"/>
    <w:rsid w:val="009F5EDE"/>
    <w:rsid w:val="009F7A26"/>
    <w:rsid w:val="00A04232"/>
    <w:rsid w:val="00A05253"/>
    <w:rsid w:val="00A057A0"/>
    <w:rsid w:val="00A118E4"/>
    <w:rsid w:val="00A123AA"/>
    <w:rsid w:val="00A12E20"/>
    <w:rsid w:val="00A1324A"/>
    <w:rsid w:val="00A174E2"/>
    <w:rsid w:val="00A1797D"/>
    <w:rsid w:val="00A17E1A"/>
    <w:rsid w:val="00A200E7"/>
    <w:rsid w:val="00A235E2"/>
    <w:rsid w:val="00A2385B"/>
    <w:rsid w:val="00A23F78"/>
    <w:rsid w:val="00A242C2"/>
    <w:rsid w:val="00A25C27"/>
    <w:rsid w:val="00A25D66"/>
    <w:rsid w:val="00A27E22"/>
    <w:rsid w:val="00A27F75"/>
    <w:rsid w:val="00A305B6"/>
    <w:rsid w:val="00A3132A"/>
    <w:rsid w:val="00A3154D"/>
    <w:rsid w:val="00A33019"/>
    <w:rsid w:val="00A332EF"/>
    <w:rsid w:val="00A3476A"/>
    <w:rsid w:val="00A37948"/>
    <w:rsid w:val="00A405B9"/>
    <w:rsid w:val="00A4063E"/>
    <w:rsid w:val="00A41379"/>
    <w:rsid w:val="00A414FB"/>
    <w:rsid w:val="00A42503"/>
    <w:rsid w:val="00A42A89"/>
    <w:rsid w:val="00A44310"/>
    <w:rsid w:val="00A463C1"/>
    <w:rsid w:val="00A4663D"/>
    <w:rsid w:val="00A47725"/>
    <w:rsid w:val="00A50CAE"/>
    <w:rsid w:val="00A53A75"/>
    <w:rsid w:val="00A54DCB"/>
    <w:rsid w:val="00A565A8"/>
    <w:rsid w:val="00A56839"/>
    <w:rsid w:val="00A66E71"/>
    <w:rsid w:val="00A676E6"/>
    <w:rsid w:val="00A706FB"/>
    <w:rsid w:val="00A70AD5"/>
    <w:rsid w:val="00A72F99"/>
    <w:rsid w:val="00A74808"/>
    <w:rsid w:val="00A755A8"/>
    <w:rsid w:val="00A80875"/>
    <w:rsid w:val="00A8317D"/>
    <w:rsid w:val="00A863E7"/>
    <w:rsid w:val="00A9136B"/>
    <w:rsid w:val="00A916FA"/>
    <w:rsid w:val="00A932F3"/>
    <w:rsid w:val="00AA125B"/>
    <w:rsid w:val="00AA60EF"/>
    <w:rsid w:val="00AA69AC"/>
    <w:rsid w:val="00AA7043"/>
    <w:rsid w:val="00AB154C"/>
    <w:rsid w:val="00AB3037"/>
    <w:rsid w:val="00AB3045"/>
    <w:rsid w:val="00AB4973"/>
    <w:rsid w:val="00AB6D49"/>
    <w:rsid w:val="00AC2F27"/>
    <w:rsid w:val="00AC2FA2"/>
    <w:rsid w:val="00AC63A1"/>
    <w:rsid w:val="00AC76E4"/>
    <w:rsid w:val="00AC773B"/>
    <w:rsid w:val="00AD0CFB"/>
    <w:rsid w:val="00AD5CFA"/>
    <w:rsid w:val="00AD7896"/>
    <w:rsid w:val="00AE39D7"/>
    <w:rsid w:val="00AE3A68"/>
    <w:rsid w:val="00AE5C2B"/>
    <w:rsid w:val="00AE62B9"/>
    <w:rsid w:val="00AE7109"/>
    <w:rsid w:val="00AF13F6"/>
    <w:rsid w:val="00AF1A35"/>
    <w:rsid w:val="00AF356E"/>
    <w:rsid w:val="00B00373"/>
    <w:rsid w:val="00B04C44"/>
    <w:rsid w:val="00B05C32"/>
    <w:rsid w:val="00B129CB"/>
    <w:rsid w:val="00B20686"/>
    <w:rsid w:val="00B20D5E"/>
    <w:rsid w:val="00B21100"/>
    <w:rsid w:val="00B211B8"/>
    <w:rsid w:val="00B22262"/>
    <w:rsid w:val="00B22576"/>
    <w:rsid w:val="00B31FB9"/>
    <w:rsid w:val="00B3284E"/>
    <w:rsid w:val="00B329E6"/>
    <w:rsid w:val="00B335C9"/>
    <w:rsid w:val="00B33D3A"/>
    <w:rsid w:val="00B343FE"/>
    <w:rsid w:val="00B3501C"/>
    <w:rsid w:val="00B36EB6"/>
    <w:rsid w:val="00B40172"/>
    <w:rsid w:val="00B4131B"/>
    <w:rsid w:val="00B418F7"/>
    <w:rsid w:val="00B421E9"/>
    <w:rsid w:val="00B47896"/>
    <w:rsid w:val="00B478CF"/>
    <w:rsid w:val="00B523C9"/>
    <w:rsid w:val="00B526EE"/>
    <w:rsid w:val="00B541C4"/>
    <w:rsid w:val="00B57C35"/>
    <w:rsid w:val="00B63BF1"/>
    <w:rsid w:val="00B6657C"/>
    <w:rsid w:val="00B73633"/>
    <w:rsid w:val="00B74A96"/>
    <w:rsid w:val="00B74AB8"/>
    <w:rsid w:val="00B76538"/>
    <w:rsid w:val="00B77D5A"/>
    <w:rsid w:val="00B80C86"/>
    <w:rsid w:val="00B82B79"/>
    <w:rsid w:val="00B85EF0"/>
    <w:rsid w:val="00B90360"/>
    <w:rsid w:val="00B9303D"/>
    <w:rsid w:val="00B93546"/>
    <w:rsid w:val="00B93BBC"/>
    <w:rsid w:val="00B94D14"/>
    <w:rsid w:val="00B951DE"/>
    <w:rsid w:val="00B96DDD"/>
    <w:rsid w:val="00BA05AB"/>
    <w:rsid w:val="00BA1FB3"/>
    <w:rsid w:val="00BA3FDE"/>
    <w:rsid w:val="00BA52B3"/>
    <w:rsid w:val="00BB3A19"/>
    <w:rsid w:val="00BB3CA5"/>
    <w:rsid w:val="00BB5B31"/>
    <w:rsid w:val="00BC01AF"/>
    <w:rsid w:val="00BC0D79"/>
    <w:rsid w:val="00BC101D"/>
    <w:rsid w:val="00BC3919"/>
    <w:rsid w:val="00BE1E1F"/>
    <w:rsid w:val="00BE4FF3"/>
    <w:rsid w:val="00BE51CC"/>
    <w:rsid w:val="00BF34E0"/>
    <w:rsid w:val="00BF43B9"/>
    <w:rsid w:val="00BF4D64"/>
    <w:rsid w:val="00BF691A"/>
    <w:rsid w:val="00C002E0"/>
    <w:rsid w:val="00C0074C"/>
    <w:rsid w:val="00C01200"/>
    <w:rsid w:val="00C0366E"/>
    <w:rsid w:val="00C03DC1"/>
    <w:rsid w:val="00C044A3"/>
    <w:rsid w:val="00C057FB"/>
    <w:rsid w:val="00C065F6"/>
    <w:rsid w:val="00C121F0"/>
    <w:rsid w:val="00C237F6"/>
    <w:rsid w:val="00C24D17"/>
    <w:rsid w:val="00C24FEA"/>
    <w:rsid w:val="00C26E8D"/>
    <w:rsid w:val="00C30D1A"/>
    <w:rsid w:val="00C3793A"/>
    <w:rsid w:val="00C426D1"/>
    <w:rsid w:val="00C44058"/>
    <w:rsid w:val="00C44135"/>
    <w:rsid w:val="00C45F97"/>
    <w:rsid w:val="00C46853"/>
    <w:rsid w:val="00C47D79"/>
    <w:rsid w:val="00C52505"/>
    <w:rsid w:val="00C5584E"/>
    <w:rsid w:val="00C55FBD"/>
    <w:rsid w:val="00C62E99"/>
    <w:rsid w:val="00C706A3"/>
    <w:rsid w:val="00C71973"/>
    <w:rsid w:val="00C742E0"/>
    <w:rsid w:val="00C75DAE"/>
    <w:rsid w:val="00C813E8"/>
    <w:rsid w:val="00C84E85"/>
    <w:rsid w:val="00C871A9"/>
    <w:rsid w:val="00C9110F"/>
    <w:rsid w:val="00C92012"/>
    <w:rsid w:val="00C94D41"/>
    <w:rsid w:val="00C955BA"/>
    <w:rsid w:val="00C95AEE"/>
    <w:rsid w:val="00C969C3"/>
    <w:rsid w:val="00CA33EC"/>
    <w:rsid w:val="00CA39AC"/>
    <w:rsid w:val="00CA436D"/>
    <w:rsid w:val="00CA4CA7"/>
    <w:rsid w:val="00CA61A3"/>
    <w:rsid w:val="00CA6BCA"/>
    <w:rsid w:val="00CB25DF"/>
    <w:rsid w:val="00CB5B27"/>
    <w:rsid w:val="00CB6F42"/>
    <w:rsid w:val="00CC0A0F"/>
    <w:rsid w:val="00CC1220"/>
    <w:rsid w:val="00CC4AE8"/>
    <w:rsid w:val="00CC4E6A"/>
    <w:rsid w:val="00CD0883"/>
    <w:rsid w:val="00CD3036"/>
    <w:rsid w:val="00CD33B5"/>
    <w:rsid w:val="00CD3E70"/>
    <w:rsid w:val="00CD7460"/>
    <w:rsid w:val="00CE208B"/>
    <w:rsid w:val="00CE2204"/>
    <w:rsid w:val="00CE31FC"/>
    <w:rsid w:val="00CE4642"/>
    <w:rsid w:val="00CE6ED4"/>
    <w:rsid w:val="00CF0644"/>
    <w:rsid w:val="00CF06C0"/>
    <w:rsid w:val="00CF24AC"/>
    <w:rsid w:val="00CF3E92"/>
    <w:rsid w:val="00D01AD6"/>
    <w:rsid w:val="00D03100"/>
    <w:rsid w:val="00D0366E"/>
    <w:rsid w:val="00D079B6"/>
    <w:rsid w:val="00D14363"/>
    <w:rsid w:val="00D17AF0"/>
    <w:rsid w:val="00D17FE4"/>
    <w:rsid w:val="00D20152"/>
    <w:rsid w:val="00D215A6"/>
    <w:rsid w:val="00D22644"/>
    <w:rsid w:val="00D232A4"/>
    <w:rsid w:val="00D25CE8"/>
    <w:rsid w:val="00D41067"/>
    <w:rsid w:val="00D415DC"/>
    <w:rsid w:val="00D4557C"/>
    <w:rsid w:val="00D47A5C"/>
    <w:rsid w:val="00D54F98"/>
    <w:rsid w:val="00D616D3"/>
    <w:rsid w:val="00D7242E"/>
    <w:rsid w:val="00D725C0"/>
    <w:rsid w:val="00D764C9"/>
    <w:rsid w:val="00D7756C"/>
    <w:rsid w:val="00D77829"/>
    <w:rsid w:val="00D77A2D"/>
    <w:rsid w:val="00D81C63"/>
    <w:rsid w:val="00D83347"/>
    <w:rsid w:val="00D8634D"/>
    <w:rsid w:val="00D87197"/>
    <w:rsid w:val="00D91289"/>
    <w:rsid w:val="00D91B7E"/>
    <w:rsid w:val="00D9312C"/>
    <w:rsid w:val="00D95B19"/>
    <w:rsid w:val="00D97270"/>
    <w:rsid w:val="00DA11CC"/>
    <w:rsid w:val="00DB0930"/>
    <w:rsid w:val="00DB0DD2"/>
    <w:rsid w:val="00DB0EA5"/>
    <w:rsid w:val="00DB2307"/>
    <w:rsid w:val="00DB4E3A"/>
    <w:rsid w:val="00DB50EF"/>
    <w:rsid w:val="00DC1D43"/>
    <w:rsid w:val="00DC5BF5"/>
    <w:rsid w:val="00DC63CC"/>
    <w:rsid w:val="00DC64CC"/>
    <w:rsid w:val="00DD022C"/>
    <w:rsid w:val="00DD58EF"/>
    <w:rsid w:val="00DD7E85"/>
    <w:rsid w:val="00DE2B27"/>
    <w:rsid w:val="00DE2E88"/>
    <w:rsid w:val="00DE594E"/>
    <w:rsid w:val="00DE6253"/>
    <w:rsid w:val="00DF02D1"/>
    <w:rsid w:val="00DF0E94"/>
    <w:rsid w:val="00DF484A"/>
    <w:rsid w:val="00DF58BE"/>
    <w:rsid w:val="00E1528A"/>
    <w:rsid w:val="00E22D30"/>
    <w:rsid w:val="00E26C26"/>
    <w:rsid w:val="00E306A0"/>
    <w:rsid w:val="00E32285"/>
    <w:rsid w:val="00E344F8"/>
    <w:rsid w:val="00E379C3"/>
    <w:rsid w:val="00E411C6"/>
    <w:rsid w:val="00E43474"/>
    <w:rsid w:val="00E44AED"/>
    <w:rsid w:val="00E50A80"/>
    <w:rsid w:val="00E736D2"/>
    <w:rsid w:val="00E74326"/>
    <w:rsid w:val="00E74F28"/>
    <w:rsid w:val="00E75A57"/>
    <w:rsid w:val="00E76606"/>
    <w:rsid w:val="00E76938"/>
    <w:rsid w:val="00E808B6"/>
    <w:rsid w:val="00E8144B"/>
    <w:rsid w:val="00E82721"/>
    <w:rsid w:val="00E83D6D"/>
    <w:rsid w:val="00E84434"/>
    <w:rsid w:val="00E9142F"/>
    <w:rsid w:val="00E92305"/>
    <w:rsid w:val="00E92FE3"/>
    <w:rsid w:val="00E9524C"/>
    <w:rsid w:val="00E955EE"/>
    <w:rsid w:val="00E959E3"/>
    <w:rsid w:val="00EA35C2"/>
    <w:rsid w:val="00EA3E54"/>
    <w:rsid w:val="00EA7725"/>
    <w:rsid w:val="00EB1439"/>
    <w:rsid w:val="00EB6C69"/>
    <w:rsid w:val="00EB7D61"/>
    <w:rsid w:val="00EC0BE8"/>
    <w:rsid w:val="00EC3B38"/>
    <w:rsid w:val="00ED0AE7"/>
    <w:rsid w:val="00ED5E5E"/>
    <w:rsid w:val="00EE01D9"/>
    <w:rsid w:val="00EE2D2B"/>
    <w:rsid w:val="00EE5C8C"/>
    <w:rsid w:val="00EF04F2"/>
    <w:rsid w:val="00EF0BDF"/>
    <w:rsid w:val="00EF2FA0"/>
    <w:rsid w:val="00EF3F2C"/>
    <w:rsid w:val="00F011CC"/>
    <w:rsid w:val="00F02E80"/>
    <w:rsid w:val="00F04F7B"/>
    <w:rsid w:val="00F073B9"/>
    <w:rsid w:val="00F1135B"/>
    <w:rsid w:val="00F154C0"/>
    <w:rsid w:val="00F17000"/>
    <w:rsid w:val="00F1725A"/>
    <w:rsid w:val="00F17487"/>
    <w:rsid w:val="00F2157A"/>
    <w:rsid w:val="00F24F13"/>
    <w:rsid w:val="00F2587F"/>
    <w:rsid w:val="00F31FD6"/>
    <w:rsid w:val="00F323A9"/>
    <w:rsid w:val="00F33DC0"/>
    <w:rsid w:val="00F343DC"/>
    <w:rsid w:val="00F36B79"/>
    <w:rsid w:val="00F429FE"/>
    <w:rsid w:val="00F475B8"/>
    <w:rsid w:val="00F47DFF"/>
    <w:rsid w:val="00F52410"/>
    <w:rsid w:val="00F52AA2"/>
    <w:rsid w:val="00F53086"/>
    <w:rsid w:val="00F54159"/>
    <w:rsid w:val="00F5631B"/>
    <w:rsid w:val="00F56324"/>
    <w:rsid w:val="00F61466"/>
    <w:rsid w:val="00F63533"/>
    <w:rsid w:val="00F63915"/>
    <w:rsid w:val="00F65163"/>
    <w:rsid w:val="00F71F80"/>
    <w:rsid w:val="00F74837"/>
    <w:rsid w:val="00F758FE"/>
    <w:rsid w:val="00F830E3"/>
    <w:rsid w:val="00F83E11"/>
    <w:rsid w:val="00F84147"/>
    <w:rsid w:val="00F85374"/>
    <w:rsid w:val="00F87C3A"/>
    <w:rsid w:val="00F91C01"/>
    <w:rsid w:val="00FA1F01"/>
    <w:rsid w:val="00FA3AE7"/>
    <w:rsid w:val="00FA4379"/>
    <w:rsid w:val="00FA4817"/>
    <w:rsid w:val="00FA5D00"/>
    <w:rsid w:val="00FA620A"/>
    <w:rsid w:val="00FB124C"/>
    <w:rsid w:val="00FB16DC"/>
    <w:rsid w:val="00FB2EDE"/>
    <w:rsid w:val="00FB3079"/>
    <w:rsid w:val="00FC1867"/>
    <w:rsid w:val="00FC407F"/>
    <w:rsid w:val="00FC601B"/>
    <w:rsid w:val="00FD0E7A"/>
    <w:rsid w:val="00FD2266"/>
    <w:rsid w:val="00FD264E"/>
    <w:rsid w:val="00FD46BB"/>
    <w:rsid w:val="00FD4811"/>
    <w:rsid w:val="00FD5268"/>
    <w:rsid w:val="00FE05B7"/>
    <w:rsid w:val="00FE151E"/>
    <w:rsid w:val="00FE1B99"/>
    <w:rsid w:val="00FE6A3F"/>
    <w:rsid w:val="00FF298F"/>
    <w:rsid w:val="00FF5616"/>
    <w:rsid w:val="00FF6562"/>
    <w:rsid w:val="00FF669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F3364"/>
  <w15:chartTrackingRefBased/>
  <w15:docId w15:val="{11FD66C5-86A2-448E-83BD-E7444131D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4FF"/>
    <w:pPr>
      <w:spacing w:line="48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C28C2"/>
    <w:pPr>
      <w:keepNext/>
      <w:keepLines/>
      <w:numPr>
        <w:numId w:val="2"/>
      </w:numPr>
      <w:spacing w:before="240" w:after="0"/>
      <w:outlineLvl w:val="0"/>
    </w:pPr>
    <w:rPr>
      <w:rFonts w:eastAsiaTheme="majorEastAsia"/>
      <w:sz w:val="32"/>
      <w:szCs w:val="32"/>
    </w:rPr>
  </w:style>
  <w:style w:type="paragraph" w:styleId="Heading2">
    <w:name w:val="heading 2"/>
    <w:basedOn w:val="Normal"/>
    <w:next w:val="Normal"/>
    <w:link w:val="Heading2Char"/>
    <w:uiPriority w:val="9"/>
    <w:unhideWhenUsed/>
    <w:qFormat/>
    <w:rsid w:val="00B421E9"/>
    <w:pPr>
      <w:keepNext/>
      <w:keepLines/>
      <w:numPr>
        <w:ilvl w:val="1"/>
        <w:numId w:val="2"/>
      </w:numPr>
      <w:spacing w:before="40" w:after="0"/>
      <w:ind w:left="709"/>
      <w:outlineLvl w:val="1"/>
    </w:pPr>
    <w:rPr>
      <w:rFonts w:eastAsiaTheme="majorEastAsia"/>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A39"/>
    <w:rPr>
      <w:rFonts w:ascii="Segoe UI" w:hAnsi="Segoe UI" w:cs="Segoe UI"/>
      <w:sz w:val="18"/>
      <w:szCs w:val="18"/>
    </w:rPr>
  </w:style>
  <w:style w:type="character" w:customStyle="1" w:styleId="Heading1Char">
    <w:name w:val="Heading 1 Char"/>
    <w:basedOn w:val="DefaultParagraphFont"/>
    <w:link w:val="Heading1"/>
    <w:uiPriority w:val="9"/>
    <w:rsid w:val="000C28C2"/>
    <w:rPr>
      <w:rFonts w:ascii="Times New Roman" w:eastAsiaTheme="majorEastAsia" w:hAnsi="Times New Roman" w:cs="Times New Roman"/>
      <w:sz w:val="32"/>
      <w:szCs w:val="32"/>
    </w:rPr>
  </w:style>
  <w:style w:type="character" w:customStyle="1" w:styleId="Heading2Char">
    <w:name w:val="Heading 2 Char"/>
    <w:basedOn w:val="DefaultParagraphFont"/>
    <w:link w:val="Heading2"/>
    <w:uiPriority w:val="9"/>
    <w:rsid w:val="00B421E9"/>
    <w:rPr>
      <w:rFonts w:ascii="Times New Roman" w:eastAsiaTheme="majorEastAsia" w:hAnsi="Times New Roman" w:cs="Times New Roman"/>
      <w:sz w:val="26"/>
      <w:szCs w:val="26"/>
    </w:rPr>
  </w:style>
  <w:style w:type="character" w:styleId="Hyperlink">
    <w:name w:val="Hyperlink"/>
    <w:basedOn w:val="DefaultParagraphFont"/>
    <w:uiPriority w:val="99"/>
    <w:unhideWhenUsed/>
    <w:rsid w:val="00685927"/>
    <w:rPr>
      <w:color w:val="0000FF"/>
      <w:u w:val="single"/>
    </w:rPr>
  </w:style>
  <w:style w:type="character" w:styleId="PlaceholderText">
    <w:name w:val="Placeholder Text"/>
    <w:basedOn w:val="DefaultParagraphFont"/>
    <w:uiPriority w:val="99"/>
    <w:semiHidden/>
    <w:rsid w:val="007A25D1"/>
    <w:rPr>
      <w:color w:val="808080"/>
    </w:rPr>
  </w:style>
  <w:style w:type="paragraph" w:styleId="Header">
    <w:name w:val="header"/>
    <w:basedOn w:val="Normal"/>
    <w:link w:val="HeaderChar"/>
    <w:uiPriority w:val="99"/>
    <w:unhideWhenUsed/>
    <w:rsid w:val="00FC1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867"/>
  </w:style>
  <w:style w:type="paragraph" w:styleId="Footer">
    <w:name w:val="footer"/>
    <w:basedOn w:val="Normal"/>
    <w:link w:val="FooterChar"/>
    <w:uiPriority w:val="99"/>
    <w:unhideWhenUsed/>
    <w:rsid w:val="00FC18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867"/>
  </w:style>
  <w:style w:type="paragraph" w:styleId="Caption">
    <w:name w:val="caption"/>
    <w:basedOn w:val="Normal"/>
    <w:next w:val="Normal"/>
    <w:uiPriority w:val="35"/>
    <w:unhideWhenUsed/>
    <w:qFormat/>
    <w:rsid w:val="00370FC7"/>
    <w:pPr>
      <w:keepNext/>
      <w:spacing w:after="200" w:line="360" w:lineRule="auto"/>
      <w:jc w:val="center"/>
    </w:pPr>
  </w:style>
  <w:style w:type="paragraph" w:styleId="PlainText">
    <w:name w:val="Plain Text"/>
    <w:basedOn w:val="Normal"/>
    <w:link w:val="PlainTextChar"/>
    <w:uiPriority w:val="99"/>
    <w:unhideWhenUsed/>
    <w:rsid w:val="003B74F0"/>
    <w:pPr>
      <w:spacing w:after="0" w:line="240" w:lineRule="auto"/>
      <w:jc w:val="left"/>
    </w:pPr>
    <w:rPr>
      <w:rFonts w:ascii="Consolas" w:hAnsi="Consolas" w:cstheme="minorBidi"/>
      <w:sz w:val="21"/>
      <w:szCs w:val="21"/>
    </w:rPr>
  </w:style>
  <w:style w:type="character" w:customStyle="1" w:styleId="PlainTextChar">
    <w:name w:val="Plain Text Char"/>
    <w:basedOn w:val="DefaultParagraphFont"/>
    <w:link w:val="PlainText"/>
    <w:uiPriority w:val="99"/>
    <w:rsid w:val="003B74F0"/>
    <w:rPr>
      <w:rFonts w:ascii="Consolas" w:hAnsi="Consolas"/>
      <w:sz w:val="21"/>
      <w:szCs w:val="21"/>
    </w:rPr>
  </w:style>
  <w:style w:type="table" w:styleId="TableGrid">
    <w:name w:val="Table Grid"/>
    <w:basedOn w:val="TableNormal"/>
    <w:uiPriority w:val="39"/>
    <w:rsid w:val="00D7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10AA5"/>
    <w:rPr>
      <w:sz w:val="16"/>
      <w:szCs w:val="16"/>
    </w:rPr>
  </w:style>
  <w:style w:type="paragraph" w:styleId="CommentText">
    <w:name w:val="annotation text"/>
    <w:basedOn w:val="Normal"/>
    <w:link w:val="CommentTextChar"/>
    <w:uiPriority w:val="99"/>
    <w:unhideWhenUsed/>
    <w:rsid w:val="00410AA5"/>
    <w:pPr>
      <w:spacing w:line="240" w:lineRule="auto"/>
    </w:pPr>
    <w:rPr>
      <w:sz w:val="20"/>
      <w:szCs w:val="20"/>
    </w:rPr>
  </w:style>
  <w:style w:type="character" w:customStyle="1" w:styleId="CommentTextChar">
    <w:name w:val="Comment Text Char"/>
    <w:basedOn w:val="DefaultParagraphFont"/>
    <w:link w:val="CommentText"/>
    <w:uiPriority w:val="99"/>
    <w:rsid w:val="00410AA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10AA5"/>
    <w:rPr>
      <w:b/>
      <w:bCs/>
    </w:rPr>
  </w:style>
  <w:style w:type="character" w:customStyle="1" w:styleId="CommentSubjectChar">
    <w:name w:val="Comment Subject Char"/>
    <w:basedOn w:val="CommentTextChar"/>
    <w:link w:val="CommentSubject"/>
    <w:uiPriority w:val="99"/>
    <w:semiHidden/>
    <w:rsid w:val="00410AA5"/>
    <w:rPr>
      <w:rFonts w:ascii="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222559"/>
    <w:rPr>
      <w:color w:val="605E5C"/>
      <w:shd w:val="clear" w:color="auto" w:fill="E1DFDD"/>
    </w:rPr>
  </w:style>
  <w:style w:type="paragraph" w:styleId="Revision">
    <w:name w:val="Revision"/>
    <w:hidden/>
    <w:uiPriority w:val="99"/>
    <w:semiHidden/>
    <w:rsid w:val="00327110"/>
    <w:pPr>
      <w:spacing w:after="0" w:line="240" w:lineRule="auto"/>
    </w:pPr>
    <w:rPr>
      <w:rFonts w:ascii="Times New Roman" w:hAnsi="Times New Roman" w:cs="Times New Roman"/>
      <w:sz w:val="24"/>
      <w:szCs w:val="24"/>
    </w:rPr>
  </w:style>
  <w:style w:type="paragraph" w:styleId="ListParagraph">
    <w:name w:val="List Paragraph"/>
    <w:basedOn w:val="Normal"/>
    <w:uiPriority w:val="34"/>
    <w:qFormat/>
    <w:rsid w:val="002C0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75864">
      <w:bodyDiv w:val="1"/>
      <w:marLeft w:val="0"/>
      <w:marRight w:val="0"/>
      <w:marTop w:val="0"/>
      <w:marBottom w:val="0"/>
      <w:divBdr>
        <w:top w:val="none" w:sz="0" w:space="0" w:color="auto"/>
        <w:left w:val="none" w:sz="0" w:space="0" w:color="auto"/>
        <w:bottom w:val="none" w:sz="0" w:space="0" w:color="auto"/>
        <w:right w:val="none" w:sz="0" w:space="0" w:color="auto"/>
      </w:divBdr>
    </w:div>
    <w:div w:id="389153187">
      <w:bodyDiv w:val="1"/>
      <w:marLeft w:val="0"/>
      <w:marRight w:val="0"/>
      <w:marTop w:val="0"/>
      <w:marBottom w:val="0"/>
      <w:divBdr>
        <w:top w:val="none" w:sz="0" w:space="0" w:color="auto"/>
        <w:left w:val="none" w:sz="0" w:space="0" w:color="auto"/>
        <w:bottom w:val="none" w:sz="0" w:space="0" w:color="auto"/>
        <w:right w:val="none" w:sz="0" w:space="0" w:color="auto"/>
      </w:divBdr>
    </w:div>
    <w:div w:id="609972134">
      <w:bodyDiv w:val="1"/>
      <w:marLeft w:val="0"/>
      <w:marRight w:val="0"/>
      <w:marTop w:val="0"/>
      <w:marBottom w:val="0"/>
      <w:divBdr>
        <w:top w:val="none" w:sz="0" w:space="0" w:color="auto"/>
        <w:left w:val="none" w:sz="0" w:space="0" w:color="auto"/>
        <w:bottom w:val="none" w:sz="0" w:space="0" w:color="auto"/>
        <w:right w:val="none" w:sz="0" w:space="0" w:color="auto"/>
      </w:divBdr>
    </w:div>
    <w:div w:id="706639480">
      <w:bodyDiv w:val="1"/>
      <w:marLeft w:val="0"/>
      <w:marRight w:val="0"/>
      <w:marTop w:val="0"/>
      <w:marBottom w:val="0"/>
      <w:divBdr>
        <w:top w:val="none" w:sz="0" w:space="0" w:color="auto"/>
        <w:left w:val="none" w:sz="0" w:space="0" w:color="auto"/>
        <w:bottom w:val="none" w:sz="0" w:space="0" w:color="auto"/>
        <w:right w:val="none" w:sz="0" w:space="0" w:color="auto"/>
      </w:divBdr>
      <w:divsChild>
        <w:div w:id="760565580">
          <w:marLeft w:val="1080"/>
          <w:marRight w:val="0"/>
          <w:marTop w:val="100"/>
          <w:marBottom w:val="0"/>
          <w:divBdr>
            <w:top w:val="none" w:sz="0" w:space="0" w:color="auto"/>
            <w:left w:val="none" w:sz="0" w:space="0" w:color="auto"/>
            <w:bottom w:val="none" w:sz="0" w:space="0" w:color="auto"/>
            <w:right w:val="none" w:sz="0" w:space="0" w:color="auto"/>
          </w:divBdr>
        </w:div>
        <w:div w:id="955791887">
          <w:marLeft w:val="1080"/>
          <w:marRight w:val="0"/>
          <w:marTop w:val="100"/>
          <w:marBottom w:val="0"/>
          <w:divBdr>
            <w:top w:val="none" w:sz="0" w:space="0" w:color="auto"/>
            <w:left w:val="none" w:sz="0" w:space="0" w:color="auto"/>
            <w:bottom w:val="none" w:sz="0" w:space="0" w:color="auto"/>
            <w:right w:val="none" w:sz="0" w:space="0" w:color="auto"/>
          </w:divBdr>
        </w:div>
        <w:div w:id="2047756632">
          <w:marLeft w:val="1080"/>
          <w:marRight w:val="0"/>
          <w:marTop w:val="100"/>
          <w:marBottom w:val="0"/>
          <w:divBdr>
            <w:top w:val="none" w:sz="0" w:space="0" w:color="auto"/>
            <w:left w:val="none" w:sz="0" w:space="0" w:color="auto"/>
            <w:bottom w:val="none" w:sz="0" w:space="0" w:color="auto"/>
            <w:right w:val="none" w:sz="0" w:space="0" w:color="auto"/>
          </w:divBdr>
        </w:div>
        <w:div w:id="1772043122">
          <w:marLeft w:val="1080"/>
          <w:marRight w:val="0"/>
          <w:marTop w:val="100"/>
          <w:marBottom w:val="0"/>
          <w:divBdr>
            <w:top w:val="none" w:sz="0" w:space="0" w:color="auto"/>
            <w:left w:val="none" w:sz="0" w:space="0" w:color="auto"/>
            <w:bottom w:val="none" w:sz="0" w:space="0" w:color="auto"/>
            <w:right w:val="none" w:sz="0" w:space="0" w:color="auto"/>
          </w:divBdr>
        </w:div>
        <w:div w:id="2121336609">
          <w:marLeft w:val="1080"/>
          <w:marRight w:val="0"/>
          <w:marTop w:val="100"/>
          <w:marBottom w:val="0"/>
          <w:divBdr>
            <w:top w:val="none" w:sz="0" w:space="0" w:color="auto"/>
            <w:left w:val="none" w:sz="0" w:space="0" w:color="auto"/>
            <w:bottom w:val="none" w:sz="0" w:space="0" w:color="auto"/>
            <w:right w:val="none" w:sz="0" w:space="0" w:color="auto"/>
          </w:divBdr>
        </w:div>
        <w:div w:id="1260212923">
          <w:marLeft w:val="1080"/>
          <w:marRight w:val="0"/>
          <w:marTop w:val="100"/>
          <w:marBottom w:val="0"/>
          <w:divBdr>
            <w:top w:val="none" w:sz="0" w:space="0" w:color="auto"/>
            <w:left w:val="none" w:sz="0" w:space="0" w:color="auto"/>
            <w:bottom w:val="none" w:sz="0" w:space="0" w:color="auto"/>
            <w:right w:val="none" w:sz="0" w:space="0" w:color="auto"/>
          </w:divBdr>
        </w:div>
        <w:div w:id="131217286">
          <w:marLeft w:val="1080"/>
          <w:marRight w:val="0"/>
          <w:marTop w:val="100"/>
          <w:marBottom w:val="0"/>
          <w:divBdr>
            <w:top w:val="none" w:sz="0" w:space="0" w:color="auto"/>
            <w:left w:val="none" w:sz="0" w:space="0" w:color="auto"/>
            <w:bottom w:val="none" w:sz="0" w:space="0" w:color="auto"/>
            <w:right w:val="none" w:sz="0" w:space="0" w:color="auto"/>
          </w:divBdr>
        </w:div>
        <w:div w:id="1745958073">
          <w:marLeft w:val="1080"/>
          <w:marRight w:val="0"/>
          <w:marTop w:val="100"/>
          <w:marBottom w:val="0"/>
          <w:divBdr>
            <w:top w:val="none" w:sz="0" w:space="0" w:color="auto"/>
            <w:left w:val="none" w:sz="0" w:space="0" w:color="auto"/>
            <w:bottom w:val="none" w:sz="0" w:space="0" w:color="auto"/>
            <w:right w:val="none" w:sz="0" w:space="0" w:color="auto"/>
          </w:divBdr>
        </w:div>
      </w:divsChild>
    </w:div>
    <w:div w:id="924193764">
      <w:bodyDiv w:val="1"/>
      <w:marLeft w:val="0"/>
      <w:marRight w:val="0"/>
      <w:marTop w:val="0"/>
      <w:marBottom w:val="0"/>
      <w:divBdr>
        <w:top w:val="none" w:sz="0" w:space="0" w:color="auto"/>
        <w:left w:val="none" w:sz="0" w:space="0" w:color="auto"/>
        <w:bottom w:val="none" w:sz="0" w:space="0" w:color="auto"/>
        <w:right w:val="none" w:sz="0" w:space="0" w:color="auto"/>
      </w:divBdr>
    </w:div>
    <w:div w:id="1289241375">
      <w:bodyDiv w:val="1"/>
      <w:marLeft w:val="0"/>
      <w:marRight w:val="0"/>
      <w:marTop w:val="0"/>
      <w:marBottom w:val="0"/>
      <w:divBdr>
        <w:top w:val="none" w:sz="0" w:space="0" w:color="auto"/>
        <w:left w:val="none" w:sz="0" w:space="0" w:color="auto"/>
        <w:bottom w:val="none" w:sz="0" w:space="0" w:color="auto"/>
        <w:right w:val="none" w:sz="0" w:space="0" w:color="auto"/>
      </w:divBdr>
      <w:divsChild>
        <w:div w:id="1036470369">
          <w:marLeft w:val="0"/>
          <w:marRight w:val="0"/>
          <w:marTop w:val="0"/>
          <w:marBottom w:val="0"/>
          <w:divBdr>
            <w:top w:val="none" w:sz="0" w:space="0" w:color="auto"/>
            <w:left w:val="none" w:sz="0" w:space="0" w:color="auto"/>
            <w:bottom w:val="none" w:sz="0" w:space="0" w:color="auto"/>
            <w:right w:val="none" w:sz="0" w:space="0" w:color="auto"/>
          </w:divBdr>
        </w:div>
      </w:divsChild>
    </w:div>
    <w:div w:id="1749427693">
      <w:bodyDiv w:val="1"/>
      <w:marLeft w:val="0"/>
      <w:marRight w:val="0"/>
      <w:marTop w:val="0"/>
      <w:marBottom w:val="0"/>
      <w:divBdr>
        <w:top w:val="none" w:sz="0" w:space="0" w:color="auto"/>
        <w:left w:val="none" w:sz="0" w:space="0" w:color="auto"/>
        <w:bottom w:val="none" w:sz="0" w:space="0" w:color="auto"/>
        <w:right w:val="none" w:sz="0" w:space="0" w:color="auto"/>
      </w:divBdr>
    </w:div>
    <w:div w:id="206216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elenka@yorku.ca" TargetMode="External"/><Relationship Id="rId13" Type="http://schemas.openxmlformats.org/officeDocument/2006/relationships/image" Target="media/image5.tiff"/><Relationship Id="rId18" Type="http://schemas.openxmlformats.org/officeDocument/2006/relationships/image" Target="media/image10.tiff"/><Relationship Id="rId3" Type="http://schemas.openxmlformats.org/officeDocument/2006/relationships/styles" Target="styles.xml"/><Relationship Id="rId21" Type="http://schemas.openxmlformats.org/officeDocument/2006/relationships/image" Target="media/image13.tiff"/><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9.tiff"/><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fontTable" Target="fontTable.xml"/><Relationship Id="rId10" Type="http://schemas.openxmlformats.org/officeDocument/2006/relationships/image" Target="media/image2.tiff"/><Relationship Id="rId19" Type="http://schemas.openxmlformats.org/officeDocument/2006/relationships/image" Target="media/image11.tiff"/><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jpeg"/><Relationship Id="rId22" Type="http://schemas.openxmlformats.org/officeDocument/2006/relationships/image" Target="media/image1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EBCCF-6FB7-4F28-910F-2BB9920A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30</Pages>
  <Words>35716</Words>
  <Characters>203584</Characters>
  <Application>Microsoft Office Word</Application>
  <DocSecurity>0</DocSecurity>
  <Lines>1696</Lines>
  <Paragraphs>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Mennatullah Elsayed</dc:creator>
  <cp:keywords/>
  <dc:description/>
  <cp:lastModifiedBy>Mennatullah Elsayed</cp:lastModifiedBy>
  <cp:revision>17</cp:revision>
  <cp:lastPrinted>2022-02-28T21:35:00Z</cp:lastPrinted>
  <dcterms:created xsi:type="dcterms:W3CDTF">2022-02-28T19:37:00Z</dcterms:created>
  <dcterms:modified xsi:type="dcterms:W3CDTF">2022-02-28T21:36:00Z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http://www.zotero.org/styles/composite-structures</vt:lpwstr>
  </property>
  <property fmtid="{D5CDD505-2E9C-101B-9397-08002B2CF9AE}" pid="11" name="Mendeley Recent Style Name 4_1">
    <vt:lpwstr>Composite Structures</vt:lpwstr>
  </property>
  <property fmtid="{D5CDD505-2E9C-101B-9397-08002B2CF9AE}" pid="12" name="Mendeley Recent Style Id 5_1">
    <vt:lpwstr>http://www.zotero.org/styles/international-journal-of-fatigue</vt:lpwstr>
  </property>
  <property fmtid="{D5CDD505-2E9C-101B-9397-08002B2CF9AE}" pid="13" name="Mendeley Recent Style Name 5_1">
    <vt:lpwstr>International Journal of Fatigue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Citation Style_1">
    <vt:lpwstr>http://www.zotero.org/styles/international-journal-of-fatigue</vt:lpwstr>
  </property>
  <property fmtid="{D5CDD505-2E9C-101B-9397-08002B2CF9AE}" pid="24" name="Mendeley Unique User Id_1">
    <vt:lpwstr>551e7726-336c-3166-a90d-6974d0fc842d</vt:lpwstr>
  </property>
</Properties>
</file>