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326F4" w14:textId="3141E235" w:rsidR="00795B7F" w:rsidRDefault="00795B7F" w:rsidP="004B6D26">
      <w:pPr>
        <w:rPr>
          <w:rFonts w:ascii="Calibri" w:hAnsi="Calibri"/>
          <w:b/>
          <w:color w:val="000000"/>
          <w:sz w:val="32"/>
          <w:szCs w:val="32"/>
          <w:shd w:val="clear" w:color="auto" w:fill="FFFFFF"/>
        </w:rPr>
      </w:pPr>
      <w:r>
        <w:rPr>
          <w:rFonts w:ascii="Calibri" w:hAnsi="Calibri"/>
          <w:b/>
          <w:color w:val="000000"/>
          <w:sz w:val="32"/>
          <w:szCs w:val="32"/>
          <w:shd w:val="clear" w:color="auto" w:fill="FFFFFF"/>
        </w:rPr>
        <w:t>Accompanies the following power-point file:</w:t>
      </w:r>
    </w:p>
    <w:p w14:paraId="415D094D" w14:textId="256CA868" w:rsidR="00795B7F" w:rsidRDefault="00795B7F" w:rsidP="004B6D26">
      <w:pPr>
        <w:rPr>
          <w:rFonts w:ascii="Calibri" w:hAnsi="Calibri"/>
          <w:b/>
          <w:color w:val="000000"/>
          <w:sz w:val="32"/>
          <w:szCs w:val="32"/>
          <w:shd w:val="clear" w:color="auto" w:fill="FFFFFF"/>
        </w:rPr>
      </w:pPr>
      <w:hyperlink r:id="rId4" w:history="1">
        <w:r w:rsidRPr="00AC3223">
          <w:rPr>
            <w:rStyle w:val="Hyperlink"/>
            <w:rFonts w:ascii="Calibri" w:hAnsi="Calibri"/>
            <w:b/>
            <w:sz w:val="32"/>
            <w:szCs w:val="32"/>
            <w:shd w:val="clear" w:color="auto" w:fill="FFFFFF"/>
          </w:rPr>
          <w:t>https://yorkspace.library.yorku.ca/xmlui/handle/10315/41177</w:t>
        </w:r>
      </w:hyperlink>
      <w:r>
        <w:rPr>
          <w:rFonts w:ascii="Calibri" w:hAnsi="Calibri"/>
          <w:b/>
          <w:color w:val="000000"/>
          <w:sz w:val="32"/>
          <w:szCs w:val="32"/>
          <w:shd w:val="clear" w:color="auto" w:fill="FFFFFF"/>
        </w:rPr>
        <w:t xml:space="preserve"> </w:t>
      </w:r>
    </w:p>
    <w:p w14:paraId="1B400EFE" w14:textId="77777777" w:rsidR="00795B7F" w:rsidRDefault="00795B7F" w:rsidP="004B6D26">
      <w:pPr>
        <w:rPr>
          <w:rFonts w:ascii="Calibri" w:hAnsi="Calibri"/>
          <w:b/>
          <w:color w:val="000000"/>
          <w:sz w:val="32"/>
          <w:szCs w:val="32"/>
          <w:shd w:val="clear" w:color="auto" w:fill="FFFFFF"/>
        </w:rPr>
      </w:pPr>
    </w:p>
    <w:p w14:paraId="30D6BE41" w14:textId="639DD5E2" w:rsidR="004B6D26" w:rsidRPr="00F4536B" w:rsidRDefault="004B6D26" w:rsidP="004B6D26">
      <w:pPr>
        <w:rPr>
          <w:rFonts w:ascii="Calibri" w:hAnsi="Calibri"/>
          <w:b/>
          <w:color w:val="000000"/>
          <w:sz w:val="32"/>
          <w:szCs w:val="32"/>
          <w:shd w:val="clear" w:color="auto" w:fill="FFFFFF"/>
        </w:rPr>
      </w:pPr>
      <w:r w:rsidRPr="00F4536B">
        <w:rPr>
          <w:rFonts w:ascii="Calibri" w:hAnsi="Calibri"/>
          <w:b/>
          <w:color w:val="000000"/>
          <w:sz w:val="32"/>
          <w:szCs w:val="32"/>
          <w:shd w:val="clear" w:color="auto" w:fill="FFFFFF"/>
        </w:rPr>
        <w:t>[slide 1]</w:t>
      </w:r>
    </w:p>
    <w:p w14:paraId="31DDB1CC" w14:textId="29FD3446" w:rsidR="004B6D26" w:rsidRPr="00F4536B" w:rsidRDefault="004B6D26" w:rsidP="004B6D26">
      <w:pPr>
        <w:rPr>
          <w:sz w:val="32"/>
          <w:szCs w:val="32"/>
        </w:rPr>
      </w:pPr>
      <w:r w:rsidRPr="00F4536B">
        <w:rPr>
          <w:rFonts w:ascii="Calibri" w:hAnsi="Calibri"/>
          <w:b/>
          <w:color w:val="000000"/>
          <w:sz w:val="32"/>
          <w:szCs w:val="32"/>
          <w:shd w:val="clear" w:color="auto" w:fill="FFFFFF"/>
        </w:rPr>
        <w:t>Towards an Autochthonous Understanding of Mesopotamian Tuning</w:t>
      </w:r>
    </w:p>
    <w:p w14:paraId="20FAA82B" w14:textId="569195DF" w:rsidR="004B6D26" w:rsidRPr="00F4536B" w:rsidRDefault="004B6D26" w:rsidP="004B6D26">
      <w:pPr>
        <w:rPr>
          <w:sz w:val="32"/>
          <w:szCs w:val="32"/>
        </w:rPr>
      </w:pPr>
    </w:p>
    <w:p w14:paraId="4B1230EB" w14:textId="77777777" w:rsidR="004B6D26" w:rsidRPr="00F4536B" w:rsidRDefault="004B6D26" w:rsidP="004B6D26">
      <w:pPr>
        <w:rPr>
          <w:sz w:val="32"/>
          <w:szCs w:val="32"/>
        </w:rPr>
      </w:pPr>
      <w:r w:rsidRPr="00F4536B">
        <w:rPr>
          <w:sz w:val="32"/>
          <w:szCs w:val="32"/>
        </w:rPr>
        <w:t xml:space="preserve">About 10 years ago, I started to translate original documents that concern music in Mesopotamia, that is, ancient Iraq. </w:t>
      </w:r>
    </w:p>
    <w:p w14:paraId="083A99ED" w14:textId="77777777" w:rsidR="00F4536B" w:rsidRDefault="00F4536B" w:rsidP="004B6D26">
      <w:pPr>
        <w:rPr>
          <w:sz w:val="32"/>
          <w:szCs w:val="32"/>
        </w:rPr>
      </w:pPr>
    </w:p>
    <w:p w14:paraId="13EB8329" w14:textId="6E532EE3" w:rsidR="004B6D26" w:rsidRPr="00F4536B" w:rsidRDefault="004B6D26" w:rsidP="004B6D26">
      <w:pPr>
        <w:rPr>
          <w:sz w:val="32"/>
          <w:szCs w:val="32"/>
        </w:rPr>
      </w:pPr>
      <w:r w:rsidRPr="00F4536B">
        <w:rPr>
          <w:sz w:val="32"/>
          <w:szCs w:val="32"/>
        </w:rPr>
        <w:t xml:space="preserve">A first step was to translate a pair of clay tablets that are decisive for understanding </w:t>
      </w:r>
      <w:r w:rsidRPr="00F4536B">
        <w:rPr>
          <w:b/>
          <w:sz w:val="32"/>
          <w:szCs w:val="32"/>
        </w:rPr>
        <w:t>Mesopotamian tuning</w:t>
      </w:r>
      <w:r w:rsidR="0096606C" w:rsidRPr="00F4536B">
        <w:rPr>
          <w:sz w:val="32"/>
          <w:szCs w:val="32"/>
        </w:rPr>
        <w:t>.</w:t>
      </w:r>
      <w:r w:rsidRPr="00F4536B">
        <w:rPr>
          <w:sz w:val="32"/>
          <w:szCs w:val="32"/>
        </w:rPr>
        <w:t xml:space="preserve"> </w:t>
      </w:r>
    </w:p>
    <w:p w14:paraId="19525878" w14:textId="77777777" w:rsidR="004B6D26" w:rsidRPr="00F4536B" w:rsidRDefault="004B6D26" w:rsidP="004B6D26">
      <w:pPr>
        <w:rPr>
          <w:sz w:val="32"/>
          <w:szCs w:val="32"/>
        </w:rPr>
      </w:pPr>
    </w:p>
    <w:p w14:paraId="4D1382ED" w14:textId="77777777" w:rsidR="004B6D26" w:rsidRPr="00F4536B" w:rsidRDefault="004B6D26" w:rsidP="004B6D26">
      <w:pPr>
        <w:rPr>
          <w:b/>
          <w:sz w:val="32"/>
          <w:szCs w:val="32"/>
        </w:rPr>
      </w:pPr>
      <w:r w:rsidRPr="00F4536B">
        <w:rPr>
          <w:b/>
          <w:sz w:val="32"/>
          <w:szCs w:val="32"/>
        </w:rPr>
        <w:t>[slide 2]</w:t>
      </w:r>
    </w:p>
    <w:p w14:paraId="00929F6F" w14:textId="77777777" w:rsidR="004B6D26" w:rsidRPr="00F4536B" w:rsidRDefault="004B6D26" w:rsidP="004B6D26">
      <w:pPr>
        <w:rPr>
          <w:sz w:val="32"/>
          <w:szCs w:val="32"/>
        </w:rPr>
      </w:pPr>
      <w:r w:rsidRPr="00F4536B">
        <w:rPr>
          <w:sz w:val="32"/>
          <w:szCs w:val="32"/>
        </w:rPr>
        <w:t xml:space="preserve">The cuneiform writing on these clay tablets might seem daunting. </w:t>
      </w:r>
    </w:p>
    <w:p w14:paraId="13FB16EE" w14:textId="77777777" w:rsidR="004B6D26" w:rsidRPr="00F4536B" w:rsidRDefault="004B6D26" w:rsidP="004B6D26">
      <w:pPr>
        <w:rPr>
          <w:sz w:val="32"/>
          <w:szCs w:val="32"/>
        </w:rPr>
      </w:pPr>
      <w:r w:rsidRPr="00F4536B">
        <w:rPr>
          <w:sz w:val="32"/>
          <w:szCs w:val="32"/>
        </w:rPr>
        <w:t>However, they had been translated before.</w:t>
      </w:r>
    </w:p>
    <w:p w14:paraId="7CE8F1E5" w14:textId="77777777" w:rsidR="0096606C" w:rsidRPr="00F4536B" w:rsidRDefault="0096606C" w:rsidP="004B6D26">
      <w:pPr>
        <w:rPr>
          <w:sz w:val="32"/>
          <w:szCs w:val="32"/>
        </w:rPr>
      </w:pPr>
    </w:p>
    <w:p w14:paraId="22AB6562" w14:textId="7D7B43E7" w:rsidR="004B6D26" w:rsidRPr="00F4536B" w:rsidRDefault="004B6D26" w:rsidP="004B6D26">
      <w:pPr>
        <w:rPr>
          <w:sz w:val="32"/>
          <w:szCs w:val="32"/>
        </w:rPr>
      </w:pPr>
      <w:r w:rsidRPr="00F4536B">
        <w:rPr>
          <w:sz w:val="32"/>
          <w:szCs w:val="32"/>
        </w:rPr>
        <w:t xml:space="preserve">As well, the vocabulary of technical terms in these tablets was rather small. </w:t>
      </w:r>
    </w:p>
    <w:p w14:paraId="5D021BFD" w14:textId="77777777" w:rsidR="0096606C" w:rsidRPr="00F4536B" w:rsidRDefault="0096606C" w:rsidP="004B6D26">
      <w:pPr>
        <w:rPr>
          <w:sz w:val="32"/>
          <w:szCs w:val="32"/>
        </w:rPr>
      </w:pPr>
    </w:p>
    <w:p w14:paraId="245D1311" w14:textId="0F94DD7F" w:rsidR="004B6D26" w:rsidRPr="00F4536B" w:rsidRDefault="004B6D26" w:rsidP="004B6D26">
      <w:pPr>
        <w:rPr>
          <w:sz w:val="32"/>
          <w:szCs w:val="32"/>
        </w:rPr>
      </w:pPr>
      <w:r w:rsidRPr="00F4536B">
        <w:rPr>
          <w:sz w:val="32"/>
          <w:szCs w:val="32"/>
        </w:rPr>
        <w:t xml:space="preserve">Moreover, with the help of authoritative </w:t>
      </w:r>
      <w:r w:rsidRPr="00DD2EB0">
        <w:rPr>
          <w:sz w:val="32"/>
          <w:szCs w:val="32"/>
        </w:rPr>
        <w:t>syllabaries</w:t>
      </w:r>
      <w:r w:rsidRPr="00F4536B">
        <w:rPr>
          <w:sz w:val="32"/>
          <w:szCs w:val="32"/>
        </w:rPr>
        <w:t xml:space="preserve"> and lexica, it was quite straightforward to check previous translations and locate potentially problematic words.</w:t>
      </w:r>
    </w:p>
    <w:p w14:paraId="21B146AF" w14:textId="77777777" w:rsidR="004B6D26" w:rsidRPr="00F4536B" w:rsidRDefault="004B6D26" w:rsidP="004B6D26">
      <w:pPr>
        <w:rPr>
          <w:sz w:val="32"/>
          <w:szCs w:val="32"/>
        </w:rPr>
      </w:pPr>
    </w:p>
    <w:p w14:paraId="28F17F0E" w14:textId="77777777" w:rsidR="004B6D26" w:rsidRPr="00F4536B" w:rsidRDefault="004B6D26" w:rsidP="004B6D26">
      <w:pPr>
        <w:rPr>
          <w:b/>
          <w:sz w:val="32"/>
          <w:szCs w:val="32"/>
        </w:rPr>
      </w:pPr>
      <w:r w:rsidRPr="00F4536B">
        <w:rPr>
          <w:b/>
          <w:sz w:val="32"/>
          <w:szCs w:val="32"/>
        </w:rPr>
        <w:t>[slide 3]</w:t>
      </w:r>
    </w:p>
    <w:p w14:paraId="0513C4B5" w14:textId="0718A653" w:rsidR="004B6D26" w:rsidRPr="00F4536B" w:rsidRDefault="004B6D26" w:rsidP="004B6D26">
      <w:pPr>
        <w:rPr>
          <w:sz w:val="32"/>
          <w:szCs w:val="32"/>
        </w:rPr>
      </w:pPr>
      <w:r w:rsidRPr="00F4536B">
        <w:rPr>
          <w:sz w:val="32"/>
          <w:szCs w:val="32"/>
        </w:rPr>
        <w:t xml:space="preserve">Some words were quite unproblematic. </w:t>
      </w:r>
    </w:p>
    <w:p w14:paraId="41C62308" w14:textId="77777777" w:rsidR="0096606C" w:rsidRPr="00F4536B" w:rsidRDefault="0096606C" w:rsidP="004B6D26">
      <w:pPr>
        <w:rPr>
          <w:sz w:val="32"/>
          <w:szCs w:val="32"/>
        </w:rPr>
      </w:pPr>
    </w:p>
    <w:p w14:paraId="1388E9C5" w14:textId="34F8A45C" w:rsidR="004B6D26" w:rsidRPr="00F4536B" w:rsidRDefault="004B6D26" w:rsidP="004B6D26">
      <w:pPr>
        <w:rPr>
          <w:sz w:val="32"/>
          <w:szCs w:val="32"/>
        </w:rPr>
      </w:pPr>
      <w:r w:rsidRPr="00F4536B">
        <w:rPr>
          <w:sz w:val="32"/>
          <w:szCs w:val="32"/>
        </w:rPr>
        <w:t xml:space="preserve">For example, Mesopotamian tablets described the 3rd and 4th strings from the </w:t>
      </w:r>
      <w:r w:rsidR="00A85604" w:rsidRPr="00F4536B">
        <w:rPr>
          <w:sz w:val="32"/>
          <w:szCs w:val="32"/>
        </w:rPr>
        <w:t>front of a harp or lyre</w:t>
      </w:r>
      <w:r w:rsidRPr="00F4536B">
        <w:rPr>
          <w:sz w:val="32"/>
          <w:szCs w:val="32"/>
        </w:rPr>
        <w:t xml:space="preserve"> as thin </w:t>
      </w:r>
      <w:r w:rsidR="00A85604" w:rsidRPr="00F4536B">
        <w:rPr>
          <w:sz w:val="32"/>
          <w:szCs w:val="32"/>
        </w:rPr>
        <w:t>and</w:t>
      </w:r>
      <w:r w:rsidRPr="00F4536B">
        <w:rPr>
          <w:sz w:val="32"/>
          <w:szCs w:val="32"/>
        </w:rPr>
        <w:t xml:space="preserve"> small. </w:t>
      </w:r>
    </w:p>
    <w:p w14:paraId="57B17081" w14:textId="744BF034" w:rsidR="004B6D26" w:rsidRPr="00F4536B" w:rsidRDefault="004B6D26" w:rsidP="004B6D26">
      <w:pPr>
        <w:rPr>
          <w:sz w:val="32"/>
          <w:szCs w:val="32"/>
        </w:rPr>
      </w:pPr>
      <w:r w:rsidRPr="00F4536B">
        <w:rPr>
          <w:sz w:val="32"/>
          <w:szCs w:val="32"/>
        </w:rPr>
        <w:t xml:space="preserve">Implicitly, then, the 3rd and 4th strings from the back of the instrument would have been </w:t>
      </w:r>
      <w:r w:rsidR="00A85604" w:rsidRPr="00F4536B">
        <w:rPr>
          <w:sz w:val="32"/>
          <w:szCs w:val="32"/>
        </w:rPr>
        <w:t>thicker and larger</w:t>
      </w:r>
      <w:r w:rsidRPr="00F4536B">
        <w:rPr>
          <w:sz w:val="32"/>
          <w:szCs w:val="32"/>
        </w:rPr>
        <w:t>.</w:t>
      </w:r>
    </w:p>
    <w:p w14:paraId="0CFBB901" w14:textId="77777777" w:rsidR="0096606C" w:rsidRPr="00F4536B" w:rsidRDefault="0096606C" w:rsidP="004B6D26">
      <w:pPr>
        <w:rPr>
          <w:sz w:val="32"/>
          <w:szCs w:val="32"/>
        </w:rPr>
      </w:pPr>
    </w:p>
    <w:p w14:paraId="38581FAB" w14:textId="693AB9ED" w:rsidR="004B6D26" w:rsidRPr="00F4536B" w:rsidRDefault="004B6D26" w:rsidP="004B6D26">
      <w:pPr>
        <w:rPr>
          <w:sz w:val="32"/>
          <w:szCs w:val="32"/>
        </w:rPr>
      </w:pPr>
      <w:r w:rsidRPr="00F4536B">
        <w:rPr>
          <w:sz w:val="32"/>
          <w:szCs w:val="32"/>
        </w:rPr>
        <w:t xml:space="preserve">Acoustically, if a relatively thin or small string is plucked, its fundamental frequency is greater than the fundamental frequency of a relatively thick or large string. </w:t>
      </w:r>
    </w:p>
    <w:p w14:paraId="6DB7C20B" w14:textId="653672EB" w:rsidR="004B6D26" w:rsidRPr="00F4536B" w:rsidRDefault="004B6D26" w:rsidP="004B6D26">
      <w:pPr>
        <w:rPr>
          <w:sz w:val="32"/>
          <w:szCs w:val="32"/>
        </w:rPr>
      </w:pPr>
      <w:r w:rsidRPr="00F4536B">
        <w:rPr>
          <w:sz w:val="32"/>
          <w:szCs w:val="32"/>
        </w:rPr>
        <w:lastRenderedPageBreak/>
        <w:t>And psycho-acoustically a relatively thin or small string’s pitch is higher.</w:t>
      </w:r>
    </w:p>
    <w:p w14:paraId="753972FD" w14:textId="278D2B02" w:rsidR="004B6D26" w:rsidRPr="00F4536B" w:rsidRDefault="004B6D26" w:rsidP="004B6D26">
      <w:pPr>
        <w:rPr>
          <w:sz w:val="32"/>
          <w:szCs w:val="32"/>
        </w:rPr>
      </w:pPr>
      <w:r w:rsidRPr="00F4536B">
        <w:rPr>
          <w:sz w:val="32"/>
          <w:szCs w:val="32"/>
        </w:rPr>
        <w:t xml:space="preserve">  </w:t>
      </w:r>
    </w:p>
    <w:p w14:paraId="76013AE0" w14:textId="6EB92D78" w:rsidR="004B6D26" w:rsidRPr="00F4536B" w:rsidRDefault="004B6D26" w:rsidP="004B6D26">
      <w:pPr>
        <w:rPr>
          <w:sz w:val="32"/>
          <w:szCs w:val="32"/>
        </w:rPr>
      </w:pPr>
      <w:r w:rsidRPr="00F4536B">
        <w:rPr>
          <w:sz w:val="32"/>
          <w:szCs w:val="32"/>
        </w:rPr>
        <w:t xml:space="preserve">As a further non-problematic example, if a string on a harp or lyre is tightened, its fundamental frequency becomes greater, and the pitch it produces becomes higher. </w:t>
      </w:r>
    </w:p>
    <w:p w14:paraId="062959A9" w14:textId="77777777" w:rsidR="00F4536B" w:rsidRDefault="00F4536B" w:rsidP="004B6D26">
      <w:pPr>
        <w:rPr>
          <w:sz w:val="32"/>
          <w:szCs w:val="32"/>
        </w:rPr>
      </w:pPr>
    </w:p>
    <w:p w14:paraId="626DF3D2" w14:textId="4B2FDC75" w:rsidR="004B6D26" w:rsidRPr="00F4536B" w:rsidRDefault="004B6D26" w:rsidP="004B6D26">
      <w:pPr>
        <w:rPr>
          <w:sz w:val="32"/>
          <w:szCs w:val="32"/>
        </w:rPr>
      </w:pPr>
      <w:r w:rsidRPr="00F4536B">
        <w:rPr>
          <w:sz w:val="32"/>
          <w:szCs w:val="32"/>
        </w:rPr>
        <w:t>Conversely, if a string is loosened, its fundamental frequency decreases and its pitch becomes lower.</w:t>
      </w:r>
    </w:p>
    <w:p w14:paraId="063D8F1F" w14:textId="77777777" w:rsidR="004B6D26" w:rsidRPr="00F4536B" w:rsidRDefault="004B6D26" w:rsidP="004B6D26">
      <w:pPr>
        <w:rPr>
          <w:sz w:val="32"/>
          <w:szCs w:val="32"/>
        </w:rPr>
      </w:pPr>
    </w:p>
    <w:p w14:paraId="2F2FB59A" w14:textId="01047AFE" w:rsidR="004B6D26" w:rsidRPr="00F4536B" w:rsidRDefault="004B6D26" w:rsidP="004B6D26">
      <w:pPr>
        <w:rPr>
          <w:sz w:val="32"/>
          <w:szCs w:val="32"/>
        </w:rPr>
      </w:pPr>
      <w:r w:rsidRPr="00F4536B">
        <w:rPr>
          <w:sz w:val="32"/>
          <w:szCs w:val="32"/>
        </w:rPr>
        <w:t>These are not culturally specific phenomena.</w:t>
      </w:r>
    </w:p>
    <w:p w14:paraId="67A03BC4" w14:textId="77777777" w:rsidR="0096606C" w:rsidRPr="00F4536B" w:rsidRDefault="0096606C" w:rsidP="004B6D26">
      <w:pPr>
        <w:rPr>
          <w:sz w:val="32"/>
          <w:szCs w:val="32"/>
        </w:rPr>
      </w:pPr>
    </w:p>
    <w:p w14:paraId="1B932CB9" w14:textId="2FF5112A" w:rsidR="004B6D26" w:rsidRPr="00F4536B" w:rsidRDefault="004B6D26" w:rsidP="004B6D26">
      <w:pPr>
        <w:rPr>
          <w:sz w:val="32"/>
          <w:szCs w:val="32"/>
        </w:rPr>
      </w:pPr>
      <w:r w:rsidRPr="00F4536B">
        <w:rPr>
          <w:sz w:val="32"/>
          <w:szCs w:val="32"/>
        </w:rPr>
        <w:t xml:space="preserve">To be sure, in various cultures at various times, the metaphors people have employed to describe pitches and changes in pitch have differed. </w:t>
      </w:r>
    </w:p>
    <w:p w14:paraId="6F013415" w14:textId="77777777" w:rsidR="0096606C" w:rsidRPr="00F4536B" w:rsidRDefault="0096606C" w:rsidP="004B6D26">
      <w:pPr>
        <w:rPr>
          <w:sz w:val="32"/>
          <w:szCs w:val="32"/>
        </w:rPr>
      </w:pPr>
    </w:p>
    <w:p w14:paraId="23EF092A" w14:textId="0921C14C" w:rsidR="004B6D26" w:rsidRPr="00F4536B" w:rsidRDefault="004B6D26" w:rsidP="004B6D26">
      <w:pPr>
        <w:rPr>
          <w:sz w:val="32"/>
          <w:szCs w:val="32"/>
        </w:rPr>
      </w:pPr>
      <w:r w:rsidRPr="00F4536B">
        <w:rPr>
          <w:sz w:val="32"/>
          <w:szCs w:val="32"/>
        </w:rPr>
        <w:t>And individual people within the same cultural setting and the same period have differed in the acuity with which they have responded to differences and changes in pitch.</w:t>
      </w:r>
    </w:p>
    <w:p w14:paraId="2BA4B04C" w14:textId="77777777" w:rsidR="0096606C" w:rsidRPr="00F4536B" w:rsidRDefault="0096606C" w:rsidP="004B6D26">
      <w:pPr>
        <w:rPr>
          <w:sz w:val="32"/>
          <w:szCs w:val="32"/>
        </w:rPr>
      </w:pPr>
    </w:p>
    <w:p w14:paraId="082320EA" w14:textId="1C3801AB" w:rsidR="004B6D26" w:rsidRPr="00F4536B" w:rsidRDefault="004B6D26" w:rsidP="004B6D26">
      <w:pPr>
        <w:rPr>
          <w:sz w:val="32"/>
          <w:szCs w:val="32"/>
        </w:rPr>
      </w:pPr>
      <w:r w:rsidRPr="00F4536B">
        <w:rPr>
          <w:sz w:val="32"/>
          <w:szCs w:val="32"/>
        </w:rPr>
        <w:t>Nonetheless, terms they have used imply a linear ordering that European languages have conveyed by means of an opposition between higher and lower.</w:t>
      </w:r>
    </w:p>
    <w:p w14:paraId="5456A784" w14:textId="77777777" w:rsidR="004B6D26" w:rsidRPr="00F4536B" w:rsidRDefault="004B6D26" w:rsidP="004B6D26">
      <w:pPr>
        <w:rPr>
          <w:sz w:val="32"/>
          <w:szCs w:val="32"/>
        </w:rPr>
      </w:pPr>
      <w:r w:rsidRPr="00F4536B">
        <w:rPr>
          <w:sz w:val="32"/>
          <w:szCs w:val="32"/>
        </w:rPr>
        <w:t xml:space="preserve"> </w:t>
      </w:r>
    </w:p>
    <w:p w14:paraId="1B65533D" w14:textId="77777777" w:rsidR="004B6D26" w:rsidRPr="00F4536B" w:rsidRDefault="004B6D26" w:rsidP="004B6D26">
      <w:pPr>
        <w:rPr>
          <w:b/>
          <w:sz w:val="32"/>
          <w:szCs w:val="32"/>
        </w:rPr>
      </w:pPr>
      <w:r w:rsidRPr="00F4536B">
        <w:rPr>
          <w:b/>
          <w:sz w:val="32"/>
          <w:szCs w:val="32"/>
        </w:rPr>
        <w:t>[slide 4]</w:t>
      </w:r>
    </w:p>
    <w:p w14:paraId="19370E4C" w14:textId="1ECBDD9B" w:rsidR="004B6D26" w:rsidRPr="00F4536B" w:rsidRDefault="004B6D26" w:rsidP="004B6D26">
      <w:pPr>
        <w:rPr>
          <w:sz w:val="32"/>
          <w:szCs w:val="32"/>
        </w:rPr>
      </w:pPr>
      <w:r w:rsidRPr="00F4536B">
        <w:rPr>
          <w:sz w:val="32"/>
          <w:szCs w:val="32"/>
        </w:rPr>
        <w:t xml:space="preserve">Potentially more problematic is a binary opposition the Mesopotamian </w:t>
      </w:r>
      <w:r w:rsidR="00A85604" w:rsidRPr="00F4536B">
        <w:rPr>
          <w:sz w:val="32"/>
          <w:szCs w:val="32"/>
        </w:rPr>
        <w:t xml:space="preserve">tablets </w:t>
      </w:r>
      <w:r w:rsidRPr="00F4536B">
        <w:rPr>
          <w:sz w:val="32"/>
          <w:szCs w:val="32"/>
        </w:rPr>
        <w:t xml:space="preserve">specified between pairs of </w:t>
      </w:r>
      <w:r w:rsidR="00A85604" w:rsidRPr="00F4536B">
        <w:rPr>
          <w:sz w:val="32"/>
          <w:szCs w:val="32"/>
        </w:rPr>
        <w:t>strings that span 4 or 5 strings</w:t>
      </w:r>
      <w:r w:rsidRPr="00F4536B">
        <w:rPr>
          <w:sz w:val="32"/>
          <w:szCs w:val="32"/>
        </w:rPr>
        <w:t xml:space="preserve">. </w:t>
      </w:r>
    </w:p>
    <w:p w14:paraId="36918271" w14:textId="77777777" w:rsidR="0096606C" w:rsidRPr="00F4536B" w:rsidRDefault="0096606C" w:rsidP="004B6D26">
      <w:pPr>
        <w:rPr>
          <w:sz w:val="32"/>
          <w:szCs w:val="32"/>
        </w:rPr>
      </w:pPr>
    </w:p>
    <w:p w14:paraId="702C49DB" w14:textId="680C2FC5" w:rsidR="004B6D26" w:rsidRPr="00F4536B" w:rsidRDefault="004B6D26" w:rsidP="004B6D26">
      <w:pPr>
        <w:rPr>
          <w:sz w:val="32"/>
          <w:szCs w:val="32"/>
        </w:rPr>
      </w:pPr>
      <w:r w:rsidRPr="00F4536B">
        <w:rPr>
          <w:sz w:val="32"/>
          <w:szCs w:val="32"/>
        </w:rPr>
        <w:t xml:space="preserve">The Mesopotamian adjectives for this contrast were </w:t>
      </w:r>
      <w:r w:rsidRPr="00F4536B">
        <w:rPr>
          <w:i/>
          <w:sz w:val="32"/>
          <w:szCs w:val="32"/>
        </w:rPr>
        <w:t xml:space="preserve">zakû </w:t>
      </w:r>
      <w:r w:rsidRPr="00F4536B">
        <w:rPr>
          <w:sz w:val="32"/>
          <w:szCs w:val="32"/>
        </w:rPr>
        <w:t xml:space="preserve">and </w:t>
      </w:r>
      <w:r w:rsidRPr="00F4536B">
        <w:rPr>
          <w:i/>
          <w:sz w:val="32"/>
          <w:szCs w:val="32"/>
        </w:rPr>
        <w:t>la-zakû</w:t>
      </w:r>
      <w:r w:rsidRPr="00F4536B">
        <w:rPr>
          <w:sz w:val="32"/>
          <w:szCs w:val="32"/>
        </w:rPr>
        <w:t xml:space="preserve">, i.e., </w:t>
      </w:r>
      <w:r w:rsidRPr="00F4536B">
        <w:rPr>
          <w:i/>
          <w:sz w:val="32"/>
          <w:szCs w:val="32"/>
        </w:rPr>
        <w:t xml:space="preserve">zakû </w:t>
      </w:r>
      <w:r w:rsidRPr="00F4536B">
        <w:rPr>
          <w:sz w:val="32"/>
          <w:szCs w:val="32"/>
        </w:rPr>
        <w:t xml:space="preserve">and not </w:t>
      </w:r>
      <w:r w:rsidRPr="00F4536B">
        <w:rPr>
          <w:i/>
          <w:sz w:val="32"/>
          <w:szCs w:val="32"/>
        </w:rPr>
        <w:t>zakû</w:t>
      </w:r>
      <w:r w:rsidRPr="00F4536B">
        <w:rPr>
          <w:sz w:val="32"/>
          <w:szCs w:val="32"/>
        </w:rPr>
        <w:t>.</w:t>
      </w:r>
    </w:p>
    <w:p w14:paraId="21F2AD22" w14:textId="77777777" w:rsidR="0096606C" w:rsidRPr="00F4536B" w:rsidRDefault="0096606C" w:rsidP="004B6D26">
      <w:pPr>
        <w:rPr>
          <w:sz w:val="32"/>
          <w:szCs w:val="32"/>
        </w:rPr>
      </w:pPr>
    </w:p>
    <w:p w14:paraId="6E1A4500" w14:textId="0745F5C8" w:rsidR="004B6D26" w:rsidRPr="00F4536B" w:rsidRDefault="004B6D26" w:rsidP="004B6D26">
      <w:pPr>
        <w:rPr>
          <w:sz w:val="32"/>
          <w:szCs w:val="32"/>
        </w:rPr>
      </w:pPr>
      <w:r w:rsidRPr="00F4536B">
        <w:rPr>
          <w:sz w:val="32"/>
          <w:szCs w:val="32"/>
        </w:rPr>
        <w:t xml:space="preserve">Employed in several contexts in Mesopotamian writings, </w:t>
      </w:r>
      <w:r w:rsidRPr="00F4536B">
        <w:rPr>
          <w:i/>
          <w:sz w:val="32"/>
          <w:szCs w:val="32"/>
        </w:rPr>
        <w:t xml:space="preserve">zakû </w:t>
      </w:r>
      <w:r w:rsidRPr="00F4536B">
        <w:rPr>
          <w:sz w:val="32"/>
          <w:szCs w:val="32"/>
        </w:rPr>
        <w:t xml:space="preserve">and </w:t>
      </w:r>
      <w:r w:rsidRPr="00F4536B">
        <w:rPr>
          <w:i/>
          <w:sz w:val="32"/>
          <w:szCs w:val="32"/>
        </w:rPr>
        <w:t xml:space="preserve">la-zakû </w:t>
      </w:r>
      <w:r w:rsidRPr="00F4536B">
        <w:rPr>
          <w:sz w:val="32"/>
          <w:szCs w:val="32"/>
        </w:rPr>
        <w:t xml:space="preserve">have been translated in several ways. </w:t>
      </w:r>
    </w:p>
    <w:p w14:paraId="7D8E9691" w14:textId="77777777" w:rsidR="0096606C" w:rsidRPr="00F4536B" w:rsidRDefault="0096606C" w:rsidP="004B6D26">
      <w:pPr>
        <w:rPr>
          <w:sz w:val="32"/>
          <w:szCs w:val="32"/>
        </w:rPr>
      </w:pPr>
    </w:p>
    <w:p w14:paraId="2DE35AB6" w14:textId="75E8C305" w:rsidR="004B6D26" w:rsidRPr="00F4536B" w:rsidRDefault="004B6D26" w:rsidP="004B6D26">
      <w:pPr>
        <w:rPr>
          <w:sz w:val="32"/>
          <w:szCs w:val="32"/>
        </w:rPr>
      </w:pPr>
      <w:r w:rsidRPr="00F4536B">
        <w:rPr>
          <w:sz w:val="32"/>
          <w:szCs w:val="32"/>
        </w:rPr>
        <w:t>Some of these ways seem to specify an unchanging state: for example, clear or cloudy.</w:t>
      </w:r>
    </w:p>
    <w:p w14:paraId="605F3566" w14:textId="77777777" w:rsidR="0096606C" w:rsidRPr="00F4536B" w:rsidRDefault="0096606C" w:rsidP="004B6D26">
      <w:pPr>
        <w:rPr>
          <w:sz w:val="32"/>
          <w:szCs w:val="32"/>
        </w:rPr>
      </w:pPr>
    </w:p>
    <w:p w14:paraId="082FC074" w14:textId="62332D56" w:rsidR="004B6D26" w:rsidRPr="00F4536B" w:rsidRDefault="004B6D26" w:rsidP="004B6D26">
      <w:pPr>
        <w:rPr>
          <w:sz w:val="32"/>
          <w:szCs w:val="32"/>
        </w:rPr>
      </w:pPr>
      <w:r w:rsidRPr="00F4536B">
        <w:rPr>
          <w:sz w:val="32"/>
          <w:szCs w:val="32"/>
        </w:rPr>
        <w:t>Others convey a process: a change from one state to another.</w:t>
      </w:r>
    </w:p>
    <w:p w14:paraId="15A3B9F4" w14:textId="45217525" w:rsidR="004B6D26" w:rsidRPr="00F4536B" w:rsidRDefault="004B6D26" w:rsidP="004B6D26">
      <w:pPr>
        <w:rPr>
          <w:sz w:val="32"/>
          <w:szCs w:val="32"/>
        </w:rPr>
      </w:pPr>
    </w:p>
    <w:p w14:paraId="2F97EC6D" w14:textId="5E50704C" w:rsidR="004B6D26" w:rsidRPr="00F4536B" w:rsidRDefault="004B6D26" w:rsidP="004B6D26">
      <w:pPr>
        <w:rPr>
          <w:sz w:val="32"/>
          <w:szCs w:val="32"/>
        </w:rPr>
      </w:pPr>
      <w:r w:rsidRPr="00F4536B">
        <w:rPr>
          <w:sz w:val="32"/>
          <w:szCs w:val="32"/>
        </w:rPr>
        <w:t>[</w:t>
      </w:r>
      <w:r w:rsidRPr="00F4536B">
        <w:rPr>
          <w:b/>
          <w:sz w:val="32"/>
          <w:szCs w:val="32"/>
        </w:rPr>
        <w:t>slide 5</w:t>
      </w:r>
      <w:r w:rsidRPr="00F4536B">
        <w:rPr>
          <w:sz w:val="32"/>
          <w:szCs w:val="32"/>
        </w:rPr>
        <w:t>]</w:t>
      </w:r>
    </w:p>
    <w:p w14:paraId="4EF100C8" w14:textId="7EB3A192" w:rsidR="004B6D26" w:rsidRPr="00F4536B" w:rsidRDefault="004B6D26" w:rsidP="004B6D26">
      <w:pPr>
        <w:rPr>
          <w:sz w:val="32"/>
          <w:szCs w:val="32"/>
        </w:rPr>
      </w:pPr>
      <w:r w:rsidRPr="00F4536B">
        <w:rPr>
          <w:sz w:val="32"/>
          <w:szCs w:val="32"/>
        </w:rPr>
        <w:t xml:space="preserve">The tablets that deal with tuning only employ the terms </w:t>
      </w:r>
      <w:r w:rsidRPr="00F4536B">
        <w:rPr>
          <w:i/>
          <w:sz w:val="32"/>
          <w:szCs w:val="32"/>
        </w:rPr>
        <w:t xml:space="preserve">zakû </w:t>
      </w:r>
      <w:r w:rsidRPr="00F4536B">
        <w:rPr>
          <w:sz w:val="32"/>
          <w:szCs w:val="32"/>
        </w:rPr>
        <w:t xml:space="preserve">and </w:t>
      </w:r>
      <w:r w:rsidRPr="00F4536B">
        <w:rPr>
          <w:i/>
          <w:sz w:val="32"/>
          <w:szCs w:val="32"/>
        </w:rPr>
        <w:t>la-zakû</w:t>
      </w:r>
      <w:r w:rsidRPr="00F4536B">
        <w:rPr>
          <w:sz w:val="32"/>
          <w:szCs w:val="32"/>
        </w:rPr>
        <w:t xml:space="preserve"> in contexts that involve tightening or loosening one string of a pair of strings. </w:t>
      </w:r>
    </w:p>
    <w:p w14:paraId="256E4AA9" w14:textId="77777777" w:rsidR="0096606C" w:rsidRPr="00F4536B" w:rsidRDefault="0096606C" w:rsidP="004B6D26">
      <w:pPr>
        <w:rPr>
          <w:sz w:val="32"/>
          <w:szCs w:val="32"/>
        </w:rPr>
      </w:pPr>
    </w:p>
    <w:p w14:paraId="47B4B036" w14:textId="3F907F3E" w:rsidR="004B6D26" w:rsidRPr="00F4536B" w:rsidRDefault="004B6D26" w:rsidP="004B6D26">
      <w:pPr>
        <w:rPr>
          <w:i/>
          <w:sz w:val="32"/>
          <w:szCs w:val="32"/>
        </w:rPr>
      </w:pPr>
      <w:r w:rsidRPr="00F4536B">
        <w:rPr>
          <w:sz w:val="32"/>
          <w:szCs w:val="32"/>
        </w:rPr>
        <w:t xml:space="preserve">The general schema for this change comprises a particular tuning of a harp or lyre in which a particular pair of strings is </w:t>
      </w:r>
      <w:r w:rsidRPr="00F4536B">
        <w:rPr>
          <w:i/>
          <w:sz w:val="32"/>
          <w:szCs w:val="32"/>
        </w:rPr>
        <w:t xml:space="preserve">la-zakû. </w:t>
      </w:r>
    </w:p>
    <w:p w14:paraId="27977116" w14:textId="77777777" w:rsidR="0096606C" w:rsidRPr="00F4536B" w:rsidRDefault="0096606C" w:rsidP="004B6D26">
      <w:pPr>
        <w:rPr>
          <w:sz w:val="32"/>
          <w:szCs w:val="32"/>
        </w:rPr>
      </w:pPr>
    </w:p>
    <w:p w14:paraId="68F31678" w14:textId="133306C5" w:rsidR="004B6D26" w:rsidRPr="00F4536B" w:rsidRDefault="004B6D26" w:rsidP="004B6D26">
      <w:pPr>
        <w:rPr>
          <w:sz w:val="32"/>
          <w:szCs w:val="32"/>
        </w:rPr>
      </w:pPr>
      <w:r w:rsidRPr="00F4536B">
        <w:rPr>
          <w:sz w:val="32"/>
          <w:szCs w:val="32"/>
        </w:rPr>
        <w:t xml:space="preserve">The tablets say further that one of these strings is to be tightened or loosened so that the pair of strings becomes </w:t>
      </w:r>
      <w:r w:rsidRPr="00F4536B">
        <w:rPr>
          <w:i/>
          <w:sz w:val="32"/>
          <w:szCs w:val="32"/>
        </w:rPr>
        <w:t xml:space="preserve">zakû </w:t>
      </w:r>
      <w:r w:rsidRPr="00F4536B">
        <w:rPr>
          <w:sz w:val="32"/>
          <w:szCs w:val="32"/>
        </w:rPr>
        <w:t>and the instrument is in another tuning.</w:t>
      </w:r>
    </w:p>
    <w:p w14:paraId="03D800DD" w14:textId="77777777" w:rsidR="0096606C" w:rsidRPr="00F4536B" w:rsidRDefault="0096606C" w:rsidP="004B6D26">
      <w:pPr>
        <w:rPr>
          <w:sz w:val="32"/>
          <w:szCs w:val="32"/>
        </w:rPr>
      </w:pPr>
    </w:p>
    <w:p w14:paraId="72386DA1" w14:textId="77DA1156" w:rsidR="004B6D26" w:rsidRPr="00F4536B" w:rsidRDefault="004B6D26" w:rsidP="004B6D26">
      <w:pPr>
        <w:rPr>
          <w:sz w:val="32"/>
          <w:szCs w:val="32"/>
        </w:rPr>
      </w:pPr>
      <w:r w:rsidRPr="00F4536B">
        <w:rPr>
          <w:sz w:val="32"/>
          <w:szCs w:val="32"/>
        </w:rPr>
        <w:t xml:space="preserve">What, then, might be the acoustical and psycho-acoustical counterparts of </w:t>
      </w:r>
      <w:r w:rsidRPr="00F4536B">
        <w:rPr>
          <w:i/>
          <w:sz w:val="32"/>
          <w:szCs w:val="32"/>
        </w:rPr>
        <w:t xml:space="preserve">zakû </w:t>
      </w:r>
      <w:r w:rsidRPr="00F4536B">
        <w:rPr>
          <w:sz w:val="32"/>
          <w:szCs w:val="32"/>
        </w:rPr>
        <w:t xml:space="preserve">and </w:t>
      </w:r>
      <w:r w:rsidRPr="00F4536B">
        <w:rPr>
          <w:i/>
          <w:sz w:val="32"/>
          <w:szCs w:val="32"/>
        </w:rPr>
        <w:t>la-zakû</w:t>
      </w:r>
      <w:r w:rsidRPr="00F4536B">
        <w:rPr>
          <w:sz w:val="32"/>
          <w:szCs w:val="32"/>
        </w:rPr>
        <w:t>?</w:t>
      </w:r>
    </w:p>
    <w:p w14:paraId="6FD41E5E" w14:textId="379DE606" w:rsidR="004B6D26" w:rsidRPr="00F4536B" w:rsidRDefault="004B6D26" w:rsidP="004B6D26">
      <w:pPr>
        <w:rPr>
          <w:sz w:val="32"/>
          <w:szCs w:val="32"/>
        </w:rPr>
      </w:pPr>
    </w:p>
    <w:p w14:paraId="3F8E40FB" w14:textId="586CB6F3" w:rsidR="004B6D26" w:rsidRPr="00F4536B" w:rsidRDefault="004B6D26" w:rsidP="004B6D26">
      <w:pPr>
        <w:rPr>
          <w:sz w:val="32"/>
          <w:szCs w:val="32"/>
        </w:rPr>
      </w:pPr>
      <w:r w:rsidRPr="00F4536B">
        <w:rPr>
          <w:sz w:val="32"/>
          <w:szCs w:val="32"/>
        </w:rPr>
        <w:t>[</w:t>
      </w:r>
      <w:r w:rsidRPr="00F4536B">
        <w:rPr>
          <w:b/>
          <w:sz w:val="32"/>
          <w:szCs w:val="32"/>
        </w:rPr>
        <w:t>slide 6</w:t>
      </w:r>
      <w:r w:rsidRPr="00F4536B">
        <w:rPr>
          <w:sz w:val="32"/>
          <w:szCs w:val="32"/>
        </w:rPr>
        <w:t>]</w:t>
      </w:r>
    </w:p>
    <w:p w14:paraId="5DB37599" w14:textId="00FBA663" w:rsidR="004B6D26" w:rsidRPr="00F4536B" w:rsidRDefault="004B6D26" w:rsidP="004B6D26">
      <w:pPr>
        <w:rPr>
          <w:sz w:val="32"/>
          <w:szCs w:val="32"/>
        </w:rPr>
      </w:pPr>
      <w:r w:rsidRPr="00F4536B">
        <w:rPr>
          <w:sz w:val="32"/>
          <w:szCs w:val="32"/>
        </w:rPr>
        <w:t>The next slide illustrates in a very general way the kinds of sounds produced by a pair of strings in which one string is tightened, and what a Mesopotamian person would have heard.</w:t>
      </w:r>
    </w:p>
    <w:p w14:paraId="447876FF" w14:textId="77777777" w:rsidR="0096606C" w:rsidRPr="00F4536B" w:rsidRDefault="0096606C" w:rsidP="004B6D26">
      <w:pPr>
        <w:rPr>
          <w:sz w:val="32"/>
          <w:szCs w:val="32"/>
        </w:rPr>
      </w:pPr>
    </w:p>
    <w:p w14:paraId="2BC30EFE" w14:textId="10A5D210" w:rsidR="004B6D26" w:rsidRPr="00F4536B" w:rsidRDefault="004B6D26" w:rsidP="004B6D26">
      <w:pPr>
        <w:rPr>
          <w:sz w:val="32"/>
          <w:szCs w:val="32"/>
        </w:rPr>
      </w:pPr>
      <w:r w:rsidRPr="00F4536B">
        <w:rPr>
          <w:sz w:val="32"/>
          <w:szCs w:val="32"/>
        </w:rPr>
        <w:t xml:space="preserve">In the illustrative audio, the fundamental frequency the lower string would produce is constant and its pitch remains the same. </w:t>
      </w:r>
    </w:p>
    <w:p w14:paraId="4A34ED38" w14:textId="77777777" w:rsidR="0096606C" w:rsidRPr="00F4536B" w:rsidRDefault="0096606C" w:rsidP="004B6D26">
      <w:pPr>
        <w:rPr>
          <w:sz w:val="32"/>
          <w:szCs w:val="32"/>
        </w:rPr>
      </w:pPr>
    </w:p>
    <w:p w14:paraId="51B99573" w14:textId="5C79DD8A" w:rsidR="004B6D26" w:rsidRPr="00F4536B" w:rsidRDefault="004B6D26" w:rsidP="004B6D26">
      <w:pPr>
        <w:rPr>
          <w:sz w:val="32"/>
          <w:szCs w:val="32"/>
        </w:rPr>
      </w:pPr>
      <w:r w:rsidRPr="00F4536B">
        <w:rPr>
          <w:sz w:val="32"/>
          <w:szCs w:val="32"/>
        </w:rPr>
        <w:t>From the 1st to the 11th sounds, the upper tone’s fundamental frequency increases and its pitch rises.</w:t>
      </w:r>
    </w:p>
    <w:p w14:paraId="440D6628" w14:textId="77777777" w:rsidR="0096606C" w:rsidRPr="00F4536B" w:rsidRDefault="0096606C" w:rsidP="004B6D26">
      <w:pPr>
        <w:rPr>
          <w:sz w:val="32"/>
          <w:szCs w:val="32"/>
        </w:rPr>
      </w:pPr>
    </w:p>
    <w:p w14:paraId="172E2CDC" w14:textId="6B7D615F" w:rsidR="004B6D26" w:rsidRPr="00F4536B" w:rsidRDefault="004B6D26" w:rsidP="004B6D26">
      <w:pPr>
        <w:rPr>
          <w:sz w:val="32"/>
          <w:szCs w:val="32"/>
        </w:rPr>
      </w:pPr>
      <w:r w:rsidRPr="00F4536B">
        <w:rPr>
          <w:sz w:val="32"/>
          <w:szCs w:val="32"/>
        </w:rPr>
        <w:t>In addition to the upper tone’s change in frequency and pitch, there is a change in the timbre or tone quality of the pair of tones.</w:t>
      </w:r>
    </w:p>
    <w:p w14:paraId="75340D1F" w14:textId="77777777" w:rsidR="004B6D26" w:rsidRPr="00F4536B" w:rsidRDefault="004B6D26" w:rsidP="004B6D26">
      <w:pPr>
        <w:rPr>
          <w:sz w:val="32"/>
          <w:szCs w:val="32"/>
        </w:rPr>
      </w:pPr>
    </w:p>
    <w:p w14:paraId="2740FD86" w14:textId="4391D3A2" w:rsidR="004B6D26" w:rsidRPr="00F4536B" w:rsidRDefault="004B6D26" w:rsidP="004B6D26">
      <w:pPr>
        <w:rPr>
          <w:sz w:val="32"/>
          <w:szCs w:val="32"/>
        </w:rPr>
      </w:pPr>
      <w:r w:rsidRPr="00F4536B">
        <w:rPr>
          <w:sz w:val="32"/>
          <w:szCs w:val="32"/>
        </w:rPr>
        <w:t>[</w:t>
      </w:r>
      <w:r w:rsidRPr="00F4536B">
        <w:rPr>
          <w:b/>
          <w:sz w:val="32"/>
          <w:szCs w:val="32"/>
        </w:rPr>
        <w:t>slide 7</w:t>
      </w:r>
      <w:r w:rsidRPr="00F4536B">
        <w:rPr>
          <w:sz w:val="32"/>
          <w:szCs w:val="32"/>
        </w:rPr>
        <w:t>]</w:t>
      </w:r>
    </w:p>
    <w:p w14:paraId="43FCA64B" w14:textId="4C7E9E59" w:rsidR="004B6D26" w:rsidRPr="00F4536B" w:rsidRDefault="004B6D26" w:rsidP="004B6D26">
      <w:pPr>
        <w:rPr>
          <w:sz w:val="32"/>
          <w:szCs w:val="32"/>
        </w:rPr>
      </w:pPr>
      <w:r w:rsidRPr="00F4536B">
        <w:rPr>
          <w:sz w:val="32"/>
          <w:szCs w:val="32"/>
        </w:rPr>
        <w:lastRenderedPageBreak/>
        <w:t xml:space="preserve">Psycho-acousticians have employed roughness and smoothness as a pair of metaphors to describe contrasts of timbre or tone quality that are audible in the sounds you just heard. </w:t>
      </w:r>
    </w:p>
    <w:p w14:paraId="2C0A02D6" w14:textId="77777777" w:rsidR="0096606C" w:rsidRPr="00F4536B" w:rsidRDefault="0096606C" w:rsidP="004B6D26">
      <w:pPr>
        <w:rPr>
          <w:sz w:val="32"/>
          <w:szCs w:val="32"/>
        </w:rPr>
      </w:pPr>
    </w:p>
    <w:p w14:paraId="1C93566F" w14:textId="5114F50E" w:rsidR="004B6D26" w:rsidRPr="00F4536B" w:rsidRDefault="004B6D26" w:rsidP="004B6D26">
      <w:pPr>
        <w:rPr>
          <w:sz w:val="32"/>
          <w:szCs w:val="32"/>
        </w:rPr>
      </w:pPr>
      <w:r w:rsidRPr="00F4536B">
        <w:rPr>
          <w:sz w:val="32"/>
          <w:szCs w:val="32"/>
        </w:rPr>
        <w:t>As you listen again, you might also observe that an undulation or wavering of volume around the 6th of the 11 pairs of tones is quite audible.</w:t>
      </w:r>
    </w:p>
    <w:p w14:paraId="5B02F632" w14:textId="77777777" w:rsidR="004B6D26" w:rsidRPr="00F4536B" w:rsidRDefault="004B6D26" w:rsidP="004B6D26">
      <w:pPr>
        <w:rPr>
          <w:sz w:val="32"/>
          <w:szCs w:val="32"/>
        </w:rPr>
      </w:pPr>
    </w:p>
    <w:p w14:paraId="006D0519" w14:textId="4D6FC052" w:rsidR="004B6D26" w:rsidRPr="00F4536B" w:rsidRDefault="004B6D26" w:rsidP="004B6D26">
      <w:pPr>
        <w:rPr>
          <w:sz w:val="32"/>
          <w:szCs w:val="32"/>
        </w:rPr>
      </w:pPr>
      <w:r w:rsidRPr="00F4536B">
        <w:rPr>
          <w:sz w:val="32"/>
          <w:szCs w:val="32"/>
        </w:rPr>
        <w:t xml:space="preserve">Musical acoustics has established </w:t>
      </w:r>
      <w:r w:rsidR="00A85604" w:rsidRPr="00F4536B">
        <w:rPr>
          <w:sz w:val="32"/>
          <w:szCs w:val="32"/>
        </w:rPr>
        <w:t xml:space="preserve">that </w:t>
      </w:r>
      <w:r w:rsidRPr="00F4536B">
        <w:rPr>
          <w:sz w:val="32"/>
          <w:szCs w:val="32"/>
        </w:rPr>
        <w:t xml:space="preserve">the first 6 harmonics </w:t>
      </w:r>
      <w:r w:rsidR="00A85604" w:rsidRPr="00F4536B">
        <w:rPr>
          <w:sz w:val="32"/>
          <w:szCs w:val="32"/>
        </w:rPr>
        <w:t>are</w:t>
      </w:r>
      <w:r w:rsidRPr="00F4536B">
        <w:rPr>
          <w:sz w:val="32"/>
          <w:szCs w:val="32"/>
        </w:rPr>
        <w:t xml:space="preserve"> most energetic for a plucked string. </w:t>
      </w:r>
    </w:p>
    <w:p w14:paraId="1A4A5B33" w14:textId="77777777" w:rsidR="0096606C" w:rsidRPr="00F4536B" w:rsidRDefault="0096606C" w:rsidP="004B6D26">
      <w:pPr>
        <w:rPr>
          <w:sz w:val="32"/>
          <w:szCs w:val="32"/>
        </w:rPr>
      </w:pPr>
    </w:p>
    <w:p w14:paraId="0E838BCC" w14:textId="171BA309" w:rsidR="004B6D26" w:rsidRPr="00F4536B" w:rsidRDefault="004B6D26" w:rsidP="004B6D26">
      <w:pPr>
        <w:rPr>
          <w:sz w:val="32"/>
          <w:szCs w:val="32"/>
        </w:rPr>
      </w:pPr>
      <w:r w:rsidRPr="00F4536B">
        <w:rPr>
          <w:sz w:val="32"/>
          <w:szCs w:val="32"/>
        </w:rPr>
        <w:t xml:space="preserve">For pairs of such tones, roughness is minimal when their frequency ratios are close to certain values that correspond to pairs of these harmonics. </w:t>
      </w:r>
    </w:p>
    <w:p w14:paraId="68C0389D" w14:textId="77777777" w:rsidR="0096606C" w:rsidRPr="00F4536B" w:rsidRDefault="0096606C" w:rsidP="004B6D26">
      <w:pPr>
        <w:rPr>
          <w:sz w:val="32"/>
          <w:szCs w:val="32"/>
        </w:rPr>
      </w:pPr>
    </w:p>
    <w:p w14:paraId="0C868FE0" w14:textId="31997F95" w:rsidR="004B6D26" w:rsidRPr="00F4536B" w:rsidRDefault="004B6D26" w:rsidP="004B6D26">
      <w:pPr>
        <w:rPr>
          <w:sz w:val="32"/>
          <w:szCs w:val="32"/>
        </w:rPr>
      </w:pPr>
      <w:r w:rsidRPr="00F4536B">
        <w:rPr>
          <w:sz w:val="32"/>
          <w:szCs w:val="32"/>
        </w:rPr>
        <w:t xml:space="preserve">As well, for ratios close to these values, pairs of tones are heard as undulating or wavering in loudness.  </w:t>
      </w:r>
    </w:p>
    <w:p w14:paraId="39C2FB8C" w14:textId="77777777" w:rsidR="004B6D26" w:rsidRPr="00F4536B" w:rsidRDefault="004B6D26" w:rsidP="004B6D26">
      <w:pPr>
        <w:rPr>
          <w:sz w:val="32"/>
          <w:szCs w:val="32"/>
        </w:rPr>
      </w:pPr>
    </w:p>
    <w:p w14:paraId="523EC920" w14:textId="77777777" w:rsidR="0096606C" w:rsidRPr="00F4536B" w:rsidRDefault="004B6D26" w:rsidP="004B6D26">
      <w:pPr>
        <w:rPr>
          <w:sz w:val="32"/>
          <w:szCs w:val="32"/>
        </w:rPr>
      </w:pPr>
      <w:r w:rsidRPr="00F4536B">
        <w:rPr>
          <w:sz w:val="32"/>
          <w:szCs w:val="32"/>
        </w:rPr>
        <w:t xml:space="preserve">How, then, can one describe the Mesopotamian tuning process from a Mesopotamian viewpoint? </w:t>
      </w:r>
    </w:p>
    <w:p w14:paraId="76B8C63D" w14:textId="77777777" w:rsidR="0096606C" w:rsidRPr="00F4536B" w:rsidRDefault="0096606C" w:rsidP="004B6D26">
      <w:pPr>
        <w:rPr>
          <w:sz w:val="32"/>
          <w:szCs w:val="32"/>
        </w:rPr>
      </w:pPr>
    </w:p>
    <w:p w14:paraId="51B8460A" w14:textId="4DB6BE8B" w:rsidR="004B6D26" w:rsidRPr="00F4536B" w:rsidRDefault="004B6D26" w:rsidP="004B6D26">
      <w:pPr>
        <w:rPr>
          <w:sz w:val="32"/>
          <w:szCs w:val="32"/>
        </w:rPr>
      </w:pPr>
      <w:r w:rsidRPr="00F4536B">
        <w:rPr>
          <w:sz w:val="32"/>
          <w:szCs w:val="32"/>
        </w:rPr>
        <w:t xml:space="preserve">At first, a pair of plucked tones was heard as </w:t>
      </w:r>
      <w:r w:rsidRPr="00F4536B">
        <w:rPr>
          <w:i/>
          <w:sz w:val="32"/>
          <w:szCs w:val="32"/>
        </w:rPr>
        <w:t>la-zakû</w:t>
      </w:r>
      <w:r w:rsidRPr="00F4536B">
        <w:rPr>
          <w:sz w:val="32"/>
          <w:szCs w:val="32"/>
        </w:rPr>
        <w:t xml:space="preserve">, i.e., rough. </w:t>
      </w:r>
    </w:p>
    <w:p w14:paraId="17E47E58" w14:textId="77777777" w:rsidR="0096606C" w:rsidRPr="00F4536B" w:rsidRDefault="0096606C" w:rsidP="004B6D26">
      <w:pPr>
        <w:rPr>
          <w:sz w:val="32"/>
          <w:szCs w:val="32"/>
        </w:rPr>
      </w:pPr>
    </w:p>
    <w:p w14:paraId="5C564CDB" w14:textId="7F62213B" w:rsidR="004B6D26" w:rsidRPr="00F4536B" w:rsidRDefault="004B6D26" w:rsidP="004B6D26">
      <w:pPr>
        <w:rPr>
          <w:sz w:val="32"/>
          <w:szCs w:val="32"/>
        </w:rPr>
      </w:pPr>
      <w:r w:rsidRPr="00F4536B">
        <w:rPr>
          <w:sz w:val="32"/>
          <w:szCs w:val="32"/>
        </w:rPr>
        <w:t>When one string was tightened or loosened, such a pair was heard as smoother, i.e.,</w:t>
      </w:r>
      <w:r w:rsidR="0096606C" w:rsidRPr="00F4536B">
        <w:rPr>
          <w:sz w:val="32"/>
          <w:szCs w:val="32"/>
        </w:rPr>
        <w:t xml:space="preserve"> more</w:t>
      </w:r>
      <w:r w:rsidRPr="00F4536B">
        <w:rPr>
          <w:sz w:val="32"/>
          <w:szCs w:val="32"/>
        </w:rPr>
        <w:t xml:space="preserve"> </w:t>
      </w:r>
      <w:r w:rsidRPr="00F4536B">
        <w:rPr>
          <w:i/>
          <w:sz w:val="32"/>
          <w:szCs w:val="32"/>
        </w:rPr>
        <w:t>zakû</w:t>
      </w:r>
      <w:r w:rsidRPr="00F4536B">
        <w:rPr>
          <w:sz w:val="32"/>
          <w:szCs w:val="32"/>
        </w:rPr>
        <w:t>, and around a certain frequency ratio, a Mesopotamian person would have heard undulating volume</w:t>
      </w:r>
      <w:r w:rsidR="0096606C" w:rsidRPr="00F4536B">
        <w:rPr>
          <w:sz w:val="32"/>
          <w:szCs w:val="32"/>
        </w:rPr>
        <w:t xml:space="preserve"> or complete smoothness.</w:t>
      </w:r>
    </w:p>
    <w:p w14:paraId="638AB67D" w14:textId="5B87D1AB" w:rsidR="00A85604" w:rsidRPr="00F4536B" w:rsidRDefault="00A85604" w:rsidP="004B6D26">
      <w:pPr>
        <w:rPr>
          <w:sz w:val="32"/>
          <w:szCs w:val="32"/>
        </w:rPr>
      </w:pPr>
    </w:p>
    <w:p w14:paraId="04837B6B" w14:textId="60DF5485" w:rsidR="00A85604" w:rsidRPr="00F4536B" w:rsidRDefault="00A85604" w:rsidP="004B6D26">
      <w:pPr>
        <w:rPr>
          <w:sz w:val="32"/>
          <w:szCs w:val="32"/>
        </w:rPr>
      </w:pPr>
      <w:r w:rsidRPr="00F4536B">
        <w:rPr>
          <w:sz w:val="32"/>
          <w:szCs w:val="32"/>
        </w:rPr>
        <w:t>[</w:t>
      </w:r>
      <w:r w:rsidRPr="00F4536B">
        <w:rPr>
          <w:b/>
          <w:sz w:val="32"/>
          <w:szCs w:val="32"/>
        </w:rPr>
        <w:t>slide 8</w:t>
      </w:r>
      <w:r w:rsidRPr="00F4536B">
        <w:rPr>
          <w:sz w:val="32"/>
          <w:szCs w:val="32"/>
        </w:rPr>
        <w:t>]</w:t>
      </w:r>
    </w:p>
    <w:p w14:paraId="2FC9F980" w14:textId="3C9E0F71" w:rsidR="004B6D26" w:rsidRPr="00F4536B" w:rsidRDefault="00A85604" w:rsidP="004B6D26">
      <w:pPr>
        <w:rPr>
          <w:sz w:val="32"/>
          <w:szCs w:val="32"/>
        </w:rPr>
      </w:pPr>
      <w:r w:rsidRPr="00F4536B">
        <w:rPr>
          <w:sz w:val="32"/>
          <w:szCs w:val="32"/>
        </w:rPr>
        <w:t xml:space="preserve">Here, then, are English-language definitions of the terms </w:t>
      </w:r>
      <w:r w:rsidRPr="00F4536B">
        <w:rPr>
          <w:i/>
          <w:sz w:val="32"/>
          <w:szCs w:val="32"/>
        </w:rPr>
        <w:t xml:space="preserve">zakû </w:t>
      </w:r>
      <w:r w:rsidRPr="00F4536B">
        <w:rPr>
          <w:sz w:val="32"/>
          <w:szCs w:val="32"/>
        </w:rPr>
        <w:t xml:space="preserve">and </w:t>
      </w:r>
      <w:r w:rsidRPr="00F4536B">
        <w:rPr>
          <w:i/>
          <w:sz w:val="32"/>
          <w:szCs w:val="32"/>
        </w:rPr>
        <w:t xml:space="preserve">la-zakû </w:t>
      </w:r>
      <w:r w:rsidRPr="00F4536B">
        <w:rPr>
          <w:sz w:val="32"/>
          <w:szCs w:val="32"/>
        </w:rPr>
        <w:t>as I believe they were understood in Mesopotamian tuning theory.</w:t>
      </w:r>
    </w:p>
    <w:p w14:paraId="16C3347A" w14:textId="59C0D84D" w:rsidR="001D653A" w:rsidRPr="00F4536B" w:rsidRDefault="001D653A" w:rsidP="004B6D26">
      <w:pPr>
        <w:rPr>
          <w:sz w:val="32"/>
          <w:szCs w:val="32"/>
        </w:rPr>
      </w:pPr>
    </w:p>
    <w:p w14:paraId="0F49EB89" w14:textId="4A6C6E0B" w:rsidR="00A719C3" w:rsidRPr="00F4536B" w:rsidRDefault="001D653A">
      <w:pPr>
        <w:rPr>
          <w:sz w:val="32"/>
          <w:szCs w:val="32"/>
        </w:rPr>
      </w:pPr>
      <w:r w:rsidRPr="00F4536B">
        <w:rPr>
          <w:sz w:val="32"/>
          <w:szCs w:val="32"/>
        </w:rPr>
        <w:t>Thanks for your attention!</w:t>
      </w:r>
    </w:p>
    <w:sectPr w:rsidR="00A719C3" w:rsidRPr="00F4536B" w:rsidSect="00EF0C4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D26"/>
    <w:rsid w:val="001D653A"/>
    <w:rsid w:val="004B6D26"/>
    <w:rsid w:val="00514564"/>
    <w:rsid w:val="00795B7F"/>
    <w:rsid w:val="0096606C"/>
    <w:rsid w:val="009B0430"/>
    <w:rsid w:val="00A85604"/>
    <w:rsid w:val="00DD2EB0"/>
    <w:rsid w:val="00EF0C43"/>
    <w:rsid w:val="00F45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E142D51"/>
  <w15:chartTrackingRefBased/>
  <w15:docId w15:val="{DA0A796C-9EF8-254D-800A-1D4B56187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6D2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95B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95B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rkspace.library.yorku.ca/xmlui/handle/10315/411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114</Words>
  <Characters>4936</Characters>
  <Application>Microsoft Office Word</Application>
  <DocSecurity>0</DocSecurity>
  <Lines>352</Lines>
  <Paragraphs>114</Paragraphs>
  <ScaleCrop>false</ScaleCrop>
  <Company/>
  <LinksUpToDate>false</LinksUpToDate>
  <CharactersWithSpaces>4936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 Jay Rahn</dc:creator>
  <cp:keywords/>
  <dc:description/>
  <cp:lastModifiedBy>D Jay Rahn</cp:lastModifiedBy>
  <cp:revision>2</cp:revision>
  <dcterms:created xsi:type="dcterms:W3CDTF">2023-05-29T20:32:00Z</dcterms:created>
  <dcterms:modified xsi:type="dcterms:W3CDTF">2023-05-29T20:32:00Z</dcterms:modified>
</cp:coreProperties>
</file>